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96AF" w14:textId="3295A16A" w:rsidR="00B629AA" w:rsidRDefault="00BC61BC">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5AB79C34" w14:textId="77777777" w:rsidR="00B629AA" w:rsidRDefault="00BC61BC">
      <w:pPr>
        <w:jc w:val="center"/>
      </w:pPr>
      <w:r>
        <w:t>Germain Montazeaud</w:t>
      </w:r>
      <w:r>
        <w:rPr>
          <w:vertAlign w:val="superscript"/>
        </w:rPr>
        <w:t>1,</w:t>
      </w:r>
      <w:r>
        <w:rPr>
          <w:rFonts w:cs="Times New Roman"/>
          <w:vertAlign w:val="superscript"/>
        </w:rPr>
        <w:t>†</w:t>
      </w:r>
      <w:r>
        <w:t>, Pierre Roumet</w:t>
      </w:r>
      <w:r>
        <w:rPr>
          <w:vertAlign w:val="superscript"/>
        </w:rPr>
        <w:t>1</w:t>
      </w:r>
      <w:r>
        <w:t>, Mickaël Lamboeuf</w:t>
      </w:r>
      <w:r>
        <w:rPr>
          <w:vertAlign w:val="superscript"/>
        </w:rPr>
        <w:t>2</w:t>
      </w:r>
      <w:r>
        <w:t>, Christian Jeudy</w:t>
      </w:r>
      <w:r>
        <w:rPr>
          <w:vertAlign w:val="superscript"/>
        </w:rPr>
        <w:t>2</w:t>
      </w:r>
      <w:r>
        <w:t>, Martin Ecarnot</w:t>
      </w:r>
      <w:r>
        <w:rPr>
          <w:vertAlign w:val="superscript"/>
        </w:rPr>
        <w:t>1</w:t>
      </w:r>
      <w:r>
        <w:t>, Lise Malicet-Chebbah</w:t>
      </w:r>
      <w:r>
        <w:rPr>
          <w:vertAlign w:val="superscript"/>
        </w:rPr>
        <w:t>1</w:t>
      </w:r>
      <w:r>
        <w:t>, Christophe Salon</w:t>
      </w:r>
      <w:r>
        <w:rPr>
          <w:vertAlign w:val="superscript"/>
        </w:rPr>
        <w:t>2</w:t>
      </w:r>
      <w:r>
        <w:t>, Hélène Fréville</w:t>
      </w:r>
      <w:r>
        <w:rPr>
          <w:vertAlign w:val="superscript"/>
        </w:rPr>
        <w:t>1</w:t>
      </w:r>
    </w:p>
    <w:p w14:paraId="50F04E8E" w14:textId="77777777" w:rsidR="00B629AA" w:rsidRDefault="00B629AA">
      <w:pPr>
        <w:jc w:val="center"/>
      </w:pPr>
    </w:p>
    <w:p w14:paraId="2E028B5B" w14:textId="77777777" w:rsidR="00B629AA" w:rsidRDefault="00BC61BC">
      <w:pPr>
        <w:jc w:val="center"/>
      </w:pPr>
      <w:r>
        <w:rPr>
          <w:vertAlign w:val="superscript"/>
        </w:rPr>
        <w:t>1</w:t>
      </w:r>
      <w:r>
        <w:t>AGAP, Université de Montpellier, CIRAD, INRAE, L'institut Agro, Montpellier, France</w:t>
      </w:r>
    </w:p>
    <w:p w14:paraId="32A8FFDF" w14:textId="77777777" w:rsidR="00B629AA" w:rsidRDefault="00BC61BC">
      <w:pPr>
        <w:jc w:val="center"/>
      </w:pPr>
      <w:commentRangeStart w:id="0"/>
      <w:r>
        <w:rPr>
          <w:vertAlign w:val="superscript"/>
        </w:rPr>
        <w:t>2</w:t>
      </w:r>
      <w:r>
        <w:rPr>
          <w:highlight w:val="yellow"/>
        </w:rPr>
        <w:t>XXXXXXXXXXXXXXXXXXXXXXXXXXX</w:t>
      </w:r>
      <w:commentRangeEnd w:id="0"/>
      <w:r w:rsidR="00645774">
        <w:rPr>
          <w:rStyle w:val="Marquedecommentaire"/>
        </w:rPr>
        <w:commentReference w:id="0"/>
      </w:r>
    </w:p>
    <w:p w14:paraId="186CD160" w14:textId="35CEC35E" w:rsidR="00B629AA" w:rsidRPr="00645774" w:rsidRDefault="00BC61BC">
      <w:pPr>
        <w:jc w:val="center"/>
        <w:rPr>
          <w:rFonts w:cs="Times New Roman"/>
          <w:lang w:val="en-GB"/>
        </w:rPr>
      </w:pPr>
      <w:r w:rsidRPr="00645774">
        <w:rPr>
          <w:rFonts w:cs="Times New Roman"/>
          <w:vertAlign w:val="superscript"/>
          <w:lang w:val="en-GB"/>
        </w:rPr>
        <w:t>†</w:t>
      </w:r>
      <w:r w:rsidRPr="00645774">
        <w:rPr>
          <w:rFonts w:cs="Times New Roman"/>
          <w:lang w:val="en-GB"/>
        </w:rPr>
        <w:t xml:space="preserve">corresponding author: </w:t>
      </w:r>
      <w:r w:rsidR="003C3852" w:rsidRPr="00645774">
        <w:rPr>
          <w:lang w:val="en-GB"/>
        </w:rPr>
        <w:t>germain.montazeaud@inrae.fr</w:t>
      </w:r>
    </w:p>
    <w:p w14:paraId="21A90EAB" w14:textId="77777777" w:rsidR="00B629AA" w:rsidRDefault="00BC61BC">
      <w:pPr>
        <w:pStyle w:val="Titre1"/>
        <w:rPr>
          <w:lang w:val="en-GB"/>
        </w:rPr>
      </w:pPr>
      <w:r>
        <w:rPr>
          <w:lang w:val="en-GB"/>
        </w:rPr>
        <w:t>Keywords</w:t>
      </w:r>
    </w:p>
    <w:p w14:paraId="6DA471D6" w14:textId="7F67F24F" w:rsidR="00B629AA" w:rsidRDefault="003C3852">
      <w:pPr>
        <w:rPr>
          <w:lang w:val="en-GB"/>
        </w:rPr>
      </w:pPr>
      <w:r>
        <w:rPr>
          <w:lang w:val="en-GB"/>
        </w:rPr>
        <w:t>varietal</w:t>
      </w:r>
      <w:r w:rsidR="00BC61BC">
        <w:rPr>
          <w:lang w:val="en-GB"/>
        </w:rPr>
        <w:t xml:space="preserve"> mixtures, agroecology, relative yield, </w:t>
      </w:r>
      <w:r w:rsidR="00C01D00">
        <w:rPr>
          <w:lang w:val="en-GB"/>
        </w:rPr>
        <w:t>stress-gradient hypothesis</w:t>
      </w:r>
      <w:r w:rsidR="00BC61BC">
        <w:rPr>
          <w:lang w:val="en-GB"/>
        </w:rPr>
        <w:t xml:space="preserve">, complementarity, </w:t>
      </w:r>
      <w:r w:rsidR="00201CFD">
        <w:rPr>
          <w:lang w:val="en-GB"/>
        </w:rPr>
        <w:t>high</w:t>
      </w:r>
      <w:r w:rsidR="008D1821">
        <w:rPr>
          <w:lang w:val="en-GB"/>
        </w:rPr>
        <w:t>-</w:t>
      </w:r>
      <w:r w:rsidR="00201CFD">
        <w:rPr>
          <w:lang w:val="en-GB"/>
        </w:rPr>
        <w:t xml:space="preserve">throughput </w:t>
      </w:r>
      <w:r w:rsidR="00BC61BC">
        <w:rPr>
          <w:lang w:val="en-GB"/>
        </w:rPr>
        <w:t xml:space="preserve">root phenotyping, root area, </w:t>
      </w:r>
      <w:r w:rsidR="00375474">
        <w:rPr>
          <w:lang w:val="en-GB"/>
        </w:rPr>
        <w:t xml:space="preserve">competitive </w:t>
      </w:r>
      <w:r w:rsidR="00BC61BC">
        <w:rPr>
          <w:lang w:val="en-GB"/>
        </w:rPr>
        <w:t>hierarchy</w:t>
      </w:r>
    </w:p>
    <w:p w14:paraId="4E965FA2" w14:textId="74318792" w:rsidR="00F845A3" w:rsidRDefault="00BC61BC" w:rsidP="00F845A3">
      <w:pPr>
        <w:pStyle w:val="Titre1"/>
        <w:rPr>
          <w:lang w:val="en-GB"/>
        </w:rPr>
      </w:pPr>
      <w:commentRangeStart w:id="1"/>
      <w:r>
        <w:rPr>
          <w:lang w:val="en-GB"/>
        </w:rPr>
        <w:t>Abstract</w:t>
      </w:r>
      <w:commentRangeEnd w:id="1"/>
      <w:r w:rsidR="00C01D00">
        <w:rPr>
          <w:rStyle w:val="Marquedecommentaire"/>
          <w:rFonts w:eastAsiaTheme="minorHAnsi" w:cstheme="minorBidi"/>
          <w:b w:val="0"/>
        </w:rPr>
        <w:commentReference w:id="1"/>
      </w:r>
    </w:p>
    <w:p w14:paraId="6247FF07" w14:textId="7FA1555E" w:rsidR="00592224" w:rsidRDefault="00821BD9">
      <w:pPr>
        <w:rPr>
          <w:lang w:val="en-GB"/>
        </w:rPr>
      </w:pPr>
      <w:r>
        <w:rPr>
          <w:lang w:val="en-GB"/>
        </w:rPr>
        <w:t>Ecological research suggest that plant diversity increase</w:t>
      </w:r>
      <w:r w:rsidR="00BE4240">
        <w:rPr>
          <w:lang w:val="en-GB"/>
        </w:rPr>
        <w:t>s</w:t>
      </w:r>
      <w:r>
        <w:rPr>
          <w:lang w:val="en-GB"/>
        </w:rPr>
        <w:t xml:space="preserve"> productivity, and that positive interactions </w:t>
      </w:r>
      <w:r w:rsidR="00BE4240">
        <w:rPr>
          <w:lang w:val="en-GB"/>
        </w:rPr>
        <w:t xml:space="preserve">between plants increase </w:t>
      </w:r>
      <w:r w:rsidR="00592224">
        <w:rPr>
          <w:lang w:val="en-GB"/>
        </w:rPr>
        <w:t>under</w:t>
      </w:r>
      <w:r w:rsidR="00BE4240">
        <w:rPr>
          <w:lang w:val="en-GB"/>
        </w:rPr>
        <w:t xml:space="preserve"> harsh environments. Cultivating varietal mixtures instead of monovarietal stands could thus </w:t>
      </w:r>
      <w:r w:rsidR="00592224">
        <w:rPr>
          <w:lang w:val="en-GB"/>
        </w:rPr>
        <w:t xml:space="preserve">help </w:t>
      </w:r>
      <w:r w:rsidR="00BE4240">
        <w:rPr>
          <w:lang w:val="en-GB"/>
        </w:rPr>
        <w:t>optimiz</w:t>
      </w:r>
      <w:r w:rsidR="00592224">
        <w:rPr>
          <w:lang w:val="en-GB"/>
        </w:rPr>
        <w:t xml:space="preserve">ing </w:t>
      </w:r>
      <w:r w:rsidR="00BE4240">
        <w:rPr>
          <w:lang w:val="en-GB"/>
        </w:rPr>
        <w:t>resourc</w:t>
      </w:r>
      <w:r w:rsidR="00592224">
        <w:rPr>
          <w:lang w:val="en-GB"/>
        </w:rPr>
        <w:t>e</w:t>
      </w:r>
      <w:r w:rsidR="00105530">
        <w:rPr>
          <w:lang w:val="en-GB"/>
        </w:rPr>
        <w:t>s</w:t>
      </w:r>
      <w:r w:rsidR="00BE4240">
        <w:rPr>
          <w:lang w:val="en-GB"/>
        </w:rPr>
        <w:t xml:space="preserve"> while limiting </w:t>
      </w:r>
      <w:r w:rsidR="00592224">
        <w:rPr>
          <w:lang w:val="en-GB"/>
        </w:rPr>
        <w:t>chemical</w:t>
      </w:r>
      <w:r w:rsidR="00BE4240">
        <w:rPr>
          <w:lang w:val="en-GB"/>
        </w:rPr>
        <w:t xml:space="preserve"> inputs. </w:t>
      </w:r>
      <w:r w:rsidR="00C91512">
        <w:rPr>
          <w:lang w:val="en-GB"/>
        </w:rPr>
        <w:t>Mixing varieties indeed increase yield on average</w:t>
      </w:r>
      <w:r w:rsidR="00BE4240">
        <w:rPr>
          <w:lang w:val="en-GB"/>
        </w:rPr>
        <w:t xml:space="preserve">, but mixing effects are </w:t>
      </w:r>
      <w:r w:rsidR="0048014E">
        <w:rPr>
          <w:lang w:val="en-GB"/>
        </w:rPr>
        <w:t xml:space="preserve">also </w:t>
      </w:r>
      <w:r w:rsidR="00BE4240">
        <w:rPr>
          <w:lang w:val="en-GB"/>
        </w:rPr>
        <w:t>highly variable</w:t>
      </w:r>
      <w:r w:rsidR="00105530">
        <w:rPr>
          <w:lang w:val="en-GB"/>
        </w:rPr>
        <w:t xml:space="preserve">. </w:t>
      </w:r>
      <w:r w:rsidR="00BE4240">
        <w:rPr>
          <w:lang w:val="en-GB"/>
        </w:rPr>
        <w:t xml:space="preserve">In this study, we tested whether diversity in root traits could promote positive interactions between varieties, </w:t>
      </w:r>
      <w:r w:rsidR="00C91512">
        <w:rPr>
          <w:lang w:val="en-GB"/>
        </w:rPr>
        <w:t>especially</w:t>
      </w:r>
      <w:r w:rsidR="00BE4240">
        <w:rPr>
          <w:lang w:val="en-GB"/>
        </w:rPr>
        <w:t xml:space="preserve"> under limiting resource</w:t>
      </w:r>
      <w:r w:rsidR="00C91512">
        <w:rPr>
          <w:lang w:val="en-GB"/>
        </w:rPr>
        <w:t>s</w:t>
      </w:r>
      <w:r w:rsidR="00BE4240">
        <w:rPr>
          <w:lang w:val="en-GB"/>
        </w:rPr>
        <w:t>. We grew 36 durum wheat (</w:t>
      </w:r>
      <w:r w:rsidR="00BE4240">
        <w:rPr>
          <w:i/>
          <w:iCs/>
          <w:lang w:val="en-GB"/>
        </w:rPr>
        <w:t>Triticum turgidum</w:t>
      </w:r>
      <w:r w:rsidR="00BE4240">
        <w:rPr>
          <w:lang w:val="en-GB"/>
        </w:rPr>
        <w:t xml:space="preserve"> ssp. </w:t>
      </w:r>
      <w:r w:rsidR="00BE4240">
        <w:rPr>
          <w:i/>
          <w:iCs/>
          <w:lang w:val="en-GB"/>
        </w:rPr>
        <w:t>durum</w:t>
      </w:r>
      <w:r w:rsidR="00BE4240">
        <w:rPr>
          <w:lang w:val="en-GB"/>
        </w:rPr>
        <w:t xml:space="preserve">) varieties in pure stands and in 54 binary mixtures in a high-throughput root phenotyping platform under both </w:t>
      </w:r>
      <w:r w:rsidR="00C91512">
        <w:rPr>
          <w:lang w:val="en-GB"/>
        </w:rPr>
        <w:t xml:space="preserve">controlled </w:t>
      </w:r>
      <w:r w:rsidR="00BE4240">
        <w:rPr>
          <w:lang w:val="en-GB"/>
        </w:rPr>
        <w:t>conditions (</w:t>
      </w:r>
      <w:r w:rsidR="00396BE7">
        <w:rPr>
          <w:lang w:val="en-GB"/>
        </w:rPr>
        <w:t>R+</w:t>
      </w:r>
      <w:r w:rsidR="00BE4240">
        <w:rPr>
          <w:lang w:val="en-GB"/>
        </w:rPr>
        <w:t xml:space="preserve">) and water and nutrient </w:t>
      </w:r>
      <w:r w:rsidR="00396BE7">
        <w:rPr>
          <w:lang w:val="en-GB"/>
        </w:rPr>
        <w:t>limitation</w:t>
      </w:r>
      <w:r w:rsidR="00BE4240">
        <w:rPr>
          <w:lang w:val="en-GB"/>
        </w:rPr>
        <w:t xml:space="preserve"> (</w:t>
      </w:r>
      <w:r w:rsidR="00396BE7">
        <w:rPr>
          <w:lang w:val="en-GB"/>
        </w:rPr>
        <w:t>R-</w:t>
      </w:r>
      <w:r w:rsidR="00BE4240">
        <w:rPr>
          <w:lang w:val="en-GB"/>
        </w:rPr>
        <w:t xml:space="preserve">). We found that </w:t>
      </w:r>
      <w:r w:rsidR="00C91512">
        <w:rPr>
          <w:lang w:val="en-GB"/>
        </w:rPr>
        <w:t xml:space="preserve">seedlings in </w:t>
      </w:r>
      <w:r w:rsidR="00BE4240">
        <w:rPr>
          <w:lang w:val="en-GB"/>
        </w:rPr>
        <w:t xml:space="preserve">mixed stands produced less biomass than predicted from their pure stands, particularly </w:t>
      </w:r>
      <w:r w:rsidR="00396BE7">
        <w:rPr>
          <w:lang w:val="en-GB"/>
        </w:rPr>
        <w:t>under</w:t>
      </w:r>
      <w:r w:rsidR="00BE4240">
        <w:rPr>
          <w:lang w:val="en-GB"/>
        </w:rPr>
        <w:t xml:space="preserve"> </w:t>
      </w:r>
      <w:r w:rsidR="00396BE7">
        <w:rPr>
          <w:lang w:val="en-GB"/>
        </w:rPr>
        <w:t>R-</w:t>
      </w:r>
      <w:r w:rsidR="00BE4240">
        <w:rPr>
          <w:lang w:val="en-GB"/>
        </w:rPr>
        <w:t>.</w:t>
      </w:r>
      <w:r w:rsidR="00592224">
        <w:rPr>
          <w:lang w:val="en-GB"/>
        </w:rPr>
        <w:t xml:space="preserve"> This biomass reduction </w:t>
      </w:r>
      <w:r w:rsidR="000E399E">
        <w:rPr>
          <w:lang w:val="en-GB"/>
        </w:rPr>
        <w:t>reflected a relaxation of competition where</w:t>
      </w:r>
      <w:r w:rsidR="00592224">
        <w:rPr>
          <w:lang w:val="en-GB"/>
        </w:rPr>
        <w:t xml:space="preserve"> competitive varieties benefited from having a less competitive neighbo</w:t>
      </w:r>
      <w:r w:rsidR="00C91512">
        <w:rPr>
          <w:lang w:val="en-GB"/>
        </w:rPr>
        <w:t>u</w:t>
      </w:r>
      <w:r w:rsidR="00592224">
        <w:rPr>
          <w:lang w:val="en-GB"/>
        </w:rPr>
        <w:t xml:space="preserve">r </w:t>
      </w:r>
      <w:r w:rsidR="00C91512">
        <w:rPr>
          <w:lang w:val="en-GB"/>
        </w:rPr>
        <w:t>than themselves</w:t>
      </w:r>
      <w:r w:rsidR="00592224">
        <w:rPr>
          <w:lang w:val="en-GB"/>
        </w:rPr>
        <w:t xml:space="preserve"> </w:t>
      </w:r>
      <w:r w:rsidR="00C91512">
        <w:rPr>
          <w:lang w:val="en-GB"/>
        </w:rPr>
        <w:t xml:space="preserve">in </w:t>
      </w:r>
      <w:r w:rsidR="00592224">
        <w:rPr>
          <w:lang w:val="en-GB"/>
        </w:rPr>
        <w:t xml:space="preserve">mixture. </w:t>
      </w:r>
      <w:r w:rsidR="00C91512">
        <w:rPr>
          <w:lang w:val="en-GB"/>
        </w:rPr>
        <w:t>The c</w:t>
      </w:r>
      <w:r w:rsidR="00592224">
        <w:rPr>
          <w:lang w:val="en-GB"/>
        </w:rPr>
        <w:t xml:space="preserve">ompetitive hierarchy </w:t>
      </w:r>
      <w:r w:rsidR="00592224">
        <w:rPr>
          <w:lang w:val="en-GB"/>
        </w:rPr>
        <w:lastRenderedPageBreak/>
        <w:t xml:space="preserve">between varieties was captured by a single trait, the 2D projected area of the </w:t>
      </w:r>
      <w:r w:rsidR="00C91512">
        <w:rPr>
          <w:lang w:val="en-GB"/>
        </w:rPr>
        <w:t>root system</w:t>
      </w:r>
      <w:r w:rsidR="00592224">
        <w:rPr>
          <w:lang w:val="en-GB"/>
        </w:rPr>
        <w:t xml:space="preserve"> which predict</w:t>
      </w:r>
      <w:r w:rsidR="00C91512">
        <w:rPr>
          <w:lang w:val="en-GB"/>
        </w:rPr>
        <w:t>ed</w:t>
      </w:r>
      <w:r w:rsidR="00592224">
        <w:rPr>
          <w:lang w:val="en-GB"/>
        </w:rPr>
        <w:t xml:space="preserve"> </w:t>
      </w:r>
      <w:r w:rsidR="0048014E">
        <w:rPr>
          <w:lang w:val="en-GB"/>
        </w:rPr>
        <w:t>~</w:t>
      </w:r>
      <w:r w:rsidR="00592224">
        <w:rPr>
          <w:lang w:val="en-GB"/>
        </w:rPr>
        <w:t>50% of the biomass reduction</w:t>
      </w:r>
      <w:r w:rsidR="00C91512">
        <w:rPr>
          <w:lang w:val="en-GB"/>
        </w:rPr>
        <w:t xml:space="preserve"> </w:t>
      </w:r>
      <w:r w:rsidR="00396BE7">
        <w:rPr>
          <w:lang w:val="en-GB"/>
        </w:rPr>
        <w:t>in R-</w:t>
      </w:r>
      <w:r w:rsidR="00592224">
        <w:rPr>
          <w:lang w:val="en-GB"/>
        </w:rPr>
        <w:t>. Our results suggest that root area is a promising breeding targets to reduce intra-specific competition and a key trait to consider for mixture assembly.</w:t>
      </w:r>
    </w:p>
    <w:p w14:paraId="7AC79E58" w14:textId="77777777" w:rsidR="00B629AA" w:rsidRDefault="00BC61BC">
      <w:pPr>
        <w:pStyle w:val="Titre1"/>
        <w:rPr>
          <w:lang w:val="en-GB"/>
        </w:rPr>
      </w:pPr>
      <w:r>
        <w:rPr>
          <w:lang w:val="en-GB"/>
        </w:rPr>
        <w:t>Introduction</w:t>
      </w:r>
    </w:p>
    <w:p w14:paraId="57129319" w14:textId="6647DF58" w:rsidR="00B629AA" w:rsidRDefault="00BC61BC">
      <w:pPr>
        <w:rPr>
          <w:lang w:val="en-GB"/>
        </w:rPr>
      </w:pPr>
      <w:r>
        <w:rPr>
          <w:lang w:val="en-GB"/>
        </w:rPr>
        <w:t xml:space="preserve">Decades of experimental ecology have established a general positive relationship between plant diversity and ecosystem functioning </w:t>
      </w:r>
      <w:r>
        <w:fldChar w:fldCharType="begin"/>
      </w:r>
      <w:r w:rsidR="004E258C">
        <w:rPr>
          <w:lang w:val="en-GB"/>
        </w:rPr>
        <w:instrText xml:space="preserve"> ADDIN ZOTERO_ITEM CSL_CITATION {"citationID":"8NS7Iyko","properties":{"formattedCitation":"(Tilman {\\i{}et al.}, 1996, 2001; Hector {\\i{}et al.}, 1999)","plainCitation":"(Tilman et al., 1996, 2001; Hector et al., 1999)","noteIndex":0},"citationItems":[{"id":245,"uris":["http://zotero.org/users/3458704/items/WIGKTEWM"],"itemData":{"id":245,"type":"article-journal","abstract":"THE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196,"uris":["http://zotero.org/users/3458704/items/2XUENB7Z"],"itemData":{"id":196,"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525,"uris":["http://zotero.org/users/3458704/items/E7PSPUHP"],"itemData":{"id":525,"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Pr>
          <w:lang w:val="en-GB"/>
        </w:rPr>
        <w:fldChar w:fldCharType="separate"/>
      </w:r>
      <w:r w:rsidR="004E258C" w:rsidRPr="004E258C">
        <w:rPr>
          <w:rFonts w:cs="Times New Roman"/>
          <w:szCs w:val="24"/>
          <w:lang w:val="en-GB"/>
        </w:rPr>
        <w:t xml:space="preserve">(Tilman </w:t>
      </w:r>
      <w:r w:rsidR="004E258C" w:rsidRPr="004E258C">
        <w:rPr>
          <w:rFonts w:cs="Times New Roman"/>
          <w:i/>
          <w:iCs/>
          <w:szCs w:val="24"/>
          <w:lang w:val="en-GB"/>
        </w:rPr>
        <w:t>et al.</w:t>
      </w:r>
      <w:r w:rsidR="004E258C" w:rsidRPr="004E258C">
        <w:rPr>
          <w:rFonts w:cs="Times New Roman"/>
          <w:szCs w:val="24"/>
          <w:lang w:val="en-GB"/>
        </w:rPr>
        <w:t xml:space="preserve">, 1996, 2001; Hector </w:t>
      </w:r>
      <w:r w:rsidR="004E258C" w:rsidRPr="004E258C">
        <w:rPr>
          <w:rFonts w:cs="Times New Roman"/>
          <w:i/>
          <w:iCs/>
          <w:szCs w:val="24"/>
          <w:lang w:val="en-GB"/>
        </w:rPr>
        <w:t>et al.</w:t>
      </w:r>
      <w:r w:rsidR="004E258C" w:rsidRPr="004E258C">
        <w:rPr>
          <w:rFonts w:cs="Times New Roman"/>
          <w:szCs w:val="24"/>
          <w:lang w:val="en-GB"/>
        </w:rPr>
        <w:t>, 1999)</w:t>
      </w:r>
      <w:r>
        <w:rPr>
          <w:lang w:val="en-GB"/>
        </w:rPr>
        <w:fldChar w:fldCharType="end"/>
      </w:r>
      <w:r>
        <w:rPr>
          <w:lang w:val="en-GB"/>
        </w:rPr>
        <w:t xml:space="preserve">. </w:t>
      </w:r>
      <w:r w:rsidR="00B90822">
        <w:rPr>
          <w:lang w:val="en-GB"/>
        </w:rPr>
        <w:t>E</w:t>
      </w:r>
      <w:r>
        <w:rPr>
          <w:lang w:val="en-GB"/>
        </w:rPr>
        <w:t xml:space="preserve">cosystems with a higher number of species tend to be more productive, more efficient at regulating pathogens, at recycling nutrients, </w:t>
      </w:r>
      <w:r w:rsidR="00B90822">
        <w:rPr>
          <w:lang w:val="en-GB"/>
        </w:rPr>
        <w:t xml:space="preserve">and </w:t>
      </w:r>
      <w:r>
        <w:rPr>
          <w:lang w:val="en-GB"/>
        </w:rPr>
        <w:t xml:space="preserve">at buffering abiotic stresses </w:t>
      </w:r>
      <w:r>
        <w:fldChar w:fldCharType="begin"/>
      </w:r>
      <w:r w:rsidR="004E258C">
        <w:rPr>
          <w:lang w:val="en-GB"/>
        </w:rPr>
        <w:instrText xml:space="preserve"> ADDIN ZOTERO_ITEM CSL_CITATION {"citationID":"0osD7FuW","properties":{"formattedCitation":"(Hooper {\\i{}et al.}, 2005; Hector and Bagchi, 2007; Tilman {\\i{}et al.}, 2014)","plainCitation":"(Hooper et al., 2005; Hector and Bagchi, 2007; Tilman et al., 2014)","noteIndex":0},"citationItems":[{"id":665,"uris":["http://zotero.org/users/3458704/items/U26VVTXB"],"itemData":{"id":665,"type":"article-journal","abstract":"Humans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A."}],"issued":{"date-parts":[["2005",2,1]]}}},{"id":190,"uris":["http://zotero.org/users/3458704/items/ES9KRITE"],"itemData":{"id":190,"type":"article-journal","abstract":"Biodiversity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67,"uris":["http://zotero.org/users/3458704/items/FMVZGP4K"],"itemData":{"id":67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Pr>
          <w:lang w:val="en-GB"/>
        </w:rPr>
        <w:fldChar w:fldCharType="separate"/>
      </w:r>
      <w:r w:rsidR="004E258C" w:rsidRPr="004E258C">
        <w:rPr>
          <w:rFonts w:cs="Times New Roman"/>
          <w:szCs w:val="24"/>
          <w:lang w:val="en-GB"/>
        </w:rPr>
        <w:t xml:space="preserve">(Hooper </w:t>
      </w:r>
      <w:r w:rsidR="004E258C" w:rsidRPr="004E258C">
        <w:rPr>
          <w:rFonts w:cs="Times New Roman"/>
          <w:i/>
          <w:iCs/>
          <w:szCs w:val="24"/>
          <w:lang w:val="en-GB"/>
        </w:rPr>
        <w:t>et al.</w:t>
      </w:r>
      <w:r w:rsidR="004E258C" w:rsidRPr="004E258C">
        <w:rPr>
          <w:rFonts w:cs="Times New Roman"/>
          <w:szCs w:val="24"/>
          <w:lang w:val="en-GB"/>
        </w:rPr>
        <w:t xml:space="preserve">, 2005; Hector and Bagchi, 2007; Tilman </w:t>
      </w:r>
      <w:r w:rsidR="004E258C" w:rsidRPr="004E258C">
        <w:rPr>
          <w:rFonts w:cs="Times New Roman"/>
          <w:i/>
          <w:iCs/>
          <w:szCs w:val="24"/>
          <w:lang w:val="en-GB"/>
        </w:rPr>
        <w:t>et al.</w:t>
      </w:r>
      <w:r w:rsidR="004E258C" w:rsidRPr="004E258C">
        <w:rPr>
          <w:rFonts w:cs="Times New Roman"/>
          <w:szCs w:val="24"/>
          <w:lang w:val="en-GB"/>
        </w:rPr>
        <w:t>, 2014)</w:t>
      </w:r>
      <w:r>
        <w:rPr>
          <w:lang w:val="en-GB"/>
        </w:rPr>
        <w:fldChar w:fldCharType="end"/>
      </w:r>
      <w:r>
        <w:rPr>
          <w:lang w:val="en-GB"/>
        </w:rPr>
        <w:t xml:space="preserve">. Species diversity is generally thought to improve ecosystem functioning via two main effects: the complementarity effect, and the selection effect </w:t>
      </w:r>
      <w:r>
        <w:fldChar w:fldCharType="begin"/>
      </w:r>
      <w:r w:rsidR="004E258C">
        <w:rPr>
          <w:lang w:val="en-GB"/>
        </w:rPr>
        <w:instrText xml:space="preserve"> ADDIN ZOTERO_ITEM CSL_CITATION {"citationID":"S659wXdq","properties":{"formattedCitation":"(Loreau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Pr>
          <w:lang w:val="en-GB"/>
        </w:rPr>
        <w:fldChar w:fldCharType="separate"/>
      </w:r>
      <w:r w:rsidR="004E258C" w:rsidRPr="004E258C">
        <w:rPr>
          <w:rFonts w:cs="Times New Roman"/>
          <w:lang w:val="en-GB"/>
        </w:rPr>
        <w:t>(Loreau and Hector, 2001)</w:t>
      </w:r>
      <w:r>
        <w:rPr>
          <w:lang w:val="en-GB"/>
        </w:rPr>
        <w:fldChar w:fldCharType="end"/>
      </w:r>
      <w:r>
        <w:rPr>
          <w:lang w:val="en-GB"/>
        </w:rPr>
        <w:t xml:space="preserve">. The complementarity effect results from differences in ecological niches between species that have different resource requirements and hence experience less competition, which ultimately translates into a more efficient conversion of resources into ecosystem functions (e.g.,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r>
        <w:rPr>
          <w:rFonts w:cs="Times New Roman"/>
          <w:lang w:val="en-GB"/>
        </w:rPr>
        <w:t>Roscher et al. 2008; Mueller et al. 2013)</w:t>
      </w:r>
      <w:r>
        <w:rPr>
          <w:lang w:val="en-GB"/>
        </w:rPr>
        <w:fldChar w:fldCharType="end"/>
      </w:r>
      <w:r>
        <w:rPr>
          <w:lang w:val="en-GB"/>
        </w:rPr>
        <w:t>. Communities with more species are also more likely to contain species which are the most efficient at performing a given function</w:t>
      </w:r>
      <w:r w:rsidR="00EC7C37">
        <w:rPr>
          <w:lang w:val="en-GB"/>
        </w:rPr>
        <w:t>;</w:t>
      </w:r>
      <w:r>
        <w:rPr>
          <w:lang w:val="en-GB"/>
        </w:rPr>
        <w:t xml:space="preserve"> such “efficient” species might be even more efficient in a diverse community than in a mono</w:t>
      </w:r>
      <w:r w:rsidR="00EC7C37">
        <w:rPr>
          <w:lang w:val="en-GB"/>
        </w:rPr>
        <w:t xml:space="preserve">specific community </w:t>
      </w:r>
      <w:r>
        <w:rPr>
          <w:lang w:val="en-GB"/>
        </w:rPr>
        <w:t xml:space="preserve">(e.g., highly competitive species often benefit from relaxed competition in a mixture), which corresponds to the selection effect (e.g., </w:t>
      </w:r>
      <w:r>
        <w:fldChar w:fldCharType="begin"/>
      </w:r>
      <w:r>
        <w:rPr>
          <w:lang w:val="en-GB"/>
        </w:rPr>
        <w:instrText>ADDIN ZOTERO_ITEM CSL_CITATION {"citationID":"8BsErqVt","properties":{"formattedCitation":"(Fargione et al. 2007; Li et al. 2018)","plainCitation":"(Fargione et al. 2007; Li et al. 2018)","dontUpdate":true,"noteIndex":0},"citationItems":[{"id":126,"uris":["http://zotero.org/users/3458704/items/27T4MJ3U"],"itemData":{"id":126,"type":"article-journal","abstract":"In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B"},{"family":"Loreau","given":"Michel"}],"issued":{"date-parts":[["2007",3,22]]}}},{"id":747,"uris":["http://zotero.org/users/3458704/items/FP79YAKX"],"itemData":{"id":747,"type":"article-journal","abstract":"Enhanced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w:instrText>
      </w:r>
      <w:r>
        <w:rPr>
          <w:lang w:val="en-GB"/>
        </w:rPr>
        <w:fldChar w:fldCharType="separate"/>
      </w:r>
      <w:r>
        <w:rPr>
          <w:rFonts w:cs="Times New Roman"/>
          <w:lang w:val="en-GB"/>
        </w:rPr>
        <w:t>Fargione et al. 2007; Li et al. 2018)</w:t>
      </w:r>
      <w:r>
        <w:rPr>
          <w:lang w:val="en-GB"/>
        </w:rPr>
        <w:fldChar w:fldCharType="end"/>
      </w:r>
      <w:r>
        <w:rPr>
          <w:lang w:val="en-GB"/>
        </w:rPr>
        <w:t xml:space="preserve">. </w:t>
      </w:r>
    </w:p>
    <w:p w14:paraId="7EA20D1B" w14:textId="5D38D30F" w:rsidR="00B629AA" w:rsidRDefault="00BC61BC">
      <w:pPr>
        <w:rPr>
          <w:lang w:val="en-GB"/>
        </w:rPr>
      </w:pPr>
      <w:r>
        <w:rPr>
          <w:lang w:val="en-GB"/>
        </w:rPr>
        <w:t xml:space="preserve">Similar ecological effects can be exploited in crops by mixing different species at the same time within the same field (i.e., intercropping, </w:t>
      </w:r>
      <w:r>
        <w:fldChar w:fldCharType="begin"/>
      </w:r>
      <w:r>
        <w:rPr>
          <w:lang w:val="en-GB"/>
        </w:rPr>
        <w:instrText>ADDIN ZOTERO_ITEM CSL_CITATION {"citationID":"1Nv6HZAQ","properties":{"formattedCitation":"(Vandermeer 1992)","plainCitation":"(Vandermeer 1992)","dontUpdate":true,"noteIndex":0},"citationItems":[{"id":769,"uris":["http://zotero.org/users/3458704/items/6J859L3X"],"itemData":{"id":769,"type":"book","abstract":"The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w:instrText>
      </w:r>
      <w:r>
        <w:rPr>
          <w:lang w:val="en-GB"/>
        </w:rPr>
        <w:fldChar w:fldCharType="separate"/>
      </w:r>
      <w:r>
        <w:rPr>
          <w:rFonts w:cs="Times New Roman"/>
          <w:lang w:val="en-GB"/>
        </w:rPr>
        <w:t>Vandermeer 1992</w:t>
      </w:r>
      <w:r>
        <w:rPr>
          <w:lang w:val="en-GB"/>
        </w:rPr>
        <w:fldChar w:fldCharType="end"/>
      </w:r>
      <w:r>
        <w:rPr>
          <w:lang w:val="en-GB"/>
        </w:rPr>
        <w:t xml:space="preserve">). For example, one of the most ancient intercrop known as the “three-sisters” (maize, bean, squash) combines species with different root foraging strategies that complement each other and achieve greater yield in mixture than grown separately </w:t>
      </w:r>
      <w:r>
        <w:fldChar w:fldCharType="begin"/>
      </w:r>
      <w:r w:rsidR="004E258C">
        <w:rPr>
          <w:lang w:val="en-GB"/>
        </w:rPr>
        <w:instrText xml:space="preserve"> ADDIN ZOTERO_ITEM CSL_CITATION {"citationID":"9GenRwAe","properties":{"formattedCitation":"(Zhang {\\i{}et al.}, 2014)","plainCitation":"(Zhang et al., 2014)","noteIndex":0},"citationItems":[{"id":235,"uris":["http://zotero.org/users/3458704/items/7NULNZ4Z"],"itemData":{"id":235,"type":"article-journal","abstract":"AbstractBackground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Pr>
          <w:lang w:val="en-GB"/>
        </w:rPr>
        <w:fldChar w:fldCharType="separate"/>
      </w:r>
      <w:r w:rsidR="004E258C" w:rsidRPr="004E258C">
        <w:rPr>
          <w:rFonts w:cs="Times New Roman"/>
          <w:szCs w:val="24"/>
          <w:lang w:val="en-GB"/>
        </w:rPr>
        <w:t xml:space="preserve">(Zhang </w:t>
      </w:r>
      <w:r w:rsidR="004E258C" w:rsidRPr="004E258C">
        <w:rPr>
          <w:rFonts w:cs="Times New Roman"/>
          <w:i/>
          <w:iCs/>
          <w:szCs w:val="24"/>
          <w:lang w:val="en-GB"/>
        </w:rPr>
        <w:t>et al.</w:t>
      </w:r>
      <w:r w:rsidR="004E258C" w:rsidRPr="004E258C">
        <w:rPr>
          <w:rFonts w:cs="Times New Roman"/>
          <w:szCs w:val="24"/>
          <w:lang w:val="en-GB"/>
        </w:rPr>
        <w:t>, 2014)</w:t>
      </w:r>
      <w:r>
        <w:rPr>
          <w:lang w:val="en-GB"/>
        </w:rPr>
        <w:fldChar w:fldCharType="end"/>
      </w:r>
      <w:r>
        <w:rPr>
          <w:lang w:val="en-GB"/>
        </w:rPr>
        <w:t>, which is commonly referred to as overyielding. However, intercropping also raises several challenges because the components of the intercrop can differ in many aspects of their life cycle (germination, growth rate, phenology, plant architecture, etc)</w:t>
      </w:r>
      <w:r w:rsidR="00EC7C37">
        <w:rPr>
          <w:lang w:val="en-GB"/>
        </w:rPr>
        <w:t>,</w:t>
      </w:r>
      <w:r>
        <w:rPr>
          <w:lang w:val="en-GB"/>
        </w:rPr>
        <w:t xml:space="preserve"> which </w:t>
      </w:r>
      <w:r>
        <w:rPr>
          <w:lang w:val="en-GB"/>
        </w:rPr>
        <w:lastRenderedPageBreak/>
        <w:t xml:space="preserve">complicates agronomic management </w:t>
      </w:r>
      <w:r>
        <w:fldChar w:fldCharType="begin"/>
      </w:r>
      <w:r w:rsidR="004E258C">
        <w:rPr>
          <w:lang w:val="en-GB"/>
        </w:rPr>
        <w:instrText xml:space="preserve"> ADDIN ZOTERO_ITEM CSL_CITATION {"citationID":"Wd7Lv4n0","properties":{"formattedCitation":"(Lemken {\\i{}et al.}, 2017; Huss {\\i{}et al.}, 2022)","plainCitation":"(Lemken et al., 2017; Huss et al., 2022)","noteIndex":0},"citationItems":[{"id":58,"uris":["http://zotero.org/users/3458704/items/K433HGVW"],"itemData":{"id":58,"type":"article-journal","abstract":"Mixed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57,"uris":["http://zotero.org/users/3458704/items/ZRSC3MNL"],"itemData":{"id":57,"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Pr>
          <w:lang w:val="en-GB"/>
        </w:rPr>
        <w:fldChar w:fldCharType="separate"/>
      </w:r>
      <w:r w:rsidR="004E258C" w:rsidRPr="004E258C">
        <w:rPr>
          <w:rFonts w:cs="Times New Roman"/>
          <w:szCs w:val="24"/>
          <w:lang w:val="en-GB"/>
        </w:rPr>
        <w:t xml:space="preserve">(Lemken </w:t>
      </w:r>
      <w:r w:rsidR="004E258C" w:rsidRPr="004E258C">
        <w:rPr>
          <w:rFonts w:cs="Times New Roman"/>
          <w:i/>
          <w:iCs/>
          <w:szCs w:val="24"/>
          <w:lang w:val="en-GB"/>
        </w:rPr>
        <w:t>et al.</w:t>
      </w:r>
      <w:r w:rsidR="004E258C" w:rsidRPr="004E258C">
        <w:rPr>
          <w:rFonts w:cs="Times New Roman"/>
          <w:szCs w:val="24"/>
          <w:lang w:val="en-GB"/>
        </w:rPr>
        <w:t xml:space="preserve">, 2017; Huss </w:t>
      </w:r>
      <w:r w:rsidR="004E258C" w:rsidRPr="004E258C">
        <w:rPr>
          <w:rFonts w:cs="Times New Roman"/>
          <w:i/>
          <w:iCs/>
          <w:szCs w:val="24"/>
          <w:lang w:val="en-GB"/>
        </w:rPr>
        <w:t>et al.</w:t>
      </w:r>
      <w:r w:rsidR="004E258C" w:rsidRPr="004E258C">
        <w:rPr>
          <w:rFonts w:cs="Times New Roman"/>
          <w:szCs w:val="24"/>
          <w:lang w:val="en-GB"/>
        </w:rPr>
        <w:t>, 2022)</w:t>
      </w:r>
      <w:r>
        <w:rPr>
          <w:lang w:val="en-GB"/>
        </w:rPr>
        <w:fldChar w:fldCharType="end"/>
      </w:r>
      <w:r>
        <w:rPr>
          <w:lang w:val="en-GB"/>
        </w:rPr>
        <w:t xml:space="preserve">. Moreover, they often have different harvest products that need to be separated from each other. </w:t>
      </w:r>
    </w:p>
    <w:p w14:paraId="3A748614" w14:textId="54A1C348" w:rsidR="00B629AA" w:rsidRDefault="0043418D">
      <w:pPr>
        <w:rPr>
          <w:lang w:val="en-GB"/>
        </w:rPr>
      </w:pPr>
      <w:r>
        <w:rPr>
          <w:lang w:val="en-GB"/>
        </w:rPr>
        <w:t>A more straightforward way to increase plant diversity is</w:t>
      </w:r>
      <w:r w:rsidR="00E4257C">
        <w:rPr>
          <w:lang w:val="en-GB"/>
        </w:rPr>
        <w:t xml:space="preserve"> </w:t>
      </w:r>
      <w:r>
        <w:rPr>
          <w:lang w:val="en-GB"/>
        </w:rPr>
        <w:t>to cultivate varietal</w:t>
      </w:r>
      <w:r w:rsidR="00BC61BC">
        <w:rPr>
          <w:lang w:val="en-GB"/>
        </w:rPr>
        <w:t xml:space="preserve"> mixtures, that is </w:t>
      </w:r>
      <w:r w:rsidR="00E4257C">
        <w:rPr>
          <w:lang w:val="en-GB"/>
        </w:rPr>
        <w:t>a</w:t>
      </w:r>
      <w:r w:rsidR="00BC61BC">
        <w:rPr>
          <w:lang w:val="en-GB"/>
        </w:rPr>
        <w:t xml:space="preserve"> mixture of </w:t>
      </w:r>
      <w:r w:rsidR="00E4257C">
        <w:rPr>
          <w:lang w:val="en-GB"/>
        </w:rPr>
        <w:t xml:space="preserve">several </w:t>
      </w:r>
      <w:r>
        <w:rPr>
          <w:lang w:val="en-GB"/>
        </w:rPr>
        <w:t>varieties</w:t>
      </w:r>
      <w:r w:rsidR="00BC61BC">
        <w:rPr>
          <w:lang w:val="en-GB"/>
        </w:rPr>
        <w:t xml:space="preserve"> of the same species in the same field</w:t>
      </w:r>
      <w:r w:rsidR="00E4257C">
        <w:rPr>
          <w:lang w:val="en-GB"/>
        </w:rPr>
        <w:t xml:space="preserve"> </w:t>
      </w:r>
      <w:r w:rsidR="00E4257C">
        <w:fldChar w:fldCharType="begin"/>
      </w:r>
      <w:r w:rsidR="004E258C">
        <w:rPr>
          <w:lang w:val="en-GB"/>
        </w:rPr>
        <w:instrText xml:space="preserve"> ADDIN ZOTERO_ITEM CSL_CITATION {"citationID":"A1o0pByO","properties":{"formattedCitation":"(Smithson and Lenn\\uc0\\u233{}, 1996)","plainCitation":"(Smithson and Lenné, 1996)","noteIndex":0},"citationItems":[{"id":822,"uris":["http://zotero.org/users/3458704/items/CBUE5FDZ"],"itemData":{"id":822,"type":"article-journal","abstract":"Remarkable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M."}],"issued":{"date-parts":[["1996",2,1]]}}}],"schema":"https://github.com/citation-style-language/schema/raw/master/csl-citation.json"} </w:instrText>
      </w:r>
      <w:r w:rsidR="00E4257C">
        <w:rPr>
          <w:lang w:val="en-GB"/>
        </w:rPr>
        <w:fldChar w:fldCharType="separate"/>
      </w:r>
      <w:r w:rsidR="004E258C" w:rsidRPr="004E258C">
        <w:rPr>
          <w:rFonts w:cs="Times New Roman"/>
          <w:szCs w:val="24"/>
          <w:lang w:val="en-GB"/>
        </w:rPr>
        <w:t>(Smithson and Lenné, 1996)</w:t>
      </w:r>
      <w:r w:rsidR="00E4257C">
        <w:rPr>
          <w:lang w:val="en-GB"/>
        </w:rPr>
        <w:fldChar w:fldCharType="end"/>
      </w:r>
      <w:r w:rsidR="00E4257C">
        <w:rPr>
          <w:lang w:val="en-GB"/>
        </w:rPr>
        <w:t xml:space="preserve">. This practice </w:t>
      </w:r>
      <w:r w:rsidR="00D44D9A">
        <w:rPr>
          <w:lang w:val="en-GB"/>
        </w:rPr>
        <w:t>address</w:t>
      </w:r>
      <w:r w:rsidR="00925E63">
        <w:rPr>
          <w:lang w:val="en-GB"/>
        </w:rPr>
        <w:t>es</w:t>
      </w:r>
      <w:r w:rsidR="00E4257C">
        <w:rPr>
          <w:lang w:val="en-GB"/>
        </w:rPr>
        <w:t xml:space="preserve"> most of the </w:t>
      </w:r>
      <w:r w:rsidR="00925E63">
        <w:rPr>
          <w:lang w:val="en-GB"/>
        </w:rPr>
        <w:t>technical challenges</w:t>
      </w:r>
      <w:r w:rsidR="00E4257C">
        <w:rPr>
          <w:lang w:val="en-GB"/>
        </w:rPr>
        <w:t xml:space="preserve"> </w:t>
      </w:r>
      <w:r w:rsidR="00D44D9A">
        <w:rPr>
          <w:lang w:val="en-GB"/>
        </w:rPr>
        <w:t>of</w:t>
      </w:r>
      <w:r w:rsidR="00E4257C">
        <w:rPr>
          <w:lang w:val="en-GB"/>
        </w:rPr>
        <w:t xml:space="preserve"> intercropping, but generally provides smaller benefits </w:t>
      </w:r>
      <w:r w:rsidR="00D44D9A">
        <w:rPr>
          <w:lang w:val="en-GB"/>
        </w:rPr>
        <w:fldChar w:fldCharType="begin"/>
      </w:r>
      <w:r w:rsidR="004E258C">
        <w:rPr>
          <w:lang w:val="en-GB"/>
        </w:rPr>
        <w:instrText xml:space="preserve"> ADDIN ZOTERO_ITEM CSL_CITATION {"citationID":"heWzOa0N","properties":{"formattedCitation":"(Beillouin {\\i{}et al.}, 2021)","plainCitation":"(Beillouin et al., 2021)","noteIndex":0},"citationItems":[{"id":23,"uris":["http://zotero.org/users/3458704/items/FFI6B2MC"],"itemData":{"id":23,"type":"article-journal","abstract":"Ecological theory suggests that biodiversity has a positive and stabilizing effect on the delivery of ecosystem services. Yet, the impacts of increasing the diversity of cultivated crop species or varieties in agroecosystems are still under scrutiny. The available empirical evidence is scattered in scope, agronomic and geographic contexts, and impacts on ecosystem services may depend on the type of diversification strategy used. To robustly assess the effects of crop diversification in agroecosystems, we compiled the results of 95 meta-analyses integrating 5156 experiments conducted over 84 experimental years and representing more than 54,500 paired observations on 120 crop species in 85 countries. Overall, our synthesis of experimental data from across the globe shows that crop diversification enhances not only crop production (median effect +14%) but also the associated biodiversity (+24%, i.e., the biodiversity of non-cultivated plants and animals), and several supporting and regulating ecosystem services including water quality (+51%), pest and disease control (+63%) and soil quality (+11%). However, there was substantial variability in the results for each individual ecosystem service between different diversification strategies such as agroforestry, intercropping, cover crops, crop rotation or variety mixtures. Agroforestry is particularly effective in delivering multiple ecosystem services, that is, water regulation and quality, pest and diseases regulation, associated biodiversity, long-term soil productivity and quality. Variety mixtures, instead, provide the lowest benefits, whereas the other strategies show intermediate results. Our results highlight that while increasing the diversity of cultivated crop species or varieties in agroecosystems represents a very promising strategy for more sustainable land management, contributing to enhanced yields, enhanced biodiversity and ecosystem services, some crop diversification strategies are more effective than others in supporting key ecosystem services.","container-title":"Global Change Biology","DOI":"10.1111/gcb.15747","ISSN":"1365-2486","issue":"19","language":"en","license":"© 2021 John Wiley &amp; Sons Ltd.","note":"_eprint: https://onlinelibrary.wiley.com/doi/pdf/10.1111/gcb.15747","page":"4697-4710","source":"Wiley Online Library","title":"Positive but variable effects of crop diversification on biodiversity and ecosystem services","volume":"27","author":[{"family":"Beillouin","given":"Damien"},{"family":"Ben-Ari","given":"Tamara"},{"family":"Malézieux","given":"Eric"},{"family":"Seufert","given":"Verena"},{"family":"Makowski","given":"David"}],"issued":{"date-parts":[["2021"]]}}}],"schema":"https://github.com/citation-style-language/schema/raw/master/csl-citation.json"} </w:instrText>
      </w:r>
      <w:r w:rsidR="00D44D9A">
        <w:rPr>
          <w:lang w:val="en-GB"/>
        </w:rPr>
        <w:fldChar w:fldCharType="separate"/>
      </w:r>
      <w:r w:rsidR="004E258C" w:rsidRPr="004E258C">
        <w:rPr>
          <w:rFonts w:cs="Times New Roman"/>
          <w:szCs w:val="24"/>
          <w:lang w:val="en-GB"/>
        </w:rPr>
        <w:t xml:space="preserve">(Beillouin </w:t>
      </w:r>
      <w:r w:rsidR="004E258C" w:rsidRPr="004E258C">
        <w:rPr>
          <w:rFonts w:cs="Times New Roman"/>
          <w:i/>
          <w:iCs/>
          <w:szCs w:val="24"/>
          <w:lang w:val="en-GB"/>
        </w:rPr>
        <w:t>et al.</w:t>
      </w:r>
      <w:r w:rsidR="004E258C" w:rsidRPr="004E258C">
        <w:rPr>
          <w:rFonts w:cs="Times New Roman"/>
          <w:szCs w:val="24"/>
          <w:lang w:val="en-GB"/>
        </w:rPr>
        <w:t>, 2021)</w:t>
      </w:r>
      <w:r w:rsidR="00D44D9A">
        <w:rPr>
          <w:lang w:val="en-GB"/>
        </w:rPr>
        <w:fldChar w:fldCharType="end"/>
      </w:r>
      <w:r w:rsidR="00E4257C">
        <w:rPr>
          <w:lang w:val="en-GB"/>
        </w:rPr>
        <w:t xml:space="preserve">. </w:t>
      </w:r>
      <w:r w:rsidR="00BC61BC">
        <w:rPr>
          <w:lang w:val="en-GB"/>
        </w:rPr>
        <w:t xml:space="preserve">Historically, </w:t>
      </w:r>
      <w:r w:rsidR="00C16A74">
        <w:rPr>
          <w:lang w:val="en-GB"/>
        </w:rPr>
        <w:t>varietal</w:t>
      </w:r>
      <w:r w:rsidR="00BC61BC">
        <w:rPr>
          <w:lang w:val="en-GB"/>
        </w:rPr>
        <w:t xml:space="preserve"> mixtures have been shown to be very efficient at limiting pathogen spread</w:t>
      </w:r>
      <w:r w:rsidR="00D44D9A">
        <w:rPr>
          <w:lang w:val="en-GB"/>
        </w:rPr>
        <w:t>s</w:t>
      </w:r>
      <w:r w:rsidR="00BC61BC">
        <w:rPr>
          <w:lang w:val="en-GB"/>
        </w:rPr>
        <w:t xml:space="preserve"> and disease severity </w:t>
      </w:r>
      <w:r w:rsidR="00C01D00">
        <w:rPr>
          <w:lang w:val="en-GB"/>
        </w:rPr>
        <w:fldChar w:fldCharType="begin"/>
      </w:r>
      <w:r w:rsidR="004E258C">
        <w:rPr>
          <w:lang w:val="en-GB"/>
        </w:rPr>
        <w:instrText xml:space="preserve"> ADDIN ZOTERO_ITEM CSL_CITATION {"citationID":"CAOupxz8","properties":{"formattedCitation":"(Borg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C01D00">
        <w:rPr>
          <w:lang w:val="en-GB"/>
        </w:rPr>
        <w:fldChar w:fldCharType="separate"/>
      </w:r>
      <w:r w:rsidR="004E258C" w:rsidRPr="004E258C">
        <w:rPr>
          <w:rFonts w:cs="Times New Roman"/>
          <w:szCs w:val="24"/>
        </w:rPr>
        <w:t xml:space="preserve">(Borg </w:t>
      </w:r>
      <w:r w:rsidR="004E258C" w:rsidRPr="004E258C">
        <w:rPr>
          <w:rFonts w:cs="Times New Roman"/>
          <w:i/>
          <w:iCs/>
          <w:szCs w:val="24"/>
        </w:rPr>
        <w:t>et al.</w:t>
      </w:r>
      <w:r w:rsidR="004E258C" w:rsidRPr="004E258C">
        <w:rPr>
          <w:rFonts w:cs="Times New Roman"/>
          <w:szCs w:val="24"/>
        </w:rPr>
        <w:t>, 2018)</w:t>
      </w:r>
      <w:r w:rsidR="00C01D00">
        <w:rPr>
          <w:lang w:val="en-GB"/>
        </w:rPr>
        <w:fldChar w:fldCharType="end"/>
      </w:r>
      <w:r w:rsidR="00BC61BC">
        <w:rPr>
          <w:lang w:val="en-GB"/>
        </w:rPr>
        <w:t xml:space="preserve">, especially in grain cereals </w:t>
      </w:r>
      <w:r w:rsidR="00BC61BC">
        <w:fldChar w:fldCharType="begin"/>
      </w:r>
      <w:r w:rsidR="004E258C">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(Wolfe, 1985; Mundt </w:t>
      </w:r>
      <w:r w:rsidR="004E258C" w:rsidRPr="004E258C">
        <w:rPr>
          <w:rFonts w:cs="Times New Roman"/>
          <w:i/>
          <w:iCs/>
          <w:szCs w:val="24"/>
          <w:lang w:val="en-GB"/>
        </w:rPr>
        <w:t>et al.</w:t>
      </w:r>
      <w:r w:rsidR="004E258C" w:rsidRPr="004E258C">
        <w:rPr>
          <w:rFonts w:cs="Times New Roman"/>
          <w:szCs w:val="24"/>
          <w:lang w:val="en-GB"/>
        </w:rPr>
        <w:t xml:space="preserve">, 1995; Zhu </w:t>
      </w:r>
      <w:r w:rsidR="004E258C" w:rsidRPr="004E258C">
        <w:rPr>
          <w:rFonts w:cs="Times New Roman"/>
          <w:i/>
          <w:iCs/>
          <w:szCs w:val="24"/>
          <w:lang w:val="en-GB"/>
        </w:rPr>
        <w:t>et al.</w:t>
      </w:r>
      <w:r w:rsidR="004E258C" w:rsidRPr="004E258C">
        <w:rPr>
          <w:rFonts w:cs="Times New Roman"/>
          <w:szCs w:val="24"/>
          <w:lang w:val="en-GB"/>
        </w:rPr>
        <w:t>, 2000; Finckh and Wolfe, 2006)</w:t>
      </w:r>
      <w:r w:rsidR="00BC61BC">
        <w:rPr>
          <w:lang w:val="en-GB"/>
        </w:rPr>
        <w:fldChar w:fldCharType="end"/>
      </w:r>
      <w:r w:rsidR="00BC61BC">
        <w:rPr>
          <w:lang w:val="en-GB"/>
        </w:rPr>
        <w:t xml:space="preserve">. This </w:t>
      </w:r>
      <w:r w:rsidR="00474E34">
        <w:rPr>
          <w:lang w:val="en-GB"/>
        </w:rPr>
        <w:t xml:space="preserve">beneficial effect </w:t>
      </w:r>
      <w:r w:rsidR="00BC61BC">
        <w:rPr>
          <w:lang w:val="en-GB"/>
        </w:rPr>
        <w:t xml:space="preserve">has recently renewed the interest in </w:t>
      </w:r>
      <w:r w:rsidR="00C16A74">
        <w:rPr>
          <w:lang w:val="en-GB"/>
        </w:rPr>
        <w:t>varietal</w:t>
      </w:r>
      <w:r w:rsidR="00BC61BC">
        <w:rPr>
          <w:lang w:val="en-GB"/>
        </w:rPr>
        <w:t xml:space="preserve"> mixtures</w:t>
      </w:r>
      <w:r w:rsidR="00474E34">
        <w:rPr>
          <w:lang w:val="en-GB"/>
        </w:rPr>
        <w:t>,</w:t>
      </w:r>
      <w:r w:rsidR="00BC61BC">
        <w:rPr>
          <w:lang w:val="en-GB"/>
        </w:rPr>
        <w:t xml:space="preserve"> as they </w:t>
      </w:r>
      <w:r w:rsidR="00474E34">
        <w:rPr>
          <w:lang w:val="en-GB"/>
        </w:rPr>
        <w:t xml:space="preserve">may </w:t>
      </w:r>
      <w:r w:rsidR="00BC61BC">
        <w:rPr>
          <w:lang w:val="en-GB"/>
        </w:rPr>
        <w:t xml:space="preserve">help reduce </w:t>
      </w:r>
      <w:r w:rsidR="00474E34">
        <w:rPr>
          <w:lang w:val="en-GB"/>
        </w:rPr>
        <w:t xml:space="preserve">pesticide </w:t>
      </w:r>
      <w:r w:rsidR="00BC61BC">
        <w:rPr>
          <w:lang w:val="en-GB"/>
        </w:rPr>
        <w:t xml:space="preserve">use </w:t>
      </w:r>
      <w:r w:rsidR="00BC61BC">
        <w:fldChar w:fldCharType="begin"/>
      </w:r>
      <w:r w:rsidR="004E258C">
        <w:rPr>
          <w:lang w:val="en-GB"/>
        </w:rPr>
        <w:instrText xml:space="preserve"> ADDIN ZOTERO_ITEM CSL_CITATION {"citationID":"uAmSXxHk","properties":{"formattedCitation":"(Barot {\\i{}et al.}, 2017; Borg {\\i{}et al.}, 2018; Snyder {\\i{}et al.}, 2020; Wuest {\\i{}et al.}, 2021)","plainCitation":"(Barot et al., 2017; Borg et al., 2018; Snyder et al., 2020; Wuest et al., 2021)","noteIndex":0},"citationItems":[{"id":543,"uris":["http://zotero.org/users/3458704/items/V5HR3HZG"],"itemData":{"id":543,"type":"article-journal","abstract":"The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G."}],"accessed":{"date-parts":[["2021",6,21]]},"issued":{"date-parts":[["2020"]]}}},{"id":866,"uris":["http://zotero.org/users/3458704/items/GQDEKN3Q"],"itemData":{"id":866,"type":"article-journal","abstract":"Variety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w:instrText>
      </w:r>
      <w:r w:rsidR="004E258C" w:rsidRPr="004E258C">
        <w:instrText xml:space="preserve">ing activities. Here we argue that this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BC61BC">
        <w:rPr>
          <w:lang w:val="en-GB"/>
        </w:rPr>
        <w:fldChar w:fldCharType="separate"/>
      </w:r>
      <w:r w:rsidR="004E258C" w:rsidRPr="004E258C">
        <w:rPr>
          <w:rFonts w:cs="Times New Roman"/>
          <w:szCs w:val="24"/>
        </w:rPr>
        <w:t xml:space="preserve">(Barot </w:t>
      </w:r>
      <w:r w:rsidR="004E258C" w:rsidRPr="004E258C">
        <w:rPr>
          <w:rFonts w:cs="Times New Roman"/>
          <w:i/>
          <w:iCs/>
          <w:szCs w:val="24"/>
        </w:rPr>
        <w:t>et al.</w:t>
      </w:r>
      <w:r w:rsidR="004E258C" w:rsidRPr="004E258C">
        <w:rPr>
          <w:rFonts w:cs="Times New Roman"/>
          <w:szCs w:val="24"/>
        </w:rPr>
        <w:t xml:space="preserve">, 2017; Borg </w:t>
      </w:r>
      <w:r w:rsidR="004E258C" w:rsidRPr="004E258C">
        <w:rPr>
          <w:rFonts w:cs="Times New Roman"/>
          <w:i/>
          <w:iCs/>
          <w:szCs w:val="24"/>
        </w:rPr>
        <w:t>et al.</w:t>
      </w:r>
      <w:r w:rsidR="004E258C" w:rsidRPr="004E258C">
        <w:rPr>
          <w:rFonts w:cs="Times New Roman"/>
          <w:szCs w:val="24"/>
        </w:rPr>
        <w:t xml:space="preserve">, 2018; Snyder </w:t>
      </w:r>
      <w:r w:rsidR="004E258C" w:rsidRPr="004E258C">
        <w:rPr>
          <w:rFonts w:cs="Times New Roman"/>
          <w:i/>
          <w:iCs/>
          <w:szCs w:val="24"/>
        </w:rPr>
        <w:t>et al.</w:t>
      </w:r>
      <w:r w:rsidR="004E258C" w:rsidRPr="004E258C">
        <w:rPr>
          <w:rFonts w:cs="Times New Roman"/>
          <w:szCs w:val="24"/>
        </w:rPr>
        <w:t xml:space="preserve">, 2020; Wuest </w:t>
      </w:r>
      <w:r w:rsidR="004E258C" w:rsidRPr="004E258C">
        <w:rPr>
          <w:rFonts w:cs="Times New Roman"/>
          <w:i/>
          <w:iCs/>
          <w:szCs w:val="24"/>
        </w:rPr>
        <w:t>et al.</w:t>
      </w:r>
      <w:r w:rsidR="004E258C" w:rsidRPr="004E258C">
        <w:rPr>
          <w:rFonts w:cs="Times New Roman"/>
          <w:szCs w:val="24"/>
        </w:rPr>
        <w:t>, 2021)</w:t>
      </w:r>
      <w:r w:rsidR="00BC61BC">
        <w:rPr>
          <w:lang w:val="en-GB"/>
        </w:rPr>
        <w:fldChar w:fldCharType="end"/>
      </w:r>
      <w:r w:rsidR="00BC61BC" w:rsidRPr="000E399E">
        <w:t xml:space="preserve">. </w:t>
      </w:r>
      <w:r w:rsidR="00C16A74">
        <w:rPr>
          <w:lang w:val="en-GB"/>
        </w:rPr>
        <w:t xml:space="preserve">Varietal </w:t>
      </w:r>
      <w:r w:rsidR="00BC61BC">
        <w:rPr>
          <w:lang w:val="en-GB"/>
        </w:rPr>
        <w:t>mixtures could also help optimize resource use and ultimately increase crop yield</w:t>
      </w:r>
      <w:r w:rsidR="00C16A74">
        <w:rPr>
          <w:lang w:val="en-GB"/>
        </w:rPr>
        <w:t xml:space="preserve"> through</w:t>
      </w:r>
      <w:r w:rsidR="00BC61BC">
        <w:rPr>
          <w:lang w:val="en-GB"/>
        </w:rPr>
        <w:t xml:space="preserve"> </w:t>
      </w:r>
      <w:r w:rsidR="00C16A74">
        <w:rPr>
          <w:lang w:val="en-GB"/>
        </w:rPr>
        <w:t>e</w:t>
      </w:r>
      <w:r w:rsidR="00BC61BC">
        <w:rPr>
          <w:lang w:val="en-GB"/>
        </w:rPr>
        <w:t xml:space="preserve">cological mechanisms at play in natural ecosystems or in intercropping such as niche complementarity </w:t>
      </w:r>
      <w:r w:rsidR="00C16A74">
        <w:fldChar w:fldCharType="begin"/>
      </w:r>
      <w:r w:rsidR="004E258C">
        <w:rPr>
          <w:lang w:val="en-GB"/>
        </w:rPr>
        <w:instrText xml:space="preserve"> ADDIN ZOTERO_ITEM CSL_CITATION {"citationID":"99HaO18j","properties":{"formattedCitation":"(Hajjar {\\i{}et al.}, 2008; Barot {\\i{}et al.}, 2017; Snyder {\\i{}et al.}, 2020)","plainCitation":"(Hajjar et al., 2008; Barot et al., 2017; Snyder et al., 2020)","noteIndex":0},"citationItems":[{"id":211,"uris":["http://zotero.org/users/3458704/items/39S396IW"],"itemData":{"id":211,"type":"article-journal","abstract":"Few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I."},{"family":"Gemmill-Herren","given":"Barbara"}],"issued":{"date-parts":[["2008",2]]}}},{"id":543,"uris":["http://zotero.org/users/3458704/items/V5HR3HZG"],"itemData":{"id":543,"type":"article-journal","abstract":"The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6A74">
        <w:rPr>
          <w:lang w:val="en-GB"/>
        </w:rPr>
        <w:fldChar w:fldCharType="separate"/>
      </w:r>
      <w:r w:rsidR="004E258C" w:rsidRPr="004E258C">
        <w:rPr>
          <w:rFonts w:cs="Times New Roman"/>
          <w:szCs w:val="24"/>
          <w:lang w:val="en-GB"/>
        </w:rPr>
        <w:t xml:space="preserve">(Hajjar </w:t>
      </w:r>
      <w:r w:rsidR="004E258C" w:rsidRPr="004E258C">
        <w:rPr>
          <w:rFonts w:cs="Times New Roman"/>
          <w:i/>
          <w:iCs/>
          <w:szCs w:val="24"/>
          <w:lang w:val="en-GB"/>
        </w:rPr>
        <w:t>et al.</w:t>
      </w:r>
      <w:r w:rsidR="004E258C" w:rsidRPr="004E258C">
        <w:rPr>
          <w:rFonts w:cs="Times New Roman"/>
          <w:szCs w:val="24"/>
          <w:lang w:val="en-GB"/>
        </w:rPr>
        <w:t xml:space="preserve">, 2008; Barot </w:t>
      </w:r>
      <w:r w:rsidR="004E258C" w:rsidRPr="004E258C">
        <w:rPr>
          <w:rFonts w:cs="Times New Roman"/>
          <w:i/>
          <w:iCs/>
          <w:szCs w:val="24"/>
          <w:lang w:val="en-GB"/>
        </w:rPr>
        <w:t>et al.</w:t>
      </w:r>
      <w:r w:rsidR="004E258C" w:rsidRPr="004E258C">
        <w:rPr>
          <w:rFonts w:cs="Times New Roman"/>
          <w:szCs w:val="24"/>
          <w:lang w:val="en-GB"/>
        </w:rPr>
        <w:t xml:space="preserve">, 2017; Snyder </w:t>
      </w:r>
      <w:r w:rsidR="004E258C" w:rsidRPr="004E258C">
        <w:rPr>
          <w:rFonts w:cs="Times New Roman"/>
          <w:i/>
          <w:iCs/>
          <w:szCs w:val="24"/>
          <w:lang w:val="en-GB"/>
        </w:rPr>
        <w:t>et al.</w:t>
      </w:r>
      <w:r w:rsidR="004E258C" w:rsidRPr="004E258C">
        <w:rPr>
          <w:rFonts w:cs="Times New Roman"/>
          <w:szCs w:val="24"/>
          <w:lang w:val="en-GB"/>
        </w:rPr>
        <w:t>, 2020)</w:t>
      </w:r>
      <w:r w:rsidR="00C16A74">
        <w:rPr>
          <w:lang w:val="en-GB"/>
        </w:rPr>
        <w:fldChar w:fldCharType="end"/>
      </w:r>
      <w:r w:rsidR="00C16A74">
        <w:rPr>
          <w:lang w:val="en-GB"/>
        </w:rPr>
        <w:t xml:space="preserve">. </w:t>
      </w:r>
      <w:r w:rsidR="00F4024F">
        <w:rPr>
          <w:lang w:val="en-GB"/>
        </w:rPr>
        <w:t xml:space="preserve">In line with these expectations, most meta-analysis report slight yield increases in </w:t>
      </w:r>
      <w:r w:rsidR="00C16A74">
        <w:rPr>
          <w:lang w:val="en-GB"/>
        </w:rPr>
        <w:t>varietal</w:t>
      </w:r>
      <w:r w:rsidR="00F4024F">
        <w:rPr>
          <w:lang w:val="en-GB"/>
        </w:rPr>
        <w:t xml:space="preserve"> mixtures compared to monogenotypic cultivars (on average 2-5%, </w:t>
      </w:r>
      <w:r w:rsidR="00F4024F">
        <w:fldChar w:fldCharType="begin"/>
      </w:r>
      <w:r w:rsidR="00F4024F">
        <w:rPr>
          <w:lang w:val="en-GB"/>
        </w:rPr>
        <w:instrText>ADDIN ZOTERO_ITEM CSL_CITATION {"citationID":"XJGR5kmT","properties":{"formattedCitation":"(Ki\\uc0\\u230{}r et al. 2009; Reiss and Drinkwater 2018; Borg et al. 2018)","plainCitation":"(Kiær et al. 2009; Reiss and Drinkwater 2018; Borg et al. 2018)","dontUpdate":true,"noteIndex":0},"citationItems":[{"id":227,"uris":["http://zotero.org/users/3458704/items/QBZSZJBF"],"itemData":{"id":227,"type":"article-journal","abstract":"Plant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w:instrText>
      </w:r>
      <w:r w:rsidR="00F4024F">
        <w:rPr>
          <w:lang w:val="en-GB"/>
        </w:rPr>
        <w:fldChar w:fldCharType="separate"/>
      </w:r>
      <w:r w:rsidR="00F4024F">
        <w:rPr>
          <w:rFonts w:cs="Times New Roman"/>
          <w:kern w:val="0"/>
          <w:szCs w:val="24"/>
          <w:lang w:val="en-GB"/>
        </w:rPr>
        <w:t>Kiær et al. 2009; Reiss and Drinkwater 2018; Borg et al. 2018)</w:t>
      </w:r>
      <w:r w:rsidR="00F4024F">
        <w:rPr>
          <w:lang w:val="en-GB"/>
        </w:rPr>
        <w:fldChar w:fldCharType="end"/>
      </w:r>
      <w:r w:rsidR="00F4024F">
        <w:rPr>
          <w:lang w:val="en-GB"/>
        </w:rPr>
        <w:t xml:space="preserve">. In addition, </w:t>
      </w:r>
      <w:r w:rsidR="00D44D9A">
        <w:rPr>
          <w:lang w:val="en-GB"/>
        </w:rPr>
        <w:t>ecological theory</w:t>
      </w:r>
      <w:r w:rsidR="001F6456">
        <w:rPr>
          <w:lang w:val="en-GB"/>
        </w:rPr>
        <w:t xml:space="preserve"> predicts that </w:t>
      </w:r>
      <w:r w:rsidR="00BC61BC">
        <w:rPr>
          <w:lang w:val="en-GB"/>
        </w:rPr>
        <w:t xml:space="preserve">such positive effects of plant diversity </w:t>
      </w:r>
      <w:r w:rsidR="00D44D9A">
        <w:rPr>
          <w:lang w:val="en-GB"/>
        </w:rPr>
        <w:t>should</w:t>
      </w:r>
      <w:r w:rsidR="00F4024F">
        <w:rPr>
          <w:lang w:val="en-GB"/>
        </w:rPr>
        <w:t xml:space="preserve"> </w:t>
      </w:r>
      <w:r w:rsidR="00BC61BC">
        <w:rPr>
          <w:lang w:val="en-GB"/>
        </w:rPr>
        <w:t xml:space="preserve">strengthen </w:t>
      </w:r>
      <w:r w:rsidR="00D44D9A">
        <w:rPr>
          <w:lang w:val="en-GB"/>
        </w:rPr>
        <w:t>when resources become limiting</w:t>
      </w:r>
      <w:r w:rsidR="00BC61BC">
        <w:rPr>
          <w:lang w:val="en-GB"/>
        </w:rPr>
        <w:t>,</w:t>
      </w:r>
      <w:r w:rsidR="00D44D9A">
        <w:rPr>
          <w:lang w:val="en-GB"/>
        </w:rPr>
        <w:t xml:space="preserve"> which is known</w:t>
      </w:r>
      <w:r w:rsidR="00BC61BC">
        <w:rPr>
          <w:lang w:val="en-GB"/>
        </w:rPr>
        <w:t xml:space="preserve"> as the stress-gradient hypothesis (SGH, </w:t>
      </w:r>
      <w:r w:rsidR="00BC61BC">
        <w:fldChar w:fldCharType="begin"/>
      </w:r>
      <w:r w:rsidR="00BC61BC">
        <w:rPr>
          <w:lang w:val="en-GB"/>
        </w:rPr>
        <w:instrText>ADDIN ZOTERO_ITEM CSL_CITATION {"citationID":"5X4Waoq8","properties":{"formattedCitation":"(Bertness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w:instrText>
      </w:r>
      <w:r w:rsidR="00BC61BC">
        <w:rPr>
          <w:lang w:val="en-GB"/>
        </w:rPr>
        <w:fldChar w:fldCharType="separate"/>
      </w:r>
      <w:r w:rsidR="00BC61BC">
        <w:rPr>
          <w:rFonts w:cs="Times New Roman"/>
          <w:lang w:val="en-GB"/>
        </w:rPr>
        <w:t>Bertness and Callaway 1994; Maestre et al. 2009)</w:t>
      </w:r>
      <w:r w:rsidR="00BC61BC">
        <w:rPr>
          <w:lang w:val="en-GB"/>
        </w:rPr>
        <w:fldChar w:fldCharType="end"/>
      </w:r>
      <w:r w:rsidR="00BC61BC">
        <w:rPr>
          <w:lang w:val="en-GB"/>
        </w:rPr>
        <w:t xml:space="preserve">. </w:t>
      </w:r>
      <w:r w:rsidR="00F4024F">
        <w:rPr>
          <w:lang w:val="en-GB"/>
        </w:rPr>
        <w:t>Therefore</w:t>
      </w:r>
      <w:r w:rsidR="00BC61BC">
        <w:rPr>
          <w:lang w:val="en-GB"/>
        </w:rPr>
        <w:t xml:space="preserve">, </w:t>
      </w:r>
      <w:r w:rsidR="00C16A74">
        <w:rPr>
          <w:lang w:val="en-GB"/>
        </w:rPr>
        <w:t>varietal</w:t>
      </w:r>
      <w:r w:rsidR="00BC61BC">
        <w:rPr>
          <w:lang w:val="en-GB"/>
        </w:rPr>
        <w:t xml:space="preserve"> mixture</w:t>
      </w:r>
      <w:r w:rsidR="00F4024F">
        <w:rPr>
          <w:lang w:val="en-GB"/>
        </w:rPr>
        <w:t>s</w:t>
      </w:r>
      <w:r w:rsidR="00BC61BC">
        <w:rPr>
          <w:lang w:val="en-GB"/>
        </w:rPr>
        <w:t xml:space="preserve"> could help maintain high productivity under low-input farming practices and more variable and extreme climates </w:t>
      </w:r>
      <w:r w:rsidR="00BC61BC">
        <w:fldChar w:fldCharType="begin"/>
      </w:r>
      <w:r w:rsidR="004E258C">
        <w:rPr>
          <w:lang w:val="en-GB"/>
        </w:rPr>
        <w:instrText xml:space="preserve"> ADDIN ZOTERO_ITEM CSL_CITATION {"citationID":"1k47Lycw","properties":{"formattedCitation":"(Adu-Gyamfi {\\i{}et al.}, 2015)","plainCitation":"(Adu-Gyamfi et al., 2015)","noteIndex":0},"citationItems":[{"id":7,"uris":["http://zotero.org/users/3458704/items/PINPTTBB"],"itemData":{"id":7,"type":"article-journal","abstract":"Moisture stress limits the yield and productivity of wheat, a staple food for 35% of the world’s population. The reproductive stage is the most vulnerable to moisture deficit, and genetic variation for tolerance to stress has been identified in the wheat gene pool. Introducing this complex variation into new, pure-line cultivars is difficult and time consuming. However, varietal mixtures can be an effective alternative to traditional gene pyramiding. Varietal mixtures lessen the impacts of abiotic and biotic stresses in two ways. First, they buffer yield through more efficient resource use, including soil moisture, particularly evident when mixtures comprise complementary physiological traits that influence water-use efficiency. Second, they improve resistance to root diseases and pests that limit root growth and subsequent access to, and absorption of, water from deeper in the soil profile. This review evaluates the concept of varietal mixtures and assesses their impact on crop productivity and environmental buffering. The potential of physiological and root disease resistance trait mixtures to stabilise yield is also explored. Avenues for developing compatible mixtures based on physiological traits that increase yield in water-limited environments are evaluated.","container-title":"Crop and Pasture Science","DOI":"10.1071/CP14177","ISSN":"1836-0947, 1836-5795","issue":"8","journalAbbreviation":"cpsc","note":"publisher: CSIRO Publishing","page":"757-769","source":"bioone.org","title":"Can wheat varietal mixtures buffer the impacts of water deficit?","volume":"66","author":[{"family":"Adu-Gyamfi","given":"Paul"},{"family":"Mahmood","given":"Tariq"},{"family":"Trethowan","given":"Richard"}],"issued":{"date-parts":[["2015",7]]}}}],"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(Adu-Gyamfi </w:t>
      </w:r>
      <w:r w:rsidR="004E258C" w:rsidRPr="004E258C">
        <w:rPr>
          <w:rFonts w:cs="Times New Roman"/>
          <w:i/>
          <w:iCs/>
          <w:szCs w:val="24"/>
          <w:lang w:val="en-GB"/>
        </w:rPr>
        <w:t>et al.</w:t>
      </w:r>
      <w:r w:rsidR="004E258C" w:rsidRPr="004E258C">
        <w:rPr>
          <w:rFonts w:cs="Times New Roman"/>
          <w:szCs w:val="24"/>
          <w:lang w:val="en-GB"/>
        </w:rPr>
        <w:t>, 2015)</w:t>
      </w:r>
      <w:r w:rsidR="00BC61BC">
        <w:rPr>
          <w:lang w:val="en-GB"/>
        </w:rPr>
        <w:fldChar w:fldCharType="end"/>
      </w:r>
      <w:r w:rsidR="00BC61BC">
        <w:rPr>
          <w:lang w:val="en-GB"/>
        </w:rPr>
        <w:t xml:space="preserve">. </w:t>
      </w:r>
      <w:r w:rsidR="00386D33">
        <w:rPr>
          <w:lang w:val="en-GB"/>
        </w:rPr>
        <w:t>However</w:t>
      </w:r>
      <w:r w:rsidR="00BC61BC">
        <w:rPr>
          <w:lang w:val="en-GB"/>
        </w:rPr>
        <w:t xml:space="preserve">, </w:t>
      </w:r>
      <w:r w:rsidR="007B51AE">
        <w:rPr>
          <w:lang w:val="en-GB"/>
        </w:rPr>
        <w:t>how resource limitations affect</w:t>
      </w:r>
      <w:r w:rsidR="00BC61BC">
        <w:rPr>
          <w:lang w:val="en-GB"/>
        </w:rPr>
        <w:t xml:space="preserve"> </w:t>
      </w:r>
      <w:r w:rsidR="007B51AE">
        <w:rPr>
          <w:lang w:val="en-GB"/>
        </w:rPr>
        <w:t xml:space="preserve">the relative </w:t>
      </w:r>
      <w:r w:rsidR="00BC61BC">
        <w:rPr>
          <w:lang w:val="en-GB"/>
        </w:rPr>
        <w:t xml:space="preserve">productivity </w:t>
      </w:r>
      <w:r w:rsidR="007B51AE">
        <w:rPr>
          <w:lang w:val="en-GB"/>
        </w:rPr>
        <w:t xml:space="preserve">of mixture </w:t>
      </w:r>
      <w:r w:rsidR="00BC61BC">
        <w:rPr>
          <w:lang w:val="en-GB"/>
        </w:rPr>
        <w:t xml:space="preserve">remains poorly understood </w:t>
      </w:r>
      <w:r w:rsidR="00BC61BC">
        <w:fldChar w:fldCharType="begin"/>
      </w:r>
      <w:r w:rsidR="004E258C">
        <w:rPr>
          <w:lang w:val="en-GB"/>
        </w:rPr>
        <w:instrText xml:space="preserve"> ADDIN ZOTERO_ITEM CSL_CITATION {"citationID":"ml7unR5Y","properties":{"formattedCitation":"(Reiss and Drinkwater, 2018; Alsabbagh {\\i{}et al.}, 2022)","plainCitation":"(Reiss and Drinkwater, 2018; Alsabbagh et al., 2022)","noteIndex":0},"citationItems":[{"id":821,"uris":["http://zotero.org/users/3458704/items/K2RIC5MN"],"itemData":{"id":821,"type":"article-journal","abstract":"Extensive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E."}],"issued":{"date-parts":[["2018"]]}}},{"id":1010,"uris":["http://zotero.org/users/3458704/items/I44IJ3TJ"],"itemData":{"id":1010,"type":"article-journal","abstract":"In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(Reiss and Drinkwater, 2018; Alsabbagh </w:t>
      </w:r>
      <w:r w:rsidR="004E258C" w:rsidRPr="004E258C">
        <w:rPr>
          <w:rFonts w:cs="Times New Roman"/>
          <w:i/>
          <w:iCs/>
          <w:szCs w:val="24"/>
          <w:lang w:val="en-GB"/>
        </w:rPr>
        <w:t>et al.</w:t>
      </w:r>
      <w:r w:rsidR="004E258C" w:rsidRPr="004E258C">
        <w:rPr>
          <w:rFonts w:cs="Times New Roman"/>
          <w:szCs w:val="24"/>
          <w:lang w:val="en-GB"/>
        </w:rPr>
        <w:t>, 2022)</w:t>
      </w:r>
      <w:r w:rsidR="00BC61BC">
        <w:rPr>
          <w:lang w:val="en-GB"/>
        </w:rPr>
        <w:fldChar w:fldCharType="end"/>
      </w:r>
      <w:r w:rsidR="00BC61BC">
        <w:rPr>
          <w:lang w:val="en-GB"/>
        </w:rPr>
        <w:t xml:space="preserve">. </w:t>
      </w:r>
    </w:p>
    <w:p w14:paraId="04C54154" w14:textId="5CF82054" w:rsidR="006279E8" w:rsidRDefault="00BC61BC">
      <w:pPr>
        <w:rPr>
          <w:lang w:val="en-GB"/>
        </w:rPr>
      </w:pPr>
      <w:r>
        <w:rPr>
          <w:lang w:val="en-GB"/>
        </w:rPr>
        <w:t>In natur</w:t>
      </w:r>
      <w:r w:rsidR="005C5F36">
        <w:rPr>
          <w:lang w:val="en-GB"/>
        </w:rPr>
        <w:t>al ecosystems</w:t>
      </w:r>
      <w:r>
        <w:rPr>
          <w:lang w:val="en-GB"/>
        </w:rPr>
        <w:t xml:space="preserve">, plant functional traits </w:t>
      </w:r>
      <w:r w:rsidR="005C5F36">
        <w:rPr>
          <w:lang w:val="en-GB"/>
        </w:rPr>
        <w:t>have been</w:t>
      </w:r>
      <w:r>
        <w:rPr>
          <w:lang w:val="en-GB"/>
        </w:rPr>
        <w:t xml:space="preserve"> used to better understand and predict the effect of plant diversity on ecosystem processes, notably productivity </w:t>
      </w:r>
      <w:r>
        <w:fldChar w:fldCharType="begin"/>
      </w:r>
      <w:r w:rsidR="004E258C">
        <w:rPr>
          <w:lang w:val="en-GB"/>
        </w:rPr>
        <w:instrText xml:space="preserve"> ADDIN ZOTERO_ITEM CSL_CITATION {"citationID":"PRrTFDeL","properties":{"formattedCitation":"(McGill {\\i{}et al.}, 2006; Garnier {\\i{}et al.}, 2015)","plainCitation":"(McGill et al., 2006; Garnier et al., 2015)","noteIndex":0},"citationItems":[{"id":573,"uris":["http://zotero.org/users/3458704/items/C2LP3ZL3"],"itemData":{"id":573,"type":"article-journal","abstract":"There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J."},{"family":"Weiher","given":"Evan"},{"family":"Westoby","given":"Mark"}],"issued":{"date-parts":[["2006",4]]}}},{"id":231,"uris":["http://zotero.org/users/3458704/items/7BGNBZSF"],"itemData":{"id":231,"type":"book","abstract":"Biological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Pr>
          <w:lang w:val="en-GB"/>
        </w:rPr>
        <w:fldChar w:fldCharType="separate"/>
      </w:r>
      <w:r w:rsidR="004E258C" w:rsidRPr="004E258C">
        <w:rPr>
          <w:rFonts w:cs="Times New Roman"/>
          <w:szCs w:val="24"/>
          <w:lang w:val="en-GB"/>
        </w:rPr>
        <w:t xml:space="preserve">(McGill </w:t>
      </w:r>
      <w:r w:rsidR="004E258C" w:rsidRPr="004E258C">
        <w:rPr>
          <w:rFonts w:cs="Times New Roman"/>
          <w:i/>
          <w:iCs/>
          <w:szCs w:val="24"/>
          <w:lang w:val="en-GB"/>
        </w:rPr>
        <w:t>et al.</w:t>
      </w:r>
      <w:r w:rsidR="004E258C" w:rsidRPr="004E258C">
        <w:rPr>
          <w:rFonts w:cs="Times New Roman"/>
          <w:szCs w:val="24"/>
          <w:lang w:val="en-GB"/>
        </w:rPr>
        <w:t xml:space="preserve">, 2006; Garnier </w:t>
      </w:r>
      <w:r w:rsidR="004E258C" w:rsidRPr="004E258C">
        <w:rPr>
          <w:rFonts w:cs="Times New Roman"/>
          <w:i/>
          <w:iCs/>
          <w:szCs w:val="24"/>
          <w:lang w:val="en-GB"/>
        </w:rPr>
        <w:t>et al.</w:t>
      </w:r>
      <w:r w:rsidR="004E258C" w:rsidRPr="004E258C">
        <w:rPr>
          <w:rFonts w:cs="Times New Roman"/>
          <w:szCs w:val="24"/>
          <w:lang w:val="en-GB"/>
        </w:rPr>
        <w:t>, 2015)</w:t>
      </w:r>
      <w:r>
        <w:rPr>
          <w:lang w:val="en-GB"/>
        </w:rPr>
        <w:fldChar w:fldCharType="end"/>
      </w:r>
      <w:r>
        <w:rPr>
          <w:lang w:val="en-GB"/>
        </w:rPr>
        <w:t xml:space="preserve">. These traits are defined as any morphological, physiological or phenological feature </w:t>
      </w:r>
      <w:r w:rsidR="0075046F">
        <w:rPr>
          <w:lang w:val="en-GB"/>
        </w:rPr>
        <w:t xml:space="preserve">which impact fitness, and are </w:t>
      </w:r>
      <w:r>
        <w:rPr>
          <w:lang w:val="en-GB"/>
        </w:rPr>
        <w:t xml:space="preserve">measurable at the individual level without reference to the environment or any other level of organization </w:t>
      </w:r>
      <w:r>
        <w:fldChar w:fldCharType="begin"/>
      </w:r>
      <w:r w:rsidR="004E258C">
        <w:rPr>
          <w:lang w:val="en-GB"/>
        </w:rPr>
        <w:instrText xml:space="preserve"> ADDIN ZOTERO_ITEM CSL_CITATION {"citationID":"dbWJiyJ1","properties":{"formattedCitation":"(Violle {\\i{}et al.}, 2007)","plainCitation":"(Violle et al., 2007)","noteIndex":0},"citationItems":[{"id":228,"uris":["http://zotero.org/users/3458704/items/BCET3FZK"],"itemData":{"id":228,"type":"article-journal","abstract":"In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5,1]]}}}],"schema":"https://github.com/citation-style-language/schema/raw/master/csl-citation.json"} </w:instrText>
      </w:r>
      <w:r>
        <w:rPr>
          <w:lang w:val="en-GB"/>
        </w:rPr>
        <w:fldChar w:fldCharType="separate"/>
      </w:r>
      <w:r w:rsidR="004E258C" w:rsidRPr="004E258C">
        <w:rPr>
          <w:rFonts w:cs="Times New Roman"/>
          <w:szCs w:val="24"/>
          <w:lang w:val="en-GB"/>
        </w:rPr>
        <w:t xml:space="preserve">(Violle </w:t>
      </w:r>
      <w:r w:rsidR="004E258C" w:rsidRPr="004E258C">
        <w:rPr>
          <w:rFonts w:cs="Times New Roman"/>
          <w:i/>
          <w:iCs/>
          <w:szCs w:val="24"/>
          <w:lang w:val="en-GB"/>
        </w:rPr>
        <w:t>et al.</w:t>
      </w:r>
      <w:r w:rsidR="004E258C" w:rsidRPr="004E258C">
        <w:rPr>
          <w:rFonts w:cs="Times New Roman"/>
          <w:szCs w:val="24"/>
          <w:lang w:val="en-GB"/>
        </w:rPr>
        <w:t>, 2007)</w:t>
      </w:r>
      <w:r>
        <w:rPr>
          <w:lang w:val="en-GB"/>
        </w:rPr>
        <w:fldChar w:fldCharType="end"/>
      </w:r>
      <w:r>
        <w:rPr>
          <w:lang w:val="en-GB"/>
        </w:rPr>
        <w:t xml:space="preserve">. They capture how individuals interact with their abiotic and biotic environment, and ultimately how they contribute to processes occurring at higher </w:t>
      </w:r>
      <w:r>
        <w:rPr>
          <w:lang w:val="en-GB"/>
        </w:rPr>
        <w:lastRenderedPageBreak/>
        <w:t xml:space="preserve">levels of organization (community, ecosystem). For example, the </w:t>
      </w:r>
      <w:r w:rsidR="009342D8">
        <w:rPr>
          <w:lang w:val="en-GB"/>
        </w:rPr>
        <w:t xml:space="preserve">mean values of </w:t>
      </w:r>
      <w:r>
        <w:rPr>
          <w:lang w:val="en-GB"/>
        </w:rPr>
        <w:t xml:space="preserve">leaf functional traits of dominant species can be used to predict primary productivity or litter decomposition rates at the community level </w:t>
      </w:r>
      <w:r>
        <w:fldChar w:fldCharType="begin"/>
      </w:r>
      <w:r w:rsidR="004E258C">
        <w:rPr>
          <w:lang w:val="en-GB"/>
        </w:rPr>
        <w:instrText xml:space="preserve"> ADDIN ZOTERO_ITEM CSL_CITATION {"citationID":"6AqiZTtv","properties":{"formattedCitation":"(Garnier {\\i{}et al.}, 2004)","plainCitation":"(Garnier et al., 2004)","noteIndex":0},"citationItems":[{"id":232,"uris":["http://zotero.org/users/3458704/items/BNXDS3WM"],"itemData":{"id":232,"type":"article-journal","abstract":"Although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Pr>
          <w:lang w:val="en-GB"/>
        </w:rPr>
        <w:fldChar w:fldCharType="separate"/>
      </w:r>
      <w:r w:rsidR="004E258C" w:rsidRPr="004E258C">
        <w:rPr>
          <w:rFonts w:cs="Times New Roman"/>
          <w:szCs w:val="24"/>
          <w:lang w:val="en-GB"/>
        </w:rPr>
        <w:t xml:space="preserve">(Garnier </w:t>
      </w:r>
      <w:r w:rsidR="004E258C" w:rsidRPr="004E258C">
        <w:rPr>
          <w:rFonts w:cs="Times New Roman"/>
          <w:i/>
          <w:iCs/>
          <w:szCs w:val="24"/>
          <w:lang w:val="en-GB"/>
        </w:rPr>
        <w:t>et al.</w:t>
      </w:r>
      <w:r w:rsidR="004E258C" w:rsidRPr="004E258C">
        <w:rPr>
          <w:rFonts w:cs="Times New Roman"/>
          <w:szCs w:val="24"/>
          <w:lang w:val="en-GB"/>
        </w:rPr>
        <w:t>, 2004)</w:t>
      </w:r>
      <w:r>
        <w:rPr>
          <w:lang w:val="en-GB"/>
        </w:rPr>
        <w:fldChar w:fldCharType="end"/>
      </w:r>
      <w:r>
        <w:rPr>
          <w:lang w:val="en-GB"/>
        </w:rPr>
        <w:t>. Similarly, differences in functional traits between species</w:t>
      </w:r>
      <w:r w:rsidR="0075046F">
        <w:rPr>
          <w:lang w:val="en-GB"/>
        </w:rPr>
        <w:t xml:space="preserve"> or genotypes</w:t>
      </w:r>
      <w:r>
        <w:rPr>
          <w:lang w:val="en-GB"/>
        </w:rPr>
        <w:t xml:space="preserve"> can capture differences in ecological niche</w:t>
      </w:r>
      <w:r w:rsidR="00304E7C">
        <w:rPr>
          <w:lang w:val="en-GB"/>
        </w:rPr>
        <w:t xml:space="preserve"> and thus explain complementarity effects</w:t>
      </w:r>
      <w:r w:rsidR="00F326DB">
        <w:rPr>
          <w:lang w:val="en-GB"/>
        </w:rPr>
        <w:t xml:space="preserve"> </w:t>
      </w:r>
      <w:r w:rsidR="00843A9A">
        <w:rPr>
          <w:lang w:val="en-GB"/>
        </w:rPr>
        <w:t>occurring</w:t>
      </w:r>
      <w:r w:rsidR="00304E7C">
        <w:rPr>
          <w:lang w:val="en-GB"/>
        </w:rPr>
        <w:t xml:space="preserve"> at the community level</w:t>
      </w:r>
      <w:r>
        <w:rPr>
          <w:lang w:val="en-GB"/>
        </w:rPr>
        <w:t xml:space="preserve"> </w:t>
      </w:r>
      <w:r>
        <w:fldChar w:fldCharType="begin"/>
      </w:r>
      <w:r w:rsidR="004E258C">
        <w:rPr>
          <w:lang w:val="en-GB"/>
        </w:rPr>
        <w:instrText xml:space="preserve"> ADDIN ZOTERO_ITEM CSL_CITATION {"citationID":"nLwvs0hR","properties":{"formattedCitation":"(Violle and Jiang, 2009)","plainCitation":"(Violle and Jiang, 2009)","noteIndex":0},"citationItems":[{"id":460,"uris":["http://zotero.org/users/3458704/items/PMQF9N4N"],"itemData":{"id":460,"type":"article-journal","container-title":"Journal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Pr>
          <w:lang w:val="en-GB"/>
        </w:rPr>
        <w:fldChar w:fldCharType="separate"/>
      </w:r>
      <w:r w:rsidR="004E258C" w:rsidRPr="004E258C">
        <w:rPr>
          <w:rFonts w:cs="Times New Roman"/>
          <w:lang w:val="en-GB"/>
        </w:rPr>
        <w:t>(Violle and Jiang, 2009)</w:t>
      </w:r>
      <w:r>
        <w:rPr>
          <w:lang w:val="en-GB"/>
        </w:rPr>
        <w:fldChar w:fldCharType="end"/>
      </w:r>
      <w:r w:rsidR="00304E7C">
        <w:rPr>
          <w:lang w:val="en-GB"/>
        </w:rPr>
        <w:t xml:space="preserve">. </w:t>
      </w:r>
      <w:r w:rsidR="00F326DB">
        <w:rPr>
          <w:lang w:val="en-GB"/>
        </w:rPr>
        <w:t>Some f</w:t>
      </w:r>
      <w:r w:rsidR="00845951">
        <w:rPr>
          <w:lang w:val="en-GB"/>
        </w:rPr>
        <w:t>unctional traits reflect the competitive ability of a species or genotype</w:t>
      </w:r>
      <w:r w:rsidR="00F326DB">
        <w:rPr>
          <w:lang w:val="en-GB"/>
        </w:rPr>
        <w:t xml:space="preserve"> for a limiting resource</w:t>
      </w:r>
      <w:r w:rsidR="00845951">
        <w:rPr>
          <w:lang w:val="en-GB"/>
        </w:rPr>
        <w:t xml:space="preserve">, </w:t>
      </w:r>
      <w:r w:rsidR="00F326DB">
        <w:rPr>
          <w:lang w:val="en-GB"/>
        </w:rPr>
        <w:t>in which case differences in trait values can lead to negative interactions</w:t>
      </w:r>
      <w:r w:rsidR="000C24B6">
        <w:rPr>
          <w:lang w:val="en-GB"/>
        </w:rPr>
        <w:t xml:space="preserve"> or even competitive exclusion</w:t>
      </w:r>
      <w:r>
        <w:rPr>
          <w:lang w:val="en-GB"/>
        </w:rPr>
        <w:t xml:space="preserve"> </w:t>
      </w:r>
      <w:r w:rsidR="00F326DB">
        <w:rPr>
          <w:lang w:val="en-GB"/>
        </w:rPr>
        <w:t xml:space="preserve">(e.g., taller plants </w:t>
      </w:r>
      <w:r w:rsidR="000C24B6">
        <w:rPr>
          <w:lang w:val="en-GB"/>
        </w:rPr>
        <w:t>can exclude shorter plants when light is limiting</w:t>
      </w:r>
      <w:r w:rsidR="00F326DB">
        <w:rPr>
          <w:lang w:val="en-GB"/>
        </w:rPr>
        <w:t>)</w:t>
      </w:r>
      <w:r w:rsidR="000C24B6">
        <w:rPr>
          <w:lang w:val="en-GB"/>
        </w:rPr>
        <w:t xml:space="preserve">, which is known as competition-trait hierarchy </w:t>
      </w:r>
      <w:r>
        <w:fldChar w:fldCharType="begin"/>
      </w:r>
      <w:r w:rsidR="004E258C">
        <w:rPr>
          <w:lang w:val="en-GB"/>
        </w:rPr>
        <w:instrText xml:space="preserve"> ADDIN ZOTERO_ITEM CSL_CITATION {"citationID":"kE6J6Rn1","properties":{"formattedCitation":"(Kunstler {\\i{}et al.}, 2012; Cadotte, 2017; Wagg {\\i{}et al.}, 2017)","plainCitation":"(Kunstler et al., 2012; Cadotte, 2017; Wagg et al., 2017)","noteIndex":0},"citationItems":[{"id":469,"uris":["http://zotero.org/users/3458704/items/VUFJFDD8"],"itemData":{"id":469,"type":"article-journal","abstract":"The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W."}],"issued":{"date-parts":[["2017"]]}}},{"id":452,"uris":["http://zotero.org/users/3458704/items/RRRWK2XU"],"itemData":{"id":452,"type":"article-journal","abstract":"The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xml:space="preserve">, 2012; Cadotte, 2017;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sidR="00304E7C">
        <w:rPr>
          <w:lang w:val="en-GB"/>
        </w:rPr>
        <w:t xml:space="preserve">. </w:t>
      </w:r>
      <w:r w:rsidR="00F326DB">
        <w:rPr>
          <w:lang w:val="en-GB"/>
        </w:rPr>
        <w:t>E</w:t>
      </w:r>
      <w:r>
        <w:rPr>
          <w:lang w:val="en-GB"/>
        </w:rPr>
        <w:t xml:space="preserve">ven if plant traits are commonly used in agriculture, for example to adapt management practices or to guide plant breeding programs, very few studies have applied trait-based approaches to </w:t>
      </w:r>
      <w:r w:rsidR="00566D7A">
        <w:rPr>
          <w:lang w:val="en-GB"/>
        </w:rPr>
        <w:t xml:space="preserve">investigate ecological mechanisms at play in </w:t>
      </w:r>
      <w:r>
        <w:rPr>
          <w:lang w:val="en-GB"/>
        </w:rPr>
        <w:t xml:space="preserve">cultivar mixtures </w:t>
      </w:r>
      <w:r>
        <w:fldChar w:fldCharType="begin"/>
      </w:r>
      <w:r w:rsidR="004E258C">
        <w:rPr>
          <w:lang w:val="en-GB"/>
        </w:rPr>
        <w:instrText xml:space="preserve"> ADDIN ZOTERO_ITEM CSL_CITATION {"citationID":"vTtpeBW3","properties":{"formattedCitation":"(Montazeaud et al. 2018, 2020; Kong and Zhao 2023)","plainCitation":"(Montazeaud et al. 2018, 2020; Kong and Zhao 2023)","dontUpdate":true,"noteIndex":0},"citationItems":[{"id":771,"uris":["http://zotero.org/users/3458704/items/KLLELFEG"],"itemData":{"id":771,"type":"article-journal","abstract":"Genotypic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Pr>
          <w:lang w:val="en-GB"/>
        </w:rPr>
        <w:fldChar w:fldCharType="separate"/>
      </w:r>
      <w:r>
        <w:rPr>
          <w:rFonts w:cs="Times New Roman"/>
          <w:lang w:val="en-GB"/>
        </w:rPr>
        <w:t>(</w:t>
      </w:r>
      <w:r w:rsidR="00C16A74">
        <w:rPr>
          <w:rFonts w:cs="Times New Roman"/>
          <w:lang w:val="en-GB"/>
        </w:rPr>
        <w:t xml:space="preserve">e.g., </w:t>
      </w:r>
      <w:r>
        <w:rPr>
          <w:rFonts w:cs="Times New Roman"/>
          <w:lang w:val="en-GB"/>
        </w:rPr>
        <w:t>Montazeaud et al. 2018, 2020; Kong and Zhao 2023)</w:t>
      </w:r>
      <w:r>
        <w:rPr>
          <w:lang w:val="en-GB"/>
        </w:rPr>
        <w:fldChar w:fldCharType="end"/>
      </w:r>
      <w:r>
        <w:rPr>
          <w:lang w:val="en-GB"/>
        </w:rPr>
        <w:t xml:space="preserve">. </w:t>
      </w:r>
    </w:p>
    <w:p w14:paraId="2F2F1718" w14:textId="73ACA510" w:rsidR="00B629AA" w:rsidRDefault="00E01A7A">
      <w:pPr>
        <w:rPr>
          <w:lang w:val="en-GB"/>
        </w:rPr>
      </w:pPr>
      <w:r>
        <w:rPr>
          <w:lang w:val="en-GB"/>
        </w:rPr>
        <w:t>While functional ecology initially focused mainly on aboveground plant traits, it has since been recognize</w:t>
      </w:r>
      <w:r w:rsidR="00821F9E">
        <w:rPr>
          <w:lang w:val="en-GB"/>
        </w:rPr>
        <w:t>d</w:t>
      </w:r>
      <w:r>
        <w:rPr>
          <w:lang w:val="en-GB"/>
        </w:rPr>
        <w:t xml:space="preserve"> that r</w:t>
      </w:r>
      <w:r w:rsidR="00B365ED">
        <w:rPr>
          <w:lang w:val="en-GB"/>
        </w:rPr>
        <w:t xml:space="preserve">oot traits </w:t>
      </w:r>
      <w:r w:rsidR="00821F9E">
        <w:rPr>
          <w:lang w:val="en-GB"/>
        </w:rPr>
        <w:t>also capture important plant functions that ultimately affect many ecosystem functions</w:t>
      </w:r>
      <w:r w:rsidR="00B365ED">
        <w:rPr>
          <w:lang w:val="en-GB"/>
        </w:rPr>
        <w:t xml:space="preserve"> </w:t>
      </w:r>
      <w:r w:rsidR="00B365ED">
        <w:fldChar w:fldCharType="begin"/>
      </w:r>
      <w:r w:rsidR="004E258C">
        <w:rPr>
          <w:lang w:val="en-GB"/>
        </w:rPr>
        <w:instrText xml:space="preserve"> ADDIN ZOTERO_ITEM CSL_CITATION {"citationID":"pS5I52zd","properties":{"formattedCitation":"(Bardgett {\\i{}et al.}, 2014; Fort, 2023)","plainCitation":"(Bardgett et al., 2014; Fort, 2023)","noteIndex":0},"citationItems":[{"id":267,"uris":["http://zotero.org/users/3458704/items/4I6IVCCK"],"itemData":{"id":267,"type":"article-journal","abstract":"Ecologists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T."}],"issued":{"date-parts":[["2014",12,1]]}}},{"id":3654,"uris":["http://zotero.org/users/3458704/items/W7WCKXNW"],"itemData":{"id":3654,"type":"article-journal","abstract":"A growing need exists to consider effects of biodiversity dynamics on the functioning of natural and anthropised ecosystems. This requires including the concepts of functional ecology, especially comparative trait-based ecology, in a broad range of theoretical and applied studies. In parallel, the importance of the below-ground compartment is increasingly recognised, which has exponentially increased the number of studies that consider root functional traits, despite limited understanding of their meaning. This perspective article (i) describes the origins of the trait-based ecology framework, (ii) highlights current limitations of root-system studies and (iii) recommends ways to address these limitations. In recent years, studies claimed that above-ground functional ecology had theoretical foundations without adequate empirical support. Root functional ecology has experienced the same problems and, for several reasons, its foundations seem even more unstable. Firstly, roots are difficult to collect, and it is difficult to precisely define components of the root system that have homogenous functions. Secondly, root systems are complex organs and have a diversity of functions, such as taking up nutrients and water, storing resources and anchoring plants. Thirdly, the theoretical background used in root functional ecology approaches is based on that of above-ground ecology, specifically leaf functional ecology. In the past several decades, root ecology benefitted from following the footsteps of above-ground trait-based functional ecology, which highlighted the existence of a variety of trait spectra that were partially related to species' ecology or their interaction with symbiotic microorganisms. However, root functional ecology is currently at a crossroads and must move beyond this above-ground path and rediscover the origins of root ecology and include new traits based on root architecture and anatomy. Doing so requires developing innovative approaches that are more specific to the below-ground compartment to improve understanding of plant roots and include them in large-scale studies. Read the free Plain Language Summary for this article on the Journal blog.","container-title":"Functional Ecology","DOI":"10.1111/1365-2435.14381","ISSN":"1365-2435","issue":"8","language":"en","license":"© 2023 The Author. Functional Ecology © 2023 British Ecological Society.","note":"_eprint: https://onlinelibrary.wiley.com/doi/pdf/10.1111/1365-2435.14381","page":"2159-2169","source":"Wiley Online Library","title":"Grounding trait-based root functional ecology","volume":"37","author":[{"family":"Fort","given":"Florian"}],"issued":{"date-parts":[["2023"]]}}}],"schema":"https://github.com/citation-style-language/schema/raw/master/csl-citation.json"} </w:instrText>
      </w:r>
      <w:r w:rsidR="00B365ED">
        <w:rPr>
          <w:lang w:val="en-GB"/>
        </w:rPr>
        <w:fldChar w:fldCharType="separate"/>
      </w:r>
      <w:r w:rsidR="004E258C" w:rsidRPr="004E258C">
        <w:rPr>
          <w:rFonts w:cs="Times New Roman"/>
          <w:szCs w:val="24"/>
          <w:lang w:val="en-GB"/>
        </w:rPr>
        <w:t xml:space="preserve">(Bardgett </w:t>
      </w:r>
      <w:r w:rsidR="004E258C" w:rsidRPr="004E258C">
        <w:rPr>
          <w:rFonts w:cs="Times New Roman"/>
          <w:i/>
          <w:iCs/>
          <w:szCs w:val="24"/>
          <w:lang w:val="en-GB"/>
        </w:rPr>
        <w:t>et al.</w:t>
      </w:r>
      <w:r w:rsidR="004E258C" w:rsidRPr="004E258C">
        <w:rPr>
          <w:rFonts w:cs="Times New Roman"/>
          <w:szCs w:val="24"/>
          <w:lang w:val="en-GB"/>
        </w:rPr>
        <w:t>, 2014; Fort, 2023)</w:t>
      </w:r>
      <w:r w:rsidR="00B365ED">
        <w:rPr>
          <w:lang w:val="en-GB"/>
        </w:rPr>
        <w:fldChar w:fldCharType="end"/>
      </w:r>
      <w:r w:rsidR="00B365ED">
        <w:rPr>
          <w:lang w:val="en-GB"/>
        </w:rPr>
        <w:t xml:space="preserve">. </w:t>
      </w:r>
      <w:r>
        <w:rPr>
          <w:lang w:val="en-GB"/>
        </w:rPr>
        <w:t>Similarly, previous trait-based studies of varietal mixtures have reported significant relationships between</w:t>
      </w:r>
      <w:r w:rsidR="00B365ED">
        <w:rPr>
          <w:lang w:val="en-GB"/>
        </w:rPr>
        <w:t xml:space="preserve"> morphological and architectural root traits </w:t>
      </w:r>
      <w:r w:rsidR="00821F9E">
        <w:rPr>
          <w:lang w:val="en-GB"/>
        </w:rPr>
        <w:t>(both means and differences) and</w:t>
      </w:r>
      <w:r w:rsidR="00B365ED">
        <w:rPr>
          <w:lang w:val="en-GB"/>
        </w:rPr>
        <w:t xml:space="preserve"> multiple facets of mixture performance</w:t>
      </w:r>
      <w:r w:rsidR="00566D7A">
        <w:rPr>
          <w:lang w:val="en-GB"/>
        </w:rPr>
        <w:t xml:space="preserve">, including productivity and grain quality </w:t>
      </w:r>
      <w:r w:rsidR="00566D7A">
        <w:fldChar w:fldCharType="begin"/>
      </w:r>
      <w:r w:rsidR="004E258C">
        <w:rPr>
          <w:lang w:val="en-GB"/>
        </w:rPr>
        <w:instrText xml:space="preserve"> ADDIN ZOTERO_ITEM CSL_CITATION {"citationID":"5DXhkxiM","properties":{"formattedCitation":"(Montazeaud {\\i{}et al.}, 2018, 2020)","plainCitation":"(Montazeaud et al., 2018, 2020)","noteIndex":0},"citationItems":[{"id":771,"uris":["http://zotero.org/users/3458704/items/KLLELFEG"],"itemData":{"id":771,"type":"article-journal","abstract":"Genotypic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566D7A">
        <w:rPr>
          <w:lang w:val="en-GB"/>
        </w:rPr>
        <w:fldChar w:fldCharType="separate"/>
      </w:r>
      <w:r w:rsidR="004E258C" w:rsidRPr="004E258C">
        <w:rPr>
          <w:rFonts w:cs="Times New Roman"/>
          <w:szCs w:val="24"/>
          <w:lang w:val="en-GB"/>
        </w:rPr>
        <w:t xml:space="preserve">(Montazeaud </w:t>
      </w:r>
      <w:r w:rsidR="004E258C" w:rsidRPr="004E258C">
        <w:rPr>
          <w:rFonts w:cs="Times New Roman"/>
          <w:i/>
          <w:iCs/>
          <w:szCs w:val="24"/>
          <w:lang w:val="en-GB"/>
        </w:rPr>
        <w:t>et al.</w:t>
      </w:r>
      <w:r w:rsidR="004E258C" w:rsidRPr="004E258C">
        <w:rPr>
          <w:rFonts w:cs="Times New Roman"/>
          <w:szCs w:val="24"/>
          <w:lang w:val="en-GB"/>
        </w:rPr>
        <w:t>, 2018, 2020)</w:t>
      </w:r>
      <w:r w:rsidR="00566D7A">
        <w:rPr>
          <w:lang w:val="en-GB"/>
        </w:rPr>
        <w:fldChar w:fldCharType="end"/>
      </w:r>
      <w:r w:rsidR="00B365ED" w:rsidRPr="00C16A74">
        <w:rPr>
          <w:lang w:val="en-GB"/>
        </w:rPr>
        <w:t xml:space="preserve">. </w:t>
      </w:r>
      <w:r w:rsidR="00B365ED" w:rsidRPr="00B41B88">
        <w:rPr>
          <w:lang w:val="en-GB"/>
        </w:rPr>
        <w:t xml:space="preserve">However, the </w:t>
      </w:r>
      <w:r w:rsidR="00821F9E">
        <w:rPr>
          <w:lang w:val="en-GB"/>
        </w:rPr>
        <w:t xml:space="preserve">mechanisms underlying these </w:t>
      </w:r>
      <w:r w:rsidR="00B365ED" w:rsidRPr="00B41B88">
        <w:rPr>
          <w:lang w:val="en-GB"/>
        </w:rPr>
        <w:t>relationship</w:t>
      </w:r>
      <w:r w:rsidR="00821F9E">
        <w:rPr>
          <w:lang w:val="en-GB"/>
        </w:rPr>
        <w:t>s</w:t>
      </w:r>
      <w:r w:rsidR="00B365ED" w:rsidRPr="00B41B88">
        <w:rPr>
          <w:lang w:val="en-GB"/>
        </w:rPr>
        <w:t xml:space="preserve"> remains poorly understood, notably because root traits are difficult to measure. </w:t>
      </w:r>
      <w:r w:rsidR="004343CB">
        <w:rPr>
          <w:lang w:val="en-GB"/>
        </w:rPr>
        <w:t xml:space="preserve">Moreover, ecological studies </w:t>
      </w:r>
      <w:r w:rsidR="00BC61BC">
        <w:rPr>
          <w:lang w:val="en-GB"/>
        </w:rPr>
        <w:t xml:space="preserve">show that root traits-community performance relationships are strongly affected by growth conditions, especially by belowground resource availability </w:t>
      </w:r>
      <w:r w:rsidR="00BC61BC">
        <w:rPr>
          <w:lang w:val="en-GB"/>
        </w:rPr>
        <w:fldChar w:fldCharType="begin"/>
      </w:r>
      <w:r w:rsidR="004E258C">
        <w:rPr>
          <w:lang w:val="en-GB"/>
        </w:rPr>
        <w:instrText xml:space="preserve"> ADDIN ZOTERO_ITEM CSL_CITATION {"citationID":"CtR8tf40","properties":{"formattedCitation":"(Fort {\\i{}et al.}, 2014)","plainCitation":"(Fort et al., 2014)","noteIndex":0},"citationItems":[{"id":433,"uris":["http://zotero.org/users/3458704/items/H5D7B9NT"],"itemData":{"id":433,"type":"article-journal","abstract":"*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2014)</w:t>
      </w:r>
      <w:r w:rsidR="00BC61BC">
        <w:rPr>
          <w:lang w:val="en-GB"/>
        </w:rPr>
        <w:fldChar w:fldCharType="end"/>
      </w:r>
      <w:r w:rsidR="00BC61BC">
        <w:rPr>
          <w:lang w:val="en-GB"/>
        </w:rPr>
        <w:t>.</w:t>
      </w:r>
      <w:r w:rsidR="004343CB">
        <w:rPr>
          <w:lang w:val="en-GB"/>
        </w:rPr>
        <w:t xml:space="preserve"> </w:t>
      </w:r>
      <w:r w:rsidR="00B365ED">
        <w:rPr>
          <w:lang w:val="en-GB"/>
        </w:rPr>
        <w:t>A better understanding of th</w:t>
      </w:r>
      <w:r w:rsidR="00BC61BC">
        <w:rPr>
          <w:lang w:val="en-GB"/>
        </w:rPr>
        <w:t>e</w:t>
      </w:r>
      <w:r w:rsidR="00B365ED">
        <w:rPr>
          <w:lang w:val="en-GB"/>
        </w:rPr>
        <w:t xml:space="preserve"> relationship </w:t>
      </w:r>
      <w:r w:rsidR="00BC61BC">
        <w:rPr>
          <w:lang w:val="en-GB"/>
        </w:rPr>
        <w:t xml:space="preserve">between root traits and varietal mixture performance under contrasted resource conditions </w:t>
      </w:r>
      <w:r w:rsidR="00B365ED">
        <w:rPr>
          <w:lang w:val="en-GB"/>
        </w:rPr>
        <w:t xml:space="preserve">could thus help us identify the mechanisms underlying mixing effects and </w:t>
      </w:r>
      <w:r w:rsidR="00D652B8">
        <w:rPr>
          <w:lang w:val="en-GB"/>
        </w:rPr>
        <w:t xml:space="preserve">design rules to </w:t>
      </w:r>
      <w:r w:rsidR="00B365ED">
        <w:rPr>
          <w:lang w:val="en-GB"/>
        </w:rPr>
        <w:t xml:space="preserve">guide </w:t>
      </w:r>
      <w:r w:rsidR="00BC61BC">
        <w:rPr>
          <w:lang w:val="en-GB"/>
        </w:rPr>
        <w:t xml:space="preserve">the assembly of optimal mixtures for low-input farming. </w:t>
      </w:r>
    </w:p>
    <w:p w14:paraId="3C95D26E" w14:textId="08B0D426" w:rsidR="00B629AA" w:rsidRDefault="00BC61BC">
      <w:pPr>
        <w:rPr>
          <w:lang w:val="en-GB"/>
        </w:rPr>
      </w:pPr>
      <w:r>
        <w:rPr>
          <w:lang w:val="en-GB"/>
        </w:rPr>
        <w:t>In the present study, we used durum wheat (</w:t>
      </w:r>
      <w:r>
        <w:rPr>
          <w:i/>
          <w:lang w:val="en-GB"/>
        </w:rPr>
        <w:t xml:space="preserve">Triticum turgidum </w:t>
      </w:r>
      <w:r>
        <w:rPr>
          <w:lang w:val="en-GB"/>
        </w:rPr>
        <w:t>ssp</w:t>
      </w:r>
      <w:r>
        <w:rPr>
          <w:i/>
          <w:lang w:val="en-GB"/>
        </w:rPr>
        <w:t>. durum</w:t>
      </w:r>
      <w:r>
        <w:rPr>
          <w:lang w:val="en-GB"/>
        </w:rPr>
        <w:t xml:space="preserve">) as a crop model to investigate the effect of root trait </w:t>
      </w:r>
      <w:r w:rsidR="002B1AB6">
        <w:rPr>
          <w:lang w:val="en-GB"/>
        </w:rPr>
        <w:t xml:space="preserve">composition </w:t>
      </w:r>
      <w:r>
        <w:rPr>
          <w:lang w:val="en-GB"/>
        </w:rPr>
        <w:t xml:space="preserve">on mixture performance. We </w:t>
      </w:r>
      <w:r w:rsidR="00333151">
        <w:rPr>
          <w:lang w:val="en-GB"/>
        </w:rPr>
        <w:t>use</w:t>
      </w:r>
      <w:r w:rsidR="00F6194E">
        <w:rPr>
          <w:lang w:val="en-GB"/>
        </w:rPr>
        <w:t>d</w:t>
      </w:r>
      <w:r w:rsidR="00333151">
        <w:rPr>
          <w:lang w:val="en-GB"/>
        </w:rPr>
        <w:t xml:space="preserve"> a panel of </w:t>
      </w:r>
      <w:r>
        <w:rPr>
          <w:lang w:val="en-GB"/>
        </w:rPr>
        <w:t xml:space="preserve">36 </w:t>
      </w:r>
      <w:r w:rsidR="005929BF">
        <w:rPr>
          <w:lang w:val="en-GB"/>
        </w:rPr>
        <w:t>varieties</w:t>
      </w:r>
      <w:r w:rsidR="00333151">
        <w:rPr>
          <w:lang w:val="en-GB"/>
        </w:rPr>
        <w:t xml:space="preserve"> </w:t>
      </w:r>
      <w:r w:rsidR="005929BF">
        <w:rPr>
          <w:lang w:val="en-GB"/>
        </w:rPr>
        <w:t>previously</w:t>
      </w:r>
      <w:r w:rsidR="00F6194E">
        <w:rPr>
          <w:lang w:val="en-GB"/>
        </w:rPr>
        <w:t xml:space="preserve"> shown to e</w:t>
      </w:r>
      <w:r w:rsidR="00333151">
        <w:rPr>
          <w:lang w:val="en-GB"/>
        </w:rPr>
        <w:t>xhibit</w:t>
      </w:r>
      <w:r w:rsidR="0048721F">
        <w:rPr>
          <w:lang w:val="en-GB"/>
        </w:rPr>
        <w:t xml:space="preserve"> contrasted responses to combined water and nitrogen limitation, </w:t>
      </w:r>
      <w:r w:rsidR="0048721F">
        <w:rPr>
          <w:lang w:val="en-GB"/>
        </w:rPr>
        <w:lastRenderedPageBreak/>
        <w:t>and grew them in monogenotypic pots and</w:t>
      </w:r>
      <w:r w:rsidR="00333151">
        <w:rPr>
          <w:lang w:val="en-GB"/>
        </w:rPr>
        <w:t xml:space="preserve"> </w:t>
      </w:r>
      <w:r w:rsidR="0048721F">
        <w:rPr>
          <w:lang w:val="en-GB"/>
        </w:rPr>
        <w:t xml:space="preserve">binary mixtures </w:t>
      </w:r>
      <w:r>
        <w:rPr>
          <w:lang w:val="en-GB"/>
        </w:rPr>
        <w:t xml:space="preserve">in a highly controlled high throughput root phenotyping platform under both non-limiting and limiting water and nutrient conditions. </w:t>
      </w:r>
      <w:r w:rsidR="005929BF">
        <w:rPr>
          <w:lang w:val="en-GB"/>
        </w:rPr>
        <w:t>W</w:t>
      </w:r>
      <w:r>
        <w:rPr>
          <w:lang w:val="en-GB"/>
        </w:rPr>
        <w:t xml:space="preserve">e hypothesized that (i) mixtures would produce more biomass than their </w:t>
      </w:r>
      <w:r w:rsidR="00333151">
        <w:rPr>
          <w:lang w:val="en-GB"/>
        </w:rPr>
        <w:t xml:space="preserve">monogenotypic </w:t>
      </w:r>
      <w:r>
        <w:rPr>
          <w:lang w:val="en-GB"/>
        </w:rPr>
        <w:t>counterparts (i.e., overyielding)</w:t>
      </w:r>
      <w:r w:rsidR="00333151">
        <w:rPr>
          <w:lang w:val="en-GB"/>
        </w:rPr>
        <w:t>,</w:t>
      </w:r>
      <w:r>
        <w:rPr>
          <w:lang w:val="en-GB"/>
        </w:rPr>
        <w:t xml:space="preserve"> (ii) overyielding would be higher under resource-limited conditions, (iii) resource-use complementarity would be the main effect driving overyielding</w:t>
      </w:r>
      <w:r w:rsidR="00333151">
        <w:rPr>
          <w:lang w:val="en-GB"/>
        </w:rPr>
        <w:t xml:space="preserve"> under resource-limited conditions</w:t>
      </w:r>
      <w:r>
        <w:rPr>
          <w:lang w:val="en-GB"/>
        </w:rPr>
        <w:t xml:space="preserve">, (iv) complementarity effects would </w:t>
      </w:r>
      <w:r w:rsidR="005929BF">
        <w:rPr>
          <w:lang w:val="en-GB"/>
        </w:rPr>
        <w:t>be explained by the trait composition of the mixtures</w:t>
      </w:r>
      <w:r>
        <w:rPr>
          <w:lang w:val="en-GB"/>
        </w:rPr>
        <w:t xml:space="preserve">.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257DEA81" w:rsidR="00B629AA" w:rsidRDefault="00633415">
      <w:pPr>
        <w:rPr>
          <w:lang w:val="en-GB"/>
        </w:rPr>
      </w:pPr>
      <w:r>
        <w:rPr>
          <w:lang w:val="en-GB"/>
        </w:rPr>
        <w:t>This study made use of field data collected on a diversity panel of 250 durum wheat genotypes, which was assembled during the EU Project SolACE (</w:t>
      </w:r>
      <w:hyperlink r:id="rId10" w:history="1">
        <w:r w:rsidRPr="006022A0">
          <w:rPr>
            <w:rStyle w:val="Lienhypertexte"/>
            <w:lang w:val="en-GB"/>
          </w:rPr>
          <w:t>https://www.solace-eu.net/</w:t>
        </w:r>
      </w:hyperlink>
      <w:r>
        <w:rPr>
          <w:lang w:val="en-GB"/>
        </w:rPr>
        <w:t xml:space="preserve">) to analyse wheat responses to combined water and nitrogen limitations </w:t>
      </w:r>
      <w:r w:rsidR="004E258C">
        <w:rPr>
          <w:lang w:val="en-GB"/>
        </w:rPr>
        <w:fldChar w:fldCharType="begin"/>
      </w:r>
      <w:r w:rsidR="004E258C">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814B0A">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(i) “CREA”, with Italian cultivars, worldwide cultivars</w:t>
      </w:r>
      <w:r w:rsidR="00814B0A">
        <w:rPr>
          <w:lang w:val="en-GB"/>
        </w:rPr>
        <w:t xml:space="preserve">, </w:t>
      </w:r>
      <w:r w:rsidR="00696371">
        <w:rPr>
          <w:lang w:val="en-GB"/>
        </w:rPr>
        <w:t>and breeding lines selected by CREA; (ii) “EPO”, an highly diverse collection of fixed lines derived from an evolutionary pre-breeding population (David et al 2014); (iii) “</w:t>
      </w:r>
      <w:commentRangeStart w:id="2"/>
      <w:r w:rsidR="00696371">
        <w:rPr>
          <w:lang w:val="en-GB"/>
        </w:rPr>
        <w:t>GPDUR</w:t>
      </w:r>
      <w:commentRangeEnd w:id="2"/>
      <w:r w:rsidR="00A64EA0">
        <w:rPr>
          <w:rStyle w:val="Marquedecommentaire"/>
        </w:rPr>
        <w:commentReference w:id="2"/>
      </w:r>
      <w:r w:rsidR="00696371">
        <w:rPr>
          <w:lang w:val="en-GB"/>
        </w:rPr>
        <w:t xml:space="preserve">”,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contrasted responses to resource availability</w:t>
      </w:r>
      <w:r w:rsidR="004E258C">
        <w:rPr>
          <w:lang w:val="en-GB"/>
        </w:rPr>
        <w:t xml:space="preserve"> </w:t>
      </w:r>
      <w:r w:rsidR="00293F93">
        <w:rPr>
          <w:lang w:val="en-GB"/>
        </w:rPr>
        <w:t xml:space="preserve">on a set of </w:t>
      </w:r>
      <w:commentRangeStart w:id="3"/>
      <w:r w:rsidR="00293F93">
        <w:rPr>
          <w:lang w:val="en-GB"/>
        </w:rPr>
        <w:t>below- and aboveground traits</w:t>
      </w:r>
      <w:commentRangeEnd w:id="3"/>
      <w:r w:rsidR="00AC1742">
        <w:rPr>
          <w:rStyle w:val="Marquedecommentaire"/>
        </w:rPr>
        <w:commentReference w:id="3"/>
      </w:r>
      <w:r w:rsidR="00293F93">
        <w:rPr>
          <w:lang w:val="en-GB"/>
        </w:rPr>
        <w:t xml:space="preserve"> </w:t>
      </w:r>
      <w:r w:rsidR="004E258C">
        <w:rPr>
          <w:lang w:val="en-GB"/>
        </w:rPr>
        <w:t xml:space="preserve">(i.e., ranging from </w:t>
      </w:r>
      <w:r w:rsidR="00814B0A">
        <w:rPr>
          <w:lang w:val="en-GB"/>
        </w:rPr>
        <w:t>high to low</w:t>
      </w:r>
      <w:r w:rsidR="004E258C">
        <w:rPr>
          <w:lang w:val="en-GB"/>
        </w:rPr>
        <w:t xml:space="preserve"> plasti</w:t>
      </w:r>
      <w:r w:rsidR="00814B0A">
        <w:rPr>
          <w:lang w:val="en-GB"/>
        </w:rPr>
        <w:t>city</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t>Experimental design</w:t>
      </w:r>
    </w:p>
    <w:p w14:paraId="5F29434F" w14:textId="29BF9EE1"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refereeing to groups of a single genotype, n = 36) and mixtures (here referring to groups of two genotypes, n = 54) were grown in RhizoTubes®</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 xml:space="preserve">(Jeudy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xml:space="preserve">, transparent pots designed for high-throughput </w:t>
      </w:r>
      <w:r>
        <w:rPr>
          <w:lang w:val="en-GB"/>
        </w:rPr>
        <w:lastRenderedPageBreak/>
        <w:t xml:space="preserve">root phenotyping (Figure 1), with six plants per RhizoTube®. The six plants </w:t>
      </w:r>
      <w:r w:rsidR="00B4383C">
        <w:rPr>
          <w:lang w:val="en-GB"/>
        </w:rPr>
        <w:t>had</w:t>
      </w:r>
      <w:r>
        <w:rPr>
          <w:lang w:val="en-GB"/>
        </w:rPr>
        <w:t xml:space="preserve"> the same genotype in </w:t>
      </w:r>
      <w:r w:rsidR="00B4383C">
        <w:rPr>
          <w:lang w:val="en-GB"/>
        </w:rPr>
        <w:t>pure stands</w:t>
      </w:r>
      <w:r>
        <w:rPr>
          <w:lang w:val="en-GB"/>
        </w:rPr>
        <w:t xml:space="preserve">, whereas two genotypes were grown in alternate positions in the mixtures (Figure 1). The 36 monocultures 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optimal growth conditions</w:t>
      </w:r>
      <w:r>
        <w:rPr>
          <w:lang w:val="en-GB"/>
        </w:rPr>
        <w:t xml:space="preserve"> (</w:t>
      </w:r>
      <w:r w:rsidR="00396BE7">
        <w:rPr>
          <w:lang w:val="en-GB"/>
        </w:rPr>
        <w:t xml:space="preserve">R+ </w:t>
      </w:r>
      <w:r>
        <w:rPr>
          <w:lang w:val="en-GB"/>
        </w:rPr>
        <w:t>treatment). All monocultures and mixtures were replicated three times within each treatment following a randomized complete block design within treatment</w:t>
      </w:r>
      <w:r w:rsidR="00D273C9">
        <w:rPr>
          <w:lang w:val="en-GB"/>
        </w:rPr>
        <w:t>, leading to a total of 540 RhizoTubes®</w:t>
      </w:r>
      <w:r>
        <w:rPr>
          <w:lang w:val="en-GB"/>
        </w:rPr>
        <w:t xml:space="preserve"> (Figure 1).</w:t>
      </w:r>
      <w:r w:rsidR="00645774">
        <w:rPr>
          <w:lang w:val="en-GB"/>
        </w:rPr>
        <w:t xml:space="preserve"> </w:t>
      </w:r>
      <w:commentRangeStart w:id="4"/>
      <w:r w:rsidR="00645774">
        <w:rPr>
          <w:lang w:val="en-GB"/>
        </w:rPr>
        <w:t>In addition</w:t>
      </w:r>
      <w:r w:rsidR="007511DB">
        <w:rPr>
          <w:lang w:val="en-GB"/>
        </w:rPr>
        <w:t xml:space="preserve">, six RhizoTubes® per experimental block per treatment (i.e., 36 RhizoTubes® in total) were grown with the commercial variety ANVERGUR and were used as controls to check for environmental heterogeneity in the greenhouse. </w:t>
      </w:r>
      <w:commentRangeEnd w:id="4"/>
      <w:r w:rsidR="007511DB">
        <w:rPr>
          <w:rStyle w:val="Marquedecommentaire"/>
        </w:rPr>
        <w:commentReference w:id="4"/>
      </w:r>
    </w:p>
    <w:p w14:paraId="4D081553" w14:textId="77777777" w:rsidR="00B629AA" w:rsidRDefault="00BC61BC">
      <w:pPr>
        <w:pStyle w:val="Titre2"/>
        <w:rPr>
          <w:lang w:val="en-GB"/>
        </w:rPr>
      </w:pPr>
      <w:r>
        <w:rPr>
          <w:lang w:val="en-GB"/>
        </w:rPr>
        <w:t>Growth conditions</w:t>
      </w:r>
    </w:p>
    <w:p w14:paraId="4A26F302" w14:textId="74F89D3D" w:rsidR="00B629AA" w:rsidRPr="007B5ABF" w:rsidRDefault="00BC61BC">
      <w:pPr>
        <w:rPr>
          <w:lang w:val="en-GB"/>
        </w:rPr>
      </w:pPr>
      <w:commentRangeStart w:id="5"/>
      <w:commentRangeStart w:id="6"/>
      <w:r w:rsidRPr="007501D4">
        <w:rPr>
          <w:lang w:val="en-GB"/>
        </w:rPr>
        <w:t xml:space="preserve">Seeds were sown into </w:t>
      </w:r>
      <w:r w:rsidR="007501D4" w:rsidRPr="007501D4">
        <w:rPr>
          <w:lang w:val="en-GB"/>
        </w:rPr>
        <w:t>Petri dishes</w:t>
      </w:r>
      <w:r w:rsidRPr="007501D4">
        <w:rPr>
          <w:lang w:val="en-GB"/>
        </w:rPr>
        <w:t xml:space="preserve"> on the 22</w:t>
      </w:r>
      <w:r w:rsidRPr="007501D4">
        <w:rPr>
          <w:vertAlign w:val="superscript"/>
          <w:lang w:val="en-GB"/>
        </w:rPr>
        <w:t>nd</w:t>
      </w:r>
      <w:r w:rsidRPr="007501D4">
        <w:rPr>
          <w:lang w:val="en-GB"/>
        </w:rPr>
        <w:t xml:space="preserve"> of June 2019 and kept at </w:t>
      </w:r>
      <w:r w:rsidR="007501D4">
        <w:rPr>
          <w:lang w:val="en-GB"/>
        </w:rPr>
        <w:t>4°C</w:t>
      </w:r>
      <w:r w:rsidRPr="007501D4">
        <w:rPr>
          <w:lang w:val="en-GB"/>
        </w:rPr>
        <w:t xml:space="preserve"> during two days.</w:t>
      </w:r>
      <w:r>
        <w:rPr>
          <w:lang w:val="en-GB"/>
        </w:rPr>
        <w:t xml:space="preserve"> </w:t>
      </w:r>
      <w:commentRangeEnd w:id="5"/>
      <w:r w:rsidR="007501D4">
        <w:rPr>
          <w:rStyle w:val="Marquedecommentaire"/>
        </w:rPr>
        <w:commentReference w:id="5"/>
      </w:r>
      <w:commentRangeEnd w:id="6"/>
      <w:r w:rsidR="00DE2B56">
        <w:rPr>
          <w:rStyle w:val="Marquedecommentaire"/>
        </w:rPr>
        <w:commentReference w:id="6"/>
      </w:r>
      <w:r>
        <w:rPr>
          <w:lang w:val="en-GB"/>
        </w:rPr>
        <w:t>Seedlings were then transferred into the RhizoTubes® on the 24</w:t>
      </w:r>
      <w:r>
        <w:rPr>
          <w:vertAlign w:val="superscript"/>
          <w:lang w:val="en-GB"/>
        </w:rPr>
        <w:t>th</w:t>
      </w:r>
      <w:r>
        <w:rPr>
          <w:lang w:val="en-GB"/>
        </w:rPr>
        <w:t xml:space="preserve">. </w:t>
      </w:r>
      <w:r w:rsidR="007B5ABF">
        <w:rPr>
          <w:lang w:val="en-GB"/>
        </w:rPr>
        <w:t xml:space="preserve">RhizoTubes®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(Biot B4, Silices et Refractaires de la</w:t>
      </w:r>
      <w:r w:rsidR="007B5ABF">
        <w:rPr>
          <w:lang w:val="en-US"/>
        </w:rPr>
        <w:t xml:space="preserve"> </w:t>
      </w:r>
      <w:r w:rsidR="007B5ABF" w:rsidRPr="00154701">
        <w:rPr>
          <w:lang w:val="en-US"/>
        </w:rPr>
        <w:t>Méditerranée)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r>
        <w:rPr>
          <w:lang w:val="en-GB"/>
        </w:rPr>
        <w:t>².s</w:t>
      </w:r>
      <w:r>
        <w:rPr>
          <w:vertAlign w:val="superscript"/>
          <w:lang w:val="en-GB"/>
        </w:rPr>
        <w:t>-1</w:t>
      </w:r>
      <w:r>
        <w:rPr>
          <w:lang w:val="en-GB"/>
        </w:rPr>
        <w:t xml:space="preserve"> during the day. Seedlings were daily provided with a liquid nutrient solution that contained water, N, P, K and all micronutrients required for plant growth (</w:t>
      </w:r>
      <w:commentRangeStart w:id="7"/>
      <w:r w:rsidRPr="00C05B13">
        <w:rPr>
          <w:lang w:val="en-GB"/>
        </w:rPr>
        <w:t xml:space="preserve">Supplementary Table </w:t>
      </w:r>
      <w:r w:rsidR="00C05B13" w:rsidRPr="00C05B13">
        <w:rPr>
          <w:lang w:val="en-GB"/>
        </w:rPr>
        <w:t>3</w:t>
      </w:r>
      <w:commentRangeEnd w:id="7"/>
      <w:r w:rsidR="00C05B13">
        <w:rPr>
          <w:rStyle w:val="Marquedecommentaire"/>
        </w:rPr>
        <w:commentReference w:id="7"/>
      </w:r>
      <w:r w:rsidR="00C05B13">
        <w:rPr>
          <w:lang w:val="en-GB"/>
        </w:rPr>
        <w:t>)</w:t>
      </w:r>
      <w:r>
        <w:rPr>
          <w:lang w:val="en-GB"/>
        </w:rPr>
        <w:t xml:space="preserve">. The water content of each RhizoTube® was monitored each day, and the amounts of nutrient solution were adjusted to maintain the RhizoTubes® at 100% of their water storage capacity (Supplementary Figure 1). In the S 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lastRenderedPageBreak/>
        <w:t>Phenotyping</w:t>
      </w:r>
    </w:p>
    <w:p w14:paraId="2AD0D69B" w14:textId="0C019941" w:rsidR="00B629AA" w:rsidRDefault="00BC61BC">
      <w:pPr>
        <w:rPr>
          <w:lang w:val="en-GB"/>
        </w:rPr>
      </w:pPr>
      <w:r>
        <w:rPr>
          <w:lang w:val="en-GB"/>
        </w:rPr>
        <w:t xml:space="preserve">Root traits were measured </w:t>
      </w:r>
      <w:r w:rsidR="006B2C5B">
        <w:rPr>
          <w:lang w:val="en-GB"/>
        </w:rPr>
        <w:t>for each</w:t>
      </w:r>
      <w:r>
        <w:rPr>
          <w:lang w:val="en-GB"/>
        </w:rPr>
        <w:t xml:space="preserve"> RhizoTube® 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r w:rsidR="006B2C5B">
        <w:rPr>
          <w:lang w:val="en-GB"/>
        </w:rPr>
        <w:t xml:space="preserve">. Because </w:t>
      </w:r>
      <w:r w:rsidR="00F0084D">
        <w:rPr>
          <w:lang w:val="en-GB"/>
        </w:rPr>
        <w:t xml:space="preserve">the </w:t>
      </w:r>
      <w:r w:rsidR="006B2C5B">
        <w:rPr>
          <w:lang w:val="en-GB"/>
        </w:rPr>
        <w:t xml:space="preserve">roots of the different plants were overlapping in most RhizoTube®, we </w:t>
      </w:r>
      <w:r w:rsidR="00F0084D">
        <w:rPr>
          <w:lang w:val="en-GB"/>
        </w:rPr>
        <w:t>were unable to measure</w:t>
      </w:r>
      <w:r w:rsidR="006B2C5B">
        <w:rPr>
          <w:lang w:val="en-GB"/>
        </w:rPr>
        <w:t xml:space="preserve"> root </w:t>
      </w:r>
      <w:r w:rsidR="00F0084D">
        <w:rPr>
          <w:lang w:val="en-GB"/>
        </w:rPr>
        <w:t>traits for individual plants,</w:t>
      </w:r>
      <w:r w:rsidR="006B2C5B">
        <w:rPr>
          <w:lang w:val="en-GB"/>
        </w:rPr>
        <w:t xml:space="preserve"> and instead compute</w:t>
      </w:r>
      <w:r w:rsidR="00396BE7">
        <w:rPr>
          <w:lang w:val="en-GB"/>
        </w:rPr>
        <w:t>d</w:t>
      </w:r>
      <w:r w:rsidR="006B2C5B">
        <w:rPr>
          <w:lang w:val="en-GB"/>
        </w:rPr>
        <w:t xml:space="preserve"> root traits at the level of </w:t>
      </w:r>
      <w:r w:rsidR="00F0084D">
        <w:rPr>
          <w:lang w:val="en-GB"/>
        </w:rPr>
        <w:t xml:space="preserve">the </w:t>
      </w:r>
      <w:r w:rsidR="006B2C5B">
        <w:rPr>
          <w:lang w:val="en-GB"/>
        </w:rPr>
        <w:t>RhizoTube®</w:t>
      </w:r>
      <w:r w:rsidR="00F0084D">
        <w:rPr>
          <w:lang w:val="en-GB"/>
        </w:rPr>
        <w:t xml:space="preserve"> as a whole</w:t>
      </w:r>
      <w:r>
        <w:rPr>
          <w:lang w:val="en-GB"/>
        </w:rPr>
        <w:t>. Three</w:t>
      </w:r>
      <w:r w:rsidR="00C645F2">
        <w:rPr>
          <w:lang w:val="en-GB"/>
        </w:rPr>
        <w:t xml:space="preserve"> root</w:t>
      </w:r>
      <w:r>
        <w:rPr>
          <w:lang w:val="en-GB"/>
        </w:rPr>
        <w:t xml:space="preserve"> traits were computed following image processing: root depth, </w:t>
      </w:r>
      <w:r w:rsidR="00C645F2">
        <w:rPr>
          <w:lang w:val="en-GB"/>
        </w:rPr>
        <w:t>corresponding to</w:t>
      </w:r>
      <w:r>
        <w:rPr>
          <w:lang w:val="en-GB"/>
        </w:rPr>
        <w:t xml:space="preserve"> the distance between the top of the RhizoTube®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RhizoTubes® in most cases, leading to highly left-skewed trait distribution and very low trait variability. </w:t>
      </w:r>
    </w:p>
    <w:p w14:paraId="28C5C842" w14:textId="18BC7139" w:rsidR="00B629AA" w:rsidRDefault="00BC61BC">
      <w:pPr>
        <w:rPr>
          <w:lang w:val="en-GB"/>
        </w:rPr>
      </w:pPr>
      <w:r>
        <w:rPr>
          <w:lang w:val="en-GB"/>
        </w:rPr>
        <w:t xml:space="preserve">At harvest, </w:t>
      </w:r>
      <w:r w:rsidR="00C4458B">
        <w:rPr>
          <w:lang w:val="en-GB"/>
        </w:rPr>
        <w:t>we</w:t>
      </w:r>
      <w:r>
        <w:rPr>
          <w:lang w:val="en-GB"/>
        </w:rPr>
        <w:t xml:space="preserve"> extracted </w:t>
      </w:r>
      <w:r w:rsidR="00C4458B">
        <w:rPr>
          <w:lang w:val="en-GB"/>
        </w:rPr>
        <w:t xml:space="preserve">plants </w:t>
      </w:r>
      <w:r>
        <w:rPr>
          <w:lang w:val="en-GB"/>
        </w:rPr>
        <w:t xml:space="preserve">from the RhizoTubes® </w:t>
      </w:r>
      <w:r w:rsidR="00C4458B">
        <w:rPr>
          <w:lang w:val="en-GB"/>
        </w:rPr>
        <w:t xml:space="preserve">by carefully separating their rooting systems. For each plant, </w:t>
      </w:r>
      <w:r>
        <w:rPr>
          <w:lang w:val="en-GB"/>
        </w:rPr>
        <w:t xml:space="preserve">we counted the number of leaves on the main tiller (hereafter “# leaves”) and the total number of tillers (hereafter “# tillers”). Above and belowground biomass were </w:t>
      </w:r>
      <w:r w:rsidR="00586075">
        <w:rPr>
          <w:lang w:val="en-GB"/>
        </w:rPr>
        <w:t xml:space="preserve">then </w:t>
      </w:r>
      <w:r>
        <w:rPr>
          <w:lang w:val="en-GB"/>
        </w:rPr>
        <w:t xml:space="preserve">separated and </w:t>
      </w:r>
      <w:commentRangeStart w:id="8"/>
      <w:r w:rsidRPr="00F0084D">
        <w:rPr>
          <w:lang w:val="en-GB"/>
        </w:rPr>
        <w:t>dried at XX °C during XX d</w:t>
      </w:r>
      <w:commentRangeEnd w:id="8"/>
      <w:r w:rsidR="00F0084D">
        <w:rPr>
          <w:rStyle w:val="Marquedecommentaire"/>
        </w:rPr>
        <w:commentReference w:id="8"/>
      </w:r>
      <w:r w:rsidRPr="00F0084D">
        <w:rPr>
          <w:lang w:val="en-GB"/>
        </w:rPr>
        <w:t>ays</w:t>
      </w:r>
      <w:r>
        <w:rPr>
          <w:lang w:val="en-GB"/>
        </w:rPr>
        <w:t xml:space="preserve"> before weighing to determine shoot biomass, root biomass, root:shoot ratio, and total biomass. </w:t>
      </w:r>
      <w:r w:rsidR="00F0084D" w:rsidRPr="00953317">
        <w:rPr>
          <w:lang w:val="en-GB"/>
        </w:rPr>
        <w:t>Leaf nitrogen content (hereafter “leaf N”) was measured with Near-Infrared Spectrometry (NIRS). We measured one NIR spectrum per leaf per plant in each RhizoTube® (i.e., six spectrum per RhizoTube®)</w:t>
      </w:r>
      <w:r w:rsidR="00F0084D">
        <w:rPr>
          <w:lang w:val="en-GB"/>
        </w:rPr>
        <w:t xml:space="preserve"> using the Fieldspec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Rhizotubes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RhizoTubes®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396BE7">
        <w:rPr>
          <w:lang w:val="en-GB"/>
        </w:rPr>
        <w:instrText xml:space="preserve"> ADDIN ZOTERO_ITEM CSL_CITATION {"citationID":"1vSmgPMg","properties":{"formattedCitation":"(Ecarnot {\\i{}et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r w:rsidR="00396BE7" w:rsidRPr="00396BE7">
        <w:rPr>
          <w:rFonts w:cs="Times New Roman"/>
          <w:szCs w:val="24"/>
          <w:lang w:val="en-GB"/>
        </w:rPr>
        <w:t xml:space="preserve">(Ecarnot </w:t>
      </w:r>
      <w:r w:rsidR="00396BE7" w:rsidRPr="00396BE7">
        <w:rPr>
          <w:rFonts w:cs="Times New Roman"/>
          <w:i/>
          <w:iCs/>
          <w:szCs w:val="24"/>
          <w:lang w:val="en-GB"/>
        </w:rPr>
        <w:t>et al.</w:t>
      </w:r>
      <w:r w:rsidR="00396BE7" w:rsidRPr="00396BE7">
        <w:rPr>
          <w:rFonts w:cs="Times New Roman"/>
          <w:szCs w:val="24"/>
          <w:lang w:val="en-GB"/>
        </w:rPr>
        <w:t>, 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Rhizotube® (except leaf N which </w:t>
      </w:r>
      <w:r w:rsidR="00804CA7">
        <w:rPr>
          <w:lang w:val="en-GB"/>
        </w:rPr>
        <w:lastRenderedPageBreak/>
        <w:t>was averaged per</w:t>
      </w:r>
      <w:r w:rsidR="00804CA7" w:rsidRPr="00804CA7">
        <w:rPr>
          <w:lang w:val="en-GB"/>
        </w:rPr>
        <w:t xml:space="preserve"> </w:t>
      </w:r>
      <w:r w:rsidR="00804CA7">
        <w:rPr>
          <w:lang w:val="en-GB"/>
        </w:rPr>
        <w:t xml:space="preserve">Rhizotube®).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r>
        <w:rPr>
          <w:i/>
          <w:lang w:val="en-GB"/>
        </w:rPr>
        <w:t>lmer()</w:t>
      </w:r>
      <w:r>
        <w:rPr>
          <w:lang w:val="en-GB"/>
        </w:rPr>
        <w:t xml:space="preserve"> function (package </w:t>
      </w:r>
      <w:r>
        <w:rPr>
          <w:i/>
          <w:lang w:val="en-GB"/>
        </w:rPr>
        <w:t>lme4</w:t>
      </w:r>
      <w:r>
        <w:rPr>
          <w:lang w:val="en-GB"/>
        </w:rPr>
        <w:t xml:space="preserve">), and checked significance with the </w:t>
      </w:r>
      <w:r>
        <w:rPr>
          <w:i/>
          <w:lang w:val="en-GB"/>
        </w:rPr>
        <w:t>anova()</w:t>
      </w:r>
      <w:r>
        <w:rPr>
          <w:lang w:val="en-GB"/>
        </w:rPr>
        <w:t xml:space="preserve"> function (package </w:t>
      </w:r>
      <w:r>
        <w:rPr>
          <w:i/>
          <w:lang w:val="en-GB"/>
        </w:rPr>
        <w:t>lmerTest</w:t>
      </w:r>
      <w:r>
        <w:rPr>
          <w:lang w:val="en-GB"/>
        </w:rPr>
        <w:t>).</w:t>
      </w:r>
    </w:p>
    <w:p w14:paraId="71DDA877" w14:textId="304F45A6" w:rsidR="00396BE7" w:rsidRDefault="00BC61BC">
      <w:pPr>
        <w:rPr>
          <w:lang w:val="en-GB"/>
        </w:rPr>
      </w:pPr>
      <w:r>
        <w:rPr>
          <w:lang w:val="en-GB"/>
        </w:rPr>
        <w:t xml:space="preserve">To compare the </w:t>
      </w:r>
      <w:r w:rsidR="004E758B">
        <w:rPr>
          <w:lang w:val="en-GB"/>
        </w:rPr>
        <w:t xml:space="preserve">relative </w:t>
      </w:r>
      <w:r>
        <w:rPr>
          <w:lang w:val="en-GB"/>
        </w:rPr>
        <w:t xml:space="preserve">performance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6BD265BD"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r>
        <w:rPr>
          <w:i/>
          <w:iCs/>
          <w:lang w:val="en-GB"/>
        </w:rPr>
        <w:t>i</w:t>
      </w:r>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r>
        <w:rPr>
          <w:i/>
          <w:iCs/>
          <w:lang w:val="en-GB"/>
        </w:rPr>
        <w:t>i</w:t>
      </w:r>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 reference biomass of the variety </w:t>
      </w:r>
      <w:r w:rsidRPr="00A775E4">
        <w:rPr>
          <w:rFonts w:eastAsiaTheme="minorEastAsia"/>
          <w:i/>
          <w:iCs/>
          <w:lang w:val="en-GB"/>
        </w:rPr>
        <w:t>i</w:t>
      </w:r>
      <w:r>
        <w:rPr>
          <w:rFonts w:eastAsiaTheme="minorEastAsia"/>
          <w:lang w:val="en-GB"/>
        </w:rPr>
        <w:t xml:space="preserve"> in treatment </w:t>
      </w:r>
      <w:r>
        <w:rPr>
          <w:rFonts w:eastAsiaTheme="minorEastAsia"/>
          <w:i/>
          <w:iCs/>
          <w:lang w:val="en-GB"/>
        </w:rPr>
        <w:t>k</w:t>
      </w:r>
      <w:r>
        <w:rPr>
          <w:rFonts w:eastAsiaTheme="minorEastAsia"/>
          <w:lang w:val="en-GB"/>
        </w:rPr>
        <w:t>. To compute RYs, w</w:t>
      </w:r>
      <w:r w:rsidR="00BC61BC">
        <w:rPr>
          <w:lang w:val="en-GB"/>
        </w:rPr>
        <w:t>e first separated our dataset between the pure and mixed stands. Then, we summed the biomass of all plants of the same genotype within each RhizoTube® (i.e., 6 plants in pure stands, 3 plants in mixed stands). We used the pure stands dataset to compute pure stand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measurement 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cultivar on the intercept</w:t>
      </w:r>
      <w:r w:rsidR="00EA6AD6">
        <w:rPr>
          <w:lang w:val="en-GB"/>
        </w:rPr>
        <w:t>,</w:t>
      </w:r>
      <w:r w:rsidR="00BC61BC">
        <w:rPr>
          <w:lang w:val="en-GB"/>
        </w:rPr>
        <w:t xml:space="preserve"> as adding the random effect on the treatment slope led to singular models due to very low variance on the slope). We then summed the 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 reference biomass values adjusted for the effects of block and measurement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measurement date, block, and </w:t>
      </w:r>
      <w:r w:rsidR="00BC61BC">
        <w:rPr>
          <w:lang w:val="en-GB"/>
        </w:rPr>
        <w:lastRenderedPageBreak/>
        <w:t xml:space="preserve">treatment as fixed effects, and cultivar pair identity as a random effect on the intercept and on the treatment slope. Pair identity was constructed as the concatenation of the identity of the focal and neighbor cultivars, such that cultivar 1 and cultivar 2 in a mixed stand had pair identities cultivar1-cultivar2, and cultivar2-cultivar1, respectively. We then summed the BLUP of </w:t>
      </w:r>
      <w:r w:rsidR="00172C9B">
        <w:rPr>
          <w:lang w:val="en-GB"/>
        </w:rPr>
        <w:t xml:space="preserve">pair identity </w:t>
      </w:r>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to obtain </w:t>
      </w:r>
      <w:r w:rsidR="00BC61BC">
        <w:rPr>
          <w:lang w:val="en-GB"/>
        </w:rPr>
        <w:t xml:space="preserve">the </w:t>
      </w:r>
      <w:r w:rsidR="00172C9B">
        <w:rPr>
          <w:lang w:val="en-GB"/>
        </w:rPr>
        <w:t>biomass</w:t>
      </w:r>
      <w:r w:rsidR="00BC61BC">
        <w:rPr>
          <w:lang w:val="en-GB"/>
        </w:rPr>
        <w:t xml:space="preserve"> of </w:t>
      </w:r>
      <w:r w:rsidR="000F3053">
        <w:rPr>
          <w:lang w:val="en-GB"/>
        </w:rPr>
        <w:t xml:space="preserve">each </w:t>
      </w:r>
      <w:r w:rsidR="00172C9B">
        <w:rPr>
          <w:lang w:val="en-GB"/>
        </w:rPr>
        <w:t>variety</w:t>
      </w:r>
      <w:r w:rsidR="00BC61BC">
        <w:rPr>
          <w:lang w:val="en-GB"/>
        </w:rPr>
        <w:t xml:space="preserve"> in mixed stands adjusted for the effects of the block and measurement 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divided these mixed stand values by the pure stand reference values to obtain RYs for each cultivar within each mixture</w:t>
      </w:r>
      <w:r w:rsidR="00F47A3C">
        <w:rPr>
          <w:lang w:val="en-GB"/>
        </w:rPr>
        <w:t xml:space="preserve">, </w:t>
      </w:r>
      <w:r w:rsidR="00DC0454">
        <w:rPr>
          <w:lang w:val="en-GB"/>
        </w:rPr>
        <w:t>cf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F47A3C">
        <w:rPr>
          <w:lang w:val="en-GB"/>
        </w:rPr>
        <w:t xml:space="preserve">, and RY &lt; 0.5 means that the variety produced less biomass in mixed than in pure stand. </w:t>
      </w:r>
    </w:p>
    <w:p w14:paraId="5365D889" w14:textId="77777777" w:rsidR="00F47A3C" w:rsidRDefault="00D43540">
      <w:pPr>
        <w:rPr>
          <w:lang w:val="en-GB"/>
        </w:rPr>
      </w:pPr>
      <w:r>
        <w:rPr>
          <w:lang w:val="en-GB"/>
        </w:rPr>
        <w:t>In a second step, w</w:t>
      </w:r>
      <w:r w:rsidR="00BC61BC">
        <w:rPr>
          <w:lang w:val="en-GB"/>
        </w:rPr>
        <w:t xml:space="preserve">e summed the RYs of the two cultivars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77777777"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r>
        <w:rPr>
          <w:rFonts w:eastAsiaTheme="minorEastAsia"/>
          <w:i/>
          <w:iCs/>
          <w:lang w:val="en-GB"/>
        </w:rPr>
        <w:t xml:space="preserve">i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r w:rsidRPr="00F47A3C">
        <w:rPr>
          <w:rFonts w:eastAsiaTheme="minorEastAsia"/>
          <w:i/>
          <w:iCs/>
          <w:lang w:val="en-GB"/>
        </w:rPr>
        <w:t>k</w:t>
      </w:r>
      <w:r>
        <w:rPr>
          <w:rFonts w:eastAsiaTheme="minorEastAsia"/>
          <w:lang w:val="en-GB"/>
        </w:rPr>
        <w:t xml:space="preserve">.  </w:t>
      </w:r>
      <w:r>
        <w:rPr>
          <w:lang w:val="en-GB"/>
        </w:rPr>
        <w:t xml:space="preserve"> </w:t>
      </w:r>
      <w:r w:rsidR="00BC61BC">
        <w:rPr>
          <w:lang w:val="en-GB"/>
        </w:rPr>
        <w:t xml:space="preserve">RYT = 1 means that the mixture as a whole produced more biomass than expected from the productivity of the </w:t>
      </w:r>
      <w:r>
        <w:rPr>
          <w:lang w:val="en-GB"/>
        </w:rPr>
        <w:t>varieties</w:t>
      </w:r>
      <w:r w:rsidR="00BC61BC">
        <w:rPr>
          <w:lang w:val="en-GB"/>
        </w:rPr>
        <w:t xml:space="preserve"> grown in pure stands, whereas RYT &gt;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7E331D03" w14:textId="682DADD3" w:rsidR="00B629AA" w:rsidRDefault="00F47A3C">
      <w:pPr>
        <w:rPr>
          <w:lang w:val="en-GB"/>
        </w:rPr>
      </w:pPr>
      <w:r>
        <w:rPr>
          <w:lang w:val="en-GB"/>
        </w:rPr>
        <w:t>W</w:t>
      </w:r>
      <w:r w:rsidR="00BC61BC">
        <w:rPr>
          <w:lang w:val="en-GB"/>
        </w:rPr>
        <w:t xml:space="preserve">e compared </w:t>
      </w:r>
      <w:r>
        <w:rPr>
          <w:lang w:val="en-GB"/>
        </w:rPr>
        <w:t xml:space="preserve">whether </w:t>
      </w:r>
      <w:r w:rsidR="00BC61BC">
        <w:rPr>
          <w:lang w:val="en-GB"/>
        </w:rPr>
        <w:t xml:space="preserve">RYTs </w:t>
      </w:r>
      <w:r>
        <w:rPr>
          <w:lang w:val="en-GB"/>
        </w:rPr>
        <w:t>differed 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 as the response variable, treatment as a fixed effect, and cultivar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 xml:space="preserve">as a random effect. We assessed the significance of the fixed effects as </w:t>
      </w:r>
      <w:r w:rsidR="00A060CD">
        <w:rPr>
          <w:lang w:val="en-GB"/>
        </w:rPr>
        <w:t>detailed above</w:t>
      </w:r>
      <w:r w:rsidR="00BC61BC">
        <w:rPr>
          <w:lang w:val="en-GB"/>
        </w:rPr>
        <w:t xml:space="preserve"> (Supplementary Table </w:t>
      </w:r>
      <w:r>
        <w:rPr>
          <w:lang w:val="en-GB"/>
        </w:rPr>
        <w:t>5</w:t>
      </w:r>
      <w:r w:rsidR="00BC61BC">
        <w:rPr>
          <w:lang w:val="en-GB"/>
        </w:rPr>
        <w:t>).</w:t>
      </w:r>
      <w:r w:rsidR="0059636D">
        <w:rPr>
          <w:lang w:val="en-GB"/>
        </w:rPr>
        <w:t xml:space="preserve"> Finally, we checked whether RYTs significantly differed from 1 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2064DF56" w:rsidR="00B629AA" w:rsidRDefault="00672A3E">
      <w:pPr>
        <w:rPr>
          <w:lang w:val="en-GB"/>
        </w:rPr>
      </w:pPr>
      <w:r>
        <w:rPr>
          <w:lang w:val="en-GB"/>
        </w:rPr>
        <w:lastRenderedPageBreak/>
        <w:t xml:space="preserve">To assess whether trait composition of the mixture explained RYT variability, we used traits </w:t>
      </w:r>
      <w:r w:rsidR="00C121E1">
        <w:rPr>
          <w:lang w:val="en-GB"/>
        </w:rPr>
        <w:t xml:space="preserve">measured in pure stands </w:t>
      </w:r>
      <w:r>
        <w:rPr>
          <w:lang w:val="en-GB"/>
        </w:rPr>
        <w:t>to predict mixed stands RYTs</w:t>
      </w:r>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cultivar mixtures. First, we computed reference trait values for pure stands that we corrected for design effects and measurement dates. As </w:t>
      </w:r>
      <w:r w:rsidR="00C121E1">
        <w:rPr>
          <w:lang w:val="en-GB"/>
        </w:rPr>
        <w:t>described above</w:t>
      </w:r>
      <w:r>
        <w:rPr>
          <w:lang w:val="en-GB"/>
        </w:rPr>
        <w:t>, we fitted a linear mixed model with pure stand trait as the response variable, block, measurement date, and treatment as fixed effects, and cultivar identity as a random effect.</w:t>
      </w:r>
      <w:r w:rsidR="00D83A08">
        <w:rPr>
          <w:lang w:val="en-GB"/>
        </w:rPr>
        <w:t xml:space="preserve"> C</w:t>
      </w:r>
      <w:r>
        <w:rPr>
          <w:lang w:val="en-GB"/>
        </w:rPr>
        <w:t>ultivar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 reference trait values. Finally, we fitted a full linear model with RYT as the dependent variable and all trait averages and all trait differences as independent variables (</w:t>
      </w:r>
      <w:r>
        <w:rPr>
          <w:i/>
          <w:lang w:val="en-GB"/>
        </w:rPr>
        <w:t>lm()</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r>
        <w:rPr>
          <w:i/>
          <w:lang w:val="en-GB"/>
        </w:rPr>
        <w:t>glmulti()</w:t>
      </w:r>
      <w:r>
        <w:rPr>
          <w:lang w:val="en-GB"/>
        </w:rPr>
        <w:t xml:space="preserve"> function from the </w:t>
      </w:r>
      <w:r>
        <w:rPr>
          <w:i/>
          <w:lang w:val="en-GB"/>
        </w:rPr>
        <w:t>glmulti</w:t>
      </w:r>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r>
        <w:rPr>
          <w:i/>
          <w:lang w:val="en-GB"/>
        </w:rPr>
        <w:t>coef()</w:t>
      </w:r>
      <w:r>
        <w:rPr>
          <w:lang w:val="en-GB"/>
        </w:rPr>
        <w:t xml:space="preserve"> function (</w:t>
      </w:r>
      <w:r>
        <w:rPr>
          <w:i/>
          <w:lang w:val="en-GB"/>
        </w:rPr>
        <w:t>glmulti</w:t>
      </w:r>
      <w:r>
        <w:rPr>
          <w:lang w:val="en-GB"/>
        </w:rPr>
        <w:t xml:space="preserve"> package). We report 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 </w:t>
      </w:r>
      <w:r w:rsidR="00D83A08">
        <w:rPr>
          <w:lang w:val="en-GB"/>
        </w:rPr>
        <w:t>6</w:t>
      </w:r>
      <w:r>
        <w:rPr>
          <w:lang w:val="en-GB"/>
        </w:rPr>
        <w:t>.</w:t>
      </w:r>
    </w:p>
    <w:p w14:paraId="60F13983" w14:textId="3A6DF325" w:rsidR="00B629AA" w:rsidRDefault="0094527D">
      <w:pPr>
        <w:rPr>
          <w:lang w:val="en-GB"/>
        </w:rPr>
      </w:pPr>
      <w:r>
        <w:rPr>
          <w:lang w:val="en-GB"/>
        </w:rPr>
        <w:t xml:space="preserve">Finally, to further investigate the ecological mechanisms behind </w:t>
      </w:r>
      <w:r w:rsidR="00040475">
        <w:rPr>
          <w:lang w:val="en-GB"/>
        </w:rPr>
        <w:t xml:space="preserve">the </w:t>
      </w:r>
      <w:r>
        <w:rPr>
          <w:lang w:val="en-GB"/>
        </w:rPr>
        <w:t>significant relationship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area,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lastRenderedPageBreak/>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neighbor,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commentRangeStart w:id="9"/>
      <w:r>
        <w:rPr>
          <w:lang w:val="en-GB"/>
        </w:rPr>
        <w:t>Results</w:t>
      </w:r>
      <w:commentRangeEnd w:id="9"/>
      <w:r w:rsidR="005458B5">
        <w:rPr>
          <w:rStyle w:val="Marquedecommentaire"/>
          <w:rFonts w:eastAsiaTheme="minorHAnsi" w:cstheme="minorBidi"/>
          <w:b w:val="0"/>
        </w:rPr>
        <w:commentReference w:id="9"/>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302D59E9"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 xml:space="preserve">biomass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r>
        <w:rPr>
          <w:lang w:val="en-GB"/>
        </w:rPr>
        <w:t>less leaves (Figure 2</w:t>
      </w:r>
      <w:r w:rsidR="007B6C68">
        <w:rPr>
          <w:lang w:val="en-GB"/>
        </w:rPr>
        <w:t>d</w:t>
      </w:r>
      <w:r>
        <w:rPr>
          <w:lang w:val="en-GB"/>
        </w:rPr>
        <w:t xml:space="preserve">), </w:t>
      </w:r>
      <w:r w:rsidR="00860E51">
        <w:rPr>
          <w:lang w:val="en-GB"/>
        </w:rPr>
        <w:t xml:space="preserve">and </w:t>
      </w:r>
      <w:r>
        <w:rPr>
          <w:lang w:val="en-GB"/>
        </w:rPr>
        <w:t>less 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root:shoot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t>Relative biomass of mixtures</w:t>
      </w:r>
    </w:p>
    <w:p w14:paraId="5930BA06" w14:textId="7C0CE060"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contrasts, in the R- treatment, </w:t>
      </w:r>
      <w:r>
        <w:rPr>
          <w:lang w:val="en-GB"/>
        </w:rPr>
        <w:t xml:space="preserve">mixtures produced </w:t>
      </w:r>
      <w:r w:rsidR="001F7CC5">
        <w:rPr>
          <w:lang w:val="en-GB"/>
        </w:rPr>
        <w:t xml:space="preserve">significantly </w:t>
      </w:r>
      <w:r>
        <w:rPr>
          <w:lang w:val="en-GB"/>
        </w:rPr>
        <w:t xml:space="preserve">less biomass than </w:t>
      </w:r>
      <w:r>
        <w:rPr>
          <w:lang w:val="en-GB"/>
        </w:rPr>
        <w:lastRenderedPageBreak/>
        <w:t xml:space="preserve">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41738C3A" w14:textId="4C05B143" w:rsidR="00B629AA" w:rsidRDefault="00BC61BC">
      <w:pPr>
        <w:rPr>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4a,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(Figure 4b).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4b, Supplementary Table </w:t>
      </w:r>
      <w:r w:rsidR="000E2A8D">
        <w:rPr>
          <w:lang w:val="en-GB"/>
        </w:rPr>
        <w:t>6</w:t>
      </w:r>
      <w:r>
        <w:rPr>
          <w:lang w:val="en-GB"/>
        </w:rPr>
        <w:t>)</w:t>
      </w:r>
      <w:r w:rsidR="006869A7">
        <w:rPr>
          <w:lang w:val="en-GB"/>
        </w:rPr>
        <w:t>: mixing two genotypes with higher average root area resulted in a decreas</w:t>
      </w:r>
      <w:r w:rsidR="00D00E0E">
        <w:rPr>
          <w:lang w:val="en-GB"/>
        </w:rPr>
        <w:t>e in</w:t>
      </w:r>
      <w:r w:rsidR="006869A7">
        <w:rPr>
          <w:lang w:val="en-GB"/>
        </w:rPr>
        <w:t xml:space="preserve"> biomass production in mixture compared to pure stands.</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r w:rsidR="000E2A8D">
        <w:rPr>
          <w:lang w:val="en-GB"/>
        </w:rPr>
        <w:t>6</w:t>
      </w:r>
      <w:r>
        <w:rPr>
          <w:lang w:val="en-GB"/>
        </w:rPr>
        <w:t xml:space="preserve">). In contrast, traits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 xml:space="preserve">d). </w:t>
      </w:r>
    </w:p>
    <w:p w14:paraId="08D772E7" w14:textId="38803A4E" w:rsidR="00B629AA" w:rsidRDefault="00BC61BC">
      <w:pPr>
        <w:pStyle w:val="Titre2"/>
        <w:rPr>
          <w:lang w:val="en-GB"/>
        </w:rPr>
      </w:pPr>
      <w:commentRangeStart w:id="10"/>
      <w:r>
        <w:rPr>
          <w:lang w:val="en-GB"/>
        </w:rPr>
        <w:t xml:space="preserve">Relationship between root area and </w:t>
      </w:r>
      <w:r w:rsidR="006869A7">
        <w:rPr>
          <w:lang w:val="en-GB"/>
        </w:rPr>
        <w:t>mixture</w:t>
      </w:r>
      <w:r>
        <w:rPr>
          <w:lang w:val="en-GB"/>
        </w:rPr>
        <w:t xml:space="preserve"> biomass</w:t>
      </w:r>
      <w:commentRangeEnd w:id="10"/>
      <w:r w:rsidR="005D70BF">
        <w:rPr>
          <w:rStyle w:val="Marquedecommentaire"/>
          <w:rFonts w:eastAsiaTheme="minorHAnsi" w:cstheme="minorBidi"/>
          <w:b w:val="0"/>
        </w:rPr>
        <w:commentReference w:id="10"/>
      </w:r>
    </w:p>
    <w:p w14:paraId="4C5FB5A0" w14:textId="4344564F" w:rsidR="00B629AA" w:rsidRDefault="00D00E0E">
      <w:pPr>
        <w:rPr>
          <w:lang w:val="en-GB"/>
        </w:rPr>
      </w:pPr>
      <w:r>
        <w:rPr>
          <w:lang w:val="en-GB"/>
        </w:rPr>
        <w:t xml:space="preserve">To further investigate the potential mechanisms underlying the strong negative relationship between RYT and average root area in the </w:t>
      </w:r>
      <w:r w:rsidR="002800F1">
        <w:rPr>
          <w:lang w:val="en-GB"/>
        </w:rPr>
        <w:t>R-</w:t>
      </w:r>
      <w:r>
        <w:rPr>
          <w:lang w:val="en-GB"/>
        </w:rPr>
        <w:t xml:space="preserve"> treatment, we tested whether our results fitted with the hypothesis that root area might be a proxy of competitiveness under resource limited conditions</w:t>
      </w:r>
      <w:r>
        <w:rPr>
          <w:lang w:val="en-GB"/>
        </w:rPr>
        <w:t xml:space="preserve">. </w:t>
      </w:r>
      <w:commentRangeStart w:id="11"/>
      <w:r>
        <w:rPr>
          <w:lang w:val="en-GB"/>
        </w:rPr>
        <w:t xml:space="preserve">Under this hypothesis, we expect </w:t>
      </w:r>
      <w:r w:rsidR="00B23CD4">
        <w:rPr>
          <w:lang w:val="en-GB"/>
        </w:rPr>
        <w:t>genotypes</w:t>
      </w:r>
      <w:r>
        <w:rPr>
          <w:lang w:val="en-GB"/>
        </w:rPr>
        <w:t xml:space="preserve"> with a high root area to experience strong inter-plant competition in pure stands, because both plants have a high root area. Such strong competition might result in an overinvestment in biomass to outgrow the neighbor.</w:t>
      </w:r>
      <w:commentRangeEnd w:id="11"/>
      <w:r w:rsidR="00B73E16">
        <w:rPr>
          <w:rStyle w:val="Marquedecommentaire"/>
        </w:rPr>
        <w:commentReference w:id="11"/>
      </w:r>
      <w:r>
        <w:rPr>
          <w:lang w:val="en-GB"/>
        </w:rPr>
        <w:t xml:space="preserve"> </w:t>
      </w:r>
      <w:r>
        <w:rPr>
          <w:lang w:val="en-GB"/>
        </w:rPr>
        <w:t xml:space="preserve">Those genotypes, when grown in mixed stands, are more likely </w:t>
      </w:r>
      <w:r>
        <w:rPr>
          <w:lang w:val="en-GB"/>
        </w:rPr>
        <w:t xml:space="preserve">to be </w:t>
      </w:r>
      <w:r w:rsidR="00B23CD4">
        <w:rPr>
          <w:lang w:val="en-GB"/>
        </w:rPr>
        <w:t xml:space="preserve">paired </w:t>
      </w:r>
      <w:r>
        <w:rPr>
          <w:lang w:val="en-GB"/>
        </w:rPr>
        <w:t xml:space="preserve">with genotypes that have </w:t>
      </w:r>
      <w:r w:rsidR="00B23CD4">
        <w:rPr>
          <w:lang w:val="en-GB"/>
        </w:rPr>
        <w:t xml:space="preserve">a </w:t>
      </w:r>
      <w:r>
        <w:rPr>
          <w:lang w:val="en-GB"/>
        </w:rPr>
        <w:t xml:space="preserve">lower root area, </w:t>
      </w:r>
      <w:r w:rsidR="00B23CD4">
        <w:rPr>
          <w:lang w:val="en-GB"/>
        </w:rPr>
        <w:t>leading to</w:t>
      </w:r>
      <w:r>
        <w:rPr>
          <w:lang w:val="en-GB"/>
        </w:rPr>
        <w:t xml:space="preserve"> </w:t>
      </w:r>
      <w:r>
        <w:rPr>
          <w:lang w:val="en-GB"/>
        </w:rPr>
        <w:lastRenderedPageBreak/>
        <w:t xml:space="preserve">relaxed competition </w:t>
      </w:r>
      <w:r w:rsidR="00B23CD4">
        <w:rPr>
          <w:lang w:val="en-GB"/>
        </w:rPr>
        <w:t xml:space="preserve">in mixtures </w:t>
      </w:r>
      <w:r>
        <w:rPr>
          <w:lang w:val="en-GB"/>
        </w:rPr>
        <w:t xml:space="preserve">compared to pure stands. Such relaxed competition </w:t>
      </w:r>
      <w:r w:rsidR="00B23CD4">
        <w:rPr>
          <w:lang w:val="en-GB"/>
        </w:rPr>
        <w:t xml:space="preserve">could </w:t>
      </w:r>
      <w:r>
        <w:rPr>
          <w:lang w:val="en-GB"/>
        </w:rPr>
        <w:t xml:space="preserve">in turn lead to a disengagement from the </w:t>
      </w:r>
      <w:r w:rsidR="00B23CD4">
        <w:rPr>
          <w:lang w:val="en-GB"/>
        </w:rPr>
        <w:t>“</w:t>
      </w:r>
      <w:r>
        <w:rPr>
          <w:lang w:val="en-GB"/>
        </w:rPr>
        <w:t>arms race</w:t>
      </w:r>
      <w:r w:rsidR="00B23CD4">
        <w:rPr>
          <w:lang w:val="en-GB"/>
        </w:rPr>
        <w:t>”</w:t>
      </w:r>
      <w:r>
        <w:rPr>
          <w:lang w:val="en-GB"/>
        </w:rPr>
        <w:t xml:space="preserve"> between </w:t>
      </w:r>
      <w:r w:rsidR="00B23CD4">
        <w:rPr>
          <w:lang w:val="en-GB"/>
        </w:rPr>
        <w:t>plants</w:t>
      </w:r>
      <w:r>
        <w:rPr>
          <w:lang w:val="en-GB"/>
        </w:rPr>
        <w:t xml:space="preserve">, </w:t>
      </w:r>
      <w:r w:rsidR="00B23CD4">
        <w:rPr>
          <w:lang w:val="en-GB"/>
        </w:rPr>
        <w:t>potentially resulting in lower</w:t>
      </w:r>
      <w:r>
        <w:rPr>
          <w:lang w:val="en-GB"/>
        </w:rPr>
        <w:t xml:space="preserve"> above and belowground biomass production, </w:t>
      </w:r>
      <w:r w:rsidR="00B23CD4">
        <w:rPr>
          <w:lang w:val="en-GB"/>
        </w:rPr>
        <w:t xml:space="preserve">and thus </w:t>
      </w:r>
      <w:r>
        <w:rPr>
          <w:lang w:val="en-GB"/>
        </w:rPr>
        <w:t>low RYTs</w:t>
      </w:r>
      <w:r w:rsidR="003F5E22">
        <w:rPr>
          <w:lang w:val="en-GB"/>
        </w:rPr>
        <w:t xml:space="preserve"> when mixing genotypes with hight root area in pure stands</w:t>
      </w:r>
      <w:r>
        <w:rPr>
          <w:lang w:val="en-GB"/>
        </w:rPr>
        <w:t xml:space="preserve">. In line </w:t>
      </w:r>
      <w:r>
        <w:rPr>
          <w:lang w:val="en-GB"/>
        </w:rPr>
        <w:t xml:space="preserve">with this hypothesis, there </w:t>
      </w:r>
      <w:r>
        <w:rPr>
          <w:lang w:val="en-GB"/>
        </w:rPr>
        <w:t xml:space="preserve">was a strong positive relationship between the total biomass of the pure stands and their root area (Figure 5a). This relationship was stronger in the S treatment (Figure 5a, Pearson’s </w:t>
      </w:r>
      <w:r>
        <w:rPr>
          <w:i/>
          <w:lang w:val="en-GB"/>
        </w:rPr>
        <w:t>R</w:t>
      </w:r>
      <w:r>
        <w:rPr>
          <w:lang w:val="en-GB"/>
        </w:rPr>
        <w:t xml:space="preserve"> = 0.87, slope = 0.079 mg.mm</w:t>
      </w:r>
      <w:r>
        <w:rPr>
          <w:vertAlign w:val="superscript"/>
          <w:lang w:val="en-GB"/>
        </w:rPr>
        <w:t>-2</w:t>
      </w:r>
      <w:r>
        <w:rPr>
          <w:lang w:val="en-GB"/>
        </w:rPr>
        <w:t xml:space="preserve">, </w:t>
      </w:r>
      <w:r>
        <w:rPr>
          <w:i/>
          <w:lang w:val="en-GB"/>
        </w:rPr>
        <w:t>p</w:t>
      </w:r>
      <w:r>
        <w:rPr>
          <w:lang w:val="en-GB"/>
        </w:rPr>
        <w:t xml:space="preserve"> &lt; 0.001) than in the C treatment (Pearson’s </w:t>
      </w:r>
      <w:r>
        <w:rPr>
          <w:i/>
          <w:lang w:val="en-GB"/>
        </w:rPr>
        <w:t>R</w:t>
      </w:r>
      <w:r>
        <w:rPr>
          <w:lang w:val="en-GB"/>
        </w:rPr>
        <w:t xml:space="preserve"> = 0.74, slope = 0.0446 mg.mm</w:t>
      </w:r>
      <w:r>
        <w:rPr>
          <w:vertAlign w:val="superscript"/>
          <w:lang w:val="en-GB"/>
        </w:rPr>
        <w:t>-2</w:t>
      </w:r>
      <w:r>
        <w:rPr>
          <w:lang w:val="en-GB"/>
        </w:rPr>
        <w:t xml:space="preserve">, </w:t>
      </w:r>
      <w:r>
        <w:rPr>
          <w:i/>
          <w:lang w:val="en-GB"/>
        </w:rPr>
        <w:t xml:space="preserve">p </w:t>
      </w:r>
      <w:r>
        <w:rPr>
          <w:lang w:val="en-GB"/>
        </w:rPr>
        <w:t xml:space="preserve">&lt; 0.001). </w:t>
      </w:r>
      <w:r w:rsidR="003F5E22">
        <w:rPr>
          <w:lang w:val="en-GB"/>
        </w:rPr>
        <w:t xml:space="preserve">Additionally, </w:t>
      </w:r>
      <w:r>
        <w:rPr>
          <w:lang w:val="en-GB"/>
        </w:rPr>
        <w:t xml:space="preserve">consistent with </w:t>
      </w:r>
      <w:r>
        <w:rPr>
          <w:lang w:val="en-GB"/>
        </w:rPr>
        <w:t>our hypothesis, cultivars with the highest root areas in pure stands and the highest hierarchical distances in root area with their neighbo</w:t>
      </w:r>
      <w:r w:rsidR="0006301B">
        <w:rPr>
          <w:lang w:val="en-GB"/>
        </w:rPr>
        <w:t>u</w:t>
      </w:r>
      <w:r>
        <w:rPr>
          <w:lang w:val="en-GB"/>
        </w:rPr>
        <w:t xml:space="preserve">rs were </w:t>
      </w:r>
      <w:r>
        <w:rPr>
          <w:lang w:val="en-GB"/>
        </w:rPr>
        <w:t xml:space="preserve">the ones with the strongest biomass reduction in mixed stands in the </w:t>
      </w:r>
      <w:r w:rsidR="0006301B">
        <w:rPr>
          <w:lang w:val="en-GB"/>
        </w:rPr>
        <w:t>R-</w:t>
      </w:r>
      <w:r>
        <w:rPr>
          <w:lang w:val="en-GB"/>
        </w:rPr>
        <w:t xml:space="preserve"> treatment (Figure 5b, Pearson’s </w:t>
      </w:r>
      <w:r>
        <w:rPr>
          <w:i/>
          <w:lang w:val="en-GB"/>
        </w:rPr>
        <w:t>R</w:t>
      </w:r>
      <w:r>
        <w:rPr>
          <w:lang w:val="en-GB"/>
        </w:rPr>
        <w:t xml:space="preserve"> = -0.7</w:t>
      </w:r>
      <w:r w:rsidR="003F5E22">
        <w:rPr>
          <w:lang w:val="en-GB"/>
        </w:rPr>
        <w:t>0</w:t>
      </w:r>
      <w:r>
        <w:rPr>
          <w:lang w:val="en-GB"/>
        </w:rPr>
        <w:t xml:space="preserve">, </w:t>
      </w:r>
      <w:r>
        <w:rPr>
          <w:i/>
          <w:lang w:val="en-GB"/>
        </w:rPr>
        <w:t>p</w:t>
      </w:r>
      <w:r>
        <w:rPr>
          <w:lang w:val="en-GB"/>
        </w:rPr>
        <w:t xml:space="preserve"> &lt; 0.001; Figure 5c, Pearson’s </w:t>
      </w:r>
      <w:r>
        <w:rPr>
          <w:i/>
          <w:lang w:val="en-GB"/>
        </w:rPr>
        <w:t>R</w:t>
      </w:r>
      <w:r>
        <w:rPr>
          <w:lang w:val="en-GB"/>
        </w:rPr>
        <w:t xml:space="preserve"> = -0.51, </w:t>
      </w:r>
      <w:r>
        <w:rPr>
          <w:i/>
          <w:lang w:val="en-GB"/>
        </w:rPr>
        <w:t xml:space="preserve">p </w:t>
      </w:r>
      <w:r>
        <w:rPr>
          <w:lang w:val="en-GB"/>
        </w:rPr>
        <w:t xml:space="preserve">&lt; 0.001). These relationships were not significant in the </w:t>
      </w:r>
      <w:r w:rsidR="0006301B">
        <w:rPr>
          <w:lang w:val="en-GB"/>
        </w:rPr>
        <w:t>R+</w:t>
      </w:r>
      <w:r>
        <w:rPr>
          <w:lang w:val="en-GB"/>
        </w:rPr>
        <w:t xml:space="preserve"> treatment (Figure</w:t>
      </w:r>
      <w:r w:rsidR="005D70BF">
        <w:rPr>
          <w:lang w:val="en-GB"/>
        </w:rPr>
        <w:t>s</w:t>
      </w:r>
      <w:r>
        <w:rPr>
          <w:lang w:val="en-GB"/>
        </w:rPr>
        <w:t xml:space="preserve"> 5b and 5c). Finally, the strongest biomass reductions occurred in mixtures where the observed root area was lower than the root area predicted from the pure stands, i.e., where phenotypic plasticity led to reduced root area </w:t>
      </w:r>
      <w:r w:rsidR="005D70BF">
        <w:rPr>
          <w:lang w:val="en-GB"/>
        </w:rPr>
        <w:t xml:space="preserve">in mixtures </w:t>
      </w:r>
      <w:r>
        <w:rPr>
          <w:lang w:val="en-GB"/>
        </w:rPr>
        <w:t>(Figure 5d). Again, the relationship between RYT and root area plasticity was stronger in the S (Pe</w:t>
      </w:r>
      <w:r w:rsidR="006720FE">
        <w:rPr>
          <w:lang w:val="en-GB"/>
        </w:rPr>
        <w:t>a</w:t>
      </w:r>
      <w:r>
        <w:rPr>
          <w:lang w:val="en-GB"/>
        </w:rPr>
        <w:t xml:space="preserve">rson’s </w:t>
      </w:r>
      <w:r>
        <w:rPr>
          <w:i/>
          <w:lang w:val="en-GB"/>
        </w:rPr>
        <w:t>R</w:t>
      </w:r>
      <w:r>
        <w:rPr>
          <w:lang w:val="en-GB"/>
        </w:rPr>
        <w:t xml:space="preserve"> = 0.8</w:t>
      </w:r>
      <w:r w:rsidR="006720FE">
        <w:rPr>
          <w:lang w:val="en-GB"/>
        </w:rPr>
        <w:t>0</w:t>
      </w:r>
      <w:r>
        <w:rPr>
          <w:lang w:val="en-GB"/>
        </w:rPr>
        <w:t xml:space="preserve">, </w:t>
      </w:r>
      <w:r>
        <w:rPr>
          <w:i/>
          <w:lang w:val="en-GB"/>
        </w:rPr>
        <w:t xml:space="preserve">p </w:t>
      </w:r>
      <w:r>
        <w:rPr>
          <w:lang w:val="en-GB"/>
        </w:rPr>
        <w:t>&lt;0.001,</w:t>
      </w:r>
      <w:r>
        <w:rPr>
          <w:i/>
          <w:lang w:val="en-GB"/>
        </w:rPr>
        <w:t xml:space="preserve"> </w:t>
      </w:r>
      <w:r>
        <w:rPr>
          <w:lang w:val="en-GB"/>
        </w:rPr>
        <w:t>slope = 1.93 %</w:t>
      </w:r>
      <w:r>
        <w:rPr>
          <w:vertAlign w:val="superscript"/>
          <w:lang w:val="en-GB"/>
        </w:rPr>
        <w:t>-1</w:t>
      </w:r>
      <w:r>
        <w:rPr>
          <w:lang w:val="en-GB"/>
        </w:rPr>
        <w:t>) than in the C treatment (Pe</w:t>
      </w:r>
      <w:r w:rsidR="006720FE">
        <w:rPr>
          <w:lang w:val="en-GB"/>
        </w:rPr>
        <w:t>a</w:t>
      </w:r>
      <w:r>
        <w:rPr>
          <w:lang w:val="en-GB"/>
        </w:rPr>
        <w:t xml:space="preserve">rson’s </w:t>
      </w:r>
      <w:r>
        <w:rPr>
          <w:i/>
          <w:lang w:val="en-GB"/>
        </w:rPr>
        <w:t>R</w:t>
      </w:r>
      <w:r>
        <w:rPr>
          <w:lang w:val="en-GB"/>
        </w:rPr>
        <w:t xml:space="preserve"> = 0.54, </w:t>
      </w:r>
      <w:r>
        <w:rPr>
          <w:i/>
          <w:lang w:val="en-GB"/>
        </w:rPr>
        <w:t xml:space="preserve">p </w:t>
      </w:r>
      <w:r>
        <w:rPr>
          <w:lang w:val="en-GB"/>
        </w:rPr>
        <w:t>&lt;0.001,</w:t>
      </w:r>
      <w:r>
        <w:rPr>
          <w:i/>
          <w:lang w:val="en-GB"/>
        </w:rPr>
        <w:t xml:space="preserve"> </w:t>
      </w:r>
      <w:r>
        <w:rPr>
          <w:lang w:val="en-GB"/>
        </w:rPr>
        <w:t>slope = 0.91 %</w:t>
      </w:r>
      <w:r>
        <w:rPr>
          <w:vertAlign w:val="superscript"/>
          <w:lang w:val="en-GB"/>
        </w:rPr>
        <w:t>-1</w:t>
      </w:r>
      <w:r>
        <w:rPr>
          <w:lang w:val="en-GB"/>
        </w:rPr>
        <w:t xml:space="preserve">). Altogether, these results support the idea that low RYTs in the S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554EEF50" w:rsidR="00B629AA" w:rsidRDefault="00BC61BC">
      <w:pPr>
        <w:pStyle w:val="Titre2"/>
        <w:rPr>
          <w:lang w:val="en-GB"/>
        </w:rPr>
      </w:pPr>
      <w:commentRangeStart w:id="12"/>
      <w:commentRangeStart w:id="13"/>
      <w:del w:id="14" w:author="Hélène Fréville" w:date="2024-07-24T15:16:00Z">
        <w:r w:rsidDel="007E6E29">
          <w:rPr>
            <w:lang w:val="en-GB"/>
          </w:rPr>
          <w:delText xml:space="preserve">Adaptive </w:delText>
        </w:r>
      </w:del>
      <w:ins w:id="15" w:author="Hélène Fréville" w:date="2024-07-24T15:16:00Z">
        <w:r w:rsidR="007E6E29">
          <w:rPr>
            <w:lang w:val="en-GB"/>
          </w:rPr>
          <w:t>Shift in</w:t>
        </w:r>
        <w:commentRangeEnd w:id="12"/>
        <w:r w:rsidR="007E6E29">
          <w:rPr>
            <w:rStyle w:val="Marquedecommentaire"/>
            <w:rFonts w:eastAsiaTheme="minorHAnsi" w:cstheme="minorBidi"/>
            <w:b w:val="0"/>
          </w:rPr>
          <w:commentReference w:id="12"/>
        </w:r>
        <w:r w:rsidR="007E6E29">
          <w:rPr>
            <w:lang w:val="en-GB"/>
          </w:rPr>
          <w:t xml:space="preserve"> </w:t>
        </w:r>
      </w:ins>
      <w:r>
        <w:rPr>
          <w:lang w:val="en-GB"/>
        </w:rPr>
        <w:t xml:space="preserve">root allocation under water and nutrient </w:t>
      </w:r>
      <w:del w:id="16" w:author="Hélène Fréville" w:date="2024-07-24T15:16:00Z">
        <w:r w:rsidDel="007E6E29">
          <w:rPr>
            <w:lang w:val="en-GB"/>
          </w:rPr>
          <w:delText>stress</w:delText>
        </w:r>
      </w:del>
      <w:ins w:id="17" w:author="Hélène Fréville" w:date="2024-07-24T15:16:00Z">
        <w:r w:rsidR="007E6E29">
          <w:rPr>
            <w:lang w:val="en-GB"/>
          </w:rPr>
          <w:t>limitation</w:t>
        </w:r>
      </w:ins>
      <w:commentRangeEnd w:id="13"/>
      <w:ins w:id="18" w:author="Hélène Fréville" w:date="2024-07-24T15:31:00Z">
        <w:r w:rsidR="00413433">
          <w:rPr>
            <w:rStyle w:val="Marquedecommentaire"/>
            <w:rFonts w:eastAsiaTheme="minorHAnsi" w:cstheme="minorBidi"/>
            <w:b w:val="0"/>
          </w:rPr>
          <w:commentReference w:id="13"/>
        </w:r>
      </w:ins>
    </w:p>
    <w:p w14:paraId="50BDACF6" w14:textId="20BF68AE" w:rsidR="00B629AA" w:rsidRDefault="00BC61BC">
      <w:pPr>
        <w:rPr>
          <w:lang w:val="en-GB"/>
        </w:rPr>
      </w:pPr>
      <w:r>
        <w:rPr>
          <w:lang w:val="en-GB"/>
        </w:rPr>
        <w:t xml:space="preserve">Wheat seedling growth was strongly affected by the limitation of water and nutrients in our experiment. </w:t>
      </w:r>
      <w:del w:id="19" w:author="Hélène Fréville" w:date="2024-07-24T15:07:00Z">
        <w:r w:rsidDel="007E6E29">
          <w:rPr>
            <w:lang w:val="en-GB"/>
          </w:rPr>
          <w:delText>The main effect was</w:delText>
        </w:r>
      </w:del>
      <w:ins w:id="20" w:author="Hélène Fréville" w:date="2024-07-24T15:07:00Z">
        <w:r w:rsidR="007E6E29">
          <w:rPr>
            <w:lang w:val="en-GB"/>
          </w:rPr>
          <w:t>Resource limitation triggered</w:t>
        </w:r>
      </w:ins>
      <w:r>
        <w:rPr>
          <w:lang w:val="en-GB"/>
        </w:rPr>
        <w:t xml:space="preserve"> an overall reduction in biomass, </w:t>
      </w:r>
      <w:del w:id="21" w:author="Hélène Fréville" w:date="2024-07-24T15:06:00Z">
        <w:r w:rsidDel="007E6E29">
          <w:rPr>
            <w:lang w:val="en-GB"/>
          </w:rPr>
          <w:delText xml:space="preserve">accompanied </w:delText>
        </w:r>
      </w:del>
      <w:ins w:id="22" w:author="Hélène Fréville" w:date="2024-07-24T15:06:00Z">
        <w:r w:rsidR="007E6E29">
          <w:rPr>
            <w:lang w:val="en-GB"/>
          </w:rPr>
          <w:t xml:space="preserve">along with a shift in </w:t>
        </w:r>
      </w:ins>
      <w:del w:id="23" w:author="Hélène Fréville" w:date="2024-07-24T15:06:00Z">
        <w:r w:rsidDel="007E6E29">
          <w:rPr>
            <w:lang w:val="en-GB"/>
          </w:rPr>
          <w:delText xml:space="preserve">by a reallocation of </w:delText>
        </w:r>
      </w:del>
      <w:r>
        <w:rPr>
          <w:lang w:val="en-GB"/>
        </w:rPr>
        <w:t xml:space="preserve">biomass </w:t>
      </w:r>
      <w:ins w:id="24" w:author="Hélène Fréville" w:date="2024-07-24T15:06:00Z">
        <w:r w:rsidR="007E6E29">
          <w:rPr>
            <w:lang w:val="en-GB"/>
          </w:rPr>
          <w:t xml:space="preserve">allocation </w:t>
        </w:r>
      </w:ins>
      <w:r>
        <w:rPr>
          <w:lang w:val="en-GB"/>
        </w:rPr>
        <w:t>from the above</w:t>
      </w:r>
      <w:ins w:id="25" w:author="Hélène Fréville" w:date="2024-07-24T15:06:00Z">
        <w:r w:rsidR="007E6E29">
          <w:rPr>
            <w:lang w:val="en-GB"/>
          </w:rPr>
          <w:t>ground</w:t>
        </w:r>
      </w:ins>
      <w:r>
        <w:rPr>
          <w:lang w:val="en-GB"/>
        </w:rPr>
        <w:t xml:space="preserve"> to the belowground compartment. This result is in line with the optimal allocation theory, which states that plants prioritize allocation to increase their uptake of the </w:t>
      </w:r>
      <w:ins w:id="26" w:author="Hélène Fréville" w:date="2024-07-24T15:08:00Z">
        <w:r w:rsidR="007E6E29">
          <w:rPr>
            <w:lang w:val="en-GB"/>
          </w:rPr>
          <w:t xml:space="preserve">most limiting </w:t>
        </w:r>
      </w:ins>
      <w:r>
        <w:rPr>
          <w:lang w:val="en-GB"/>
        </w:rPr>
        <w:t>resource</w:t>
      </w:r>
      <w:ins w:id="27" w:author="Hélène Fréville" w:date="2024-07-24T15:08:00Z">
        <w:r w:rsidR="007E6E29">
          <w:rPr>
            <w:lang w:val="en-GB"/>
          </w:rPr>
          <w:t>s</w:t>
        </w:r>
      </w:ins>
      <w:r>
        <w:rPr>
          <w:lang w:val="en-GB"/>
        </w:rPr>
        <w:t xml:space="preserve"> </w:t>
      </w:r>
      <w:del w:id="28" w:author="Hélène Fréville" w:date="2024-07-24T15:09:00Z">
        <w:r w:rsidDel="007E6E29">
          <w:rPr>
            <w:lang w:val="en-GB"/>
          </w:rPr>
          <w:delText xml:space="preserve">that is most limiting </w:delText>
        </w:r>
      </w:del>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ins w:id="29" w:author="Hélène Fréville" w:date="2024-07-24T15:09:00Z">
        <w:r w:rsidR="007E6E29">
          <w:rPr>
            <w:lang w:val="en-GB"/>
          </w:rPr>
          <w:t xml:space="preserve">the </w:t>
        </w:r>
      </w:ins>
      <w:r>
        <w:rPr>
          <w:lang w:val="en-GB"/>
        </w:rPr>
        <w:t xml:space="preserve">high allocation to roots </w:t>
      </w:r>
      <w:del w:id="30" w:author="Hélène Fréville" w:date="2024-07-24T15:10:00Z">
        <w:r w:rsidDel="007E6E29">
          <w:rPr>
            <w:lang w:val="en-GB"/>
          </w:rPr>
          <w:delText xml:space="preserve">reflects </w:delText>
        </w:r>
      </w:del>
      <w:ins w:id="31" w:author="Hélène Fréville" w:date="2024-07-24T15:10:00Z">
        <w:r w:rsidR="007E6E29">
          <w:rPr>
            <w:lang w:val="en-GB"/>
          </w:rPr>
          <w:t xml:space="preserve">suggests </w:t>
        </w:r>
      </w:ins>
      <w:r>
        <w:rPr>
          <w:lang w:val="en-GB"/>
        </w:rPr>
        <w:t xml:space="preserve">that </w:t>
      </w:r>
      <w:del w:id="32" w:author="Hélène Fréville" w:date="2024-07-24T15:11:00Z">
        <w:r w:rsidDel="007E6E29">
          <w:rPr>
            <w:lang w:val="en-GB"/>
          </w:rPr>
          <w:delText>water and nutrient</w:delText>
        </w:r>
      </w:del>
      <w:ins w:id="33" w:author="Hélène Fréville" w:date="2024-07-24T15:11:00Z">
        <w:r w:rsidR="007E6E29">
          <w:rPr>
            <w:lang w:val="en-GB"/>
          </w:rPr>
          <w:t>belowground resource</w:t>
        </w:r>
      </w:ins>
      <w:r>
        <w:rPr>
          <w:lang w:val="en-GB"/>
        </w:rPr>
        <w:t xml:space="preserve"> limitations were much stronger tha</w:t>
      </w:r>
      <w:ins w:id="34" w:author="Hélène Fréville" w:date="2024-07-24T15:11:00Z">
        <w:r w:rsidR="007E6E29">
          <w:rPr>
            <w:lang w:val="en-GB"/>
          </w:rPr>
          <w:t xml:space="preserve">n aboveground resource </w:t>
        </w:r>
        <w:r w:rsidR="007E6E29">
          <w:rPr>
            <w:lang w:val="en-GB"/>
          </w:rPr>
          <w:lastRenderedPageBreak/>
          <w:t>limitations</w:t>
        </w:r>
      </w:ins>
      <w:del w:id="35" w:author="Hélène Fréville" w:date="2024-07-24T15:11:00Z">
        <w:r w:rsidDel="007E6E29">
          <w:rPr>
            <w:lang w:val="en-GB"/>
          </w:rPr>
          <w:delText>t e.g., light limitation</w:delText>
        </w:r>
      </w:del>
      <w:r>
        <w:rPr>
          <w:lang w:val="en-GB"/>
        </w:rPr>
        <w:t xml:space="preserve">, </w:t>
      </w:r>
      <w:del w:id="36" w:author="Hélène Fréville" w:date="2024-07-24T15:12:00Z">
        <w:r w:rsidDel="007E6E29">
          <w:rPr>
            <w:lang w:val="en-GB"/>
          </w:rPr>
          <w:delText xml:space="preserve">as </w:delText>
        </w:r>
      </w:del>
      <w:ins w:id="37" w:author="Hélène Fréville" w:date="2024-07-24T15:12:00Z">
        <w:r w:rsidR="007E6E29">
          <w:rPr>
            <w:lang w:val="en-GB"/>
          </w:rPr>
          <w:t xml:space="preserve">a pattern </w:t>
        </w:r>
      </w:ins>
      <w:ins w:id="38" w:author="Hélène Fréville" w:date="2024-07-24T15:13:00Z">
        <w:r w:rsidR="007E6E29">
          <w:rPr>
            <w:lang w:val="en-GB"/>
          </w:rPr>
          <w:t xml:space="preserve">consistent with what we </w:t>
        </w:r>
      </w:ins>
      <w:ins w:id="39" w:author="Hélène Fréville" w:date="2024-07-24T15:43:00Z">
        <w:r w:rsidR="00BF4B43">
          <w:rPr>
            <w:lang w:val="en-GB"/>
          </w:rPr>
          <w:t xml:space="preserve">intended to </w:t>
        </w:r>
      </w:ins>
      <w:ins w:id="40" w:author="Hélène Fréville" w:date="2024-07-24T15:44:00Z">
        <w:r w:rsidR="00BF4B43">
          <w:rPr>
            <w:lang w:val="en-GB"/>
          </w:rPr>
          <w:t>induce with our experimental protocol</w:t>
        </w:r>
      </w:ins>
      <w:del w:id="41" w:author="Hélène Fréville" w:date="2024-07-24T15:13:00Z">
        <w:r w:rsidDel="007E6E29">
          <w:rPr>
            <w:lang w:val="en-GB"/>
          </w:rPr>
          <w:delText>expected</w:delText>
        </w:r>
      </w:del>
      <w:r>
        <w:rPr>
          <w:lang w:val="en-GB"/>
        </w:rPr>
        <w:t xml:space="preserve">. In wheat, plasticity of the root-to-shoot ratio and high reallocation to roots </w:t>
      </w:r>
      <w:del w:id="42" w:author="Hélène Fréville" w:date="2024-07-24T15:15:00Z">
        <w:r w:rsidDel="007E6E29">
          <w:rPr>
            <w:lang w:val="en-GB"/>
          </w:rPr>
          <w:delText xml:space="preserve">and </w:delText>
        </w:r>
      </w:del>
      <w:r>
        <w:rPr>
          <w:lang w:val="en-GB"/>
        </w:rPr>
        <w:t xml:space="preserve">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del w:id="43" w:author="Hélène Fréville" w:date="2024-07-24T15:18:00Z">
        <w:r w:rsidDel="005458B5">
          <w:rPr>
            <w:lang w:val="en-GB"/>
          </w:rPr>
          <w:delText xml:space="preserve">allows </w:delText>
        </w:r>
      </w:del>
      <w:ins w:id="44" w:author="Hélène Fréville" w:date="2024-07-24T15:18:00Z">
        <w:r w:rsidR="005458B5">
          <w:rPr>
            <w:lang w:val="en-GB"/>
          </w:rPr>
          <w:t xml:space="preserve">enhances </w:t>
        </w:r>
      </w:ins>
      <w:r>
        <w:rPr>
          <w:lang w:val="en-GB"/>
        </w:rPr>
        <w:t>access</w:t>
      </w:r>
      <w:del w:id="45" w:author="Hélène Fréville" w:date="2024-07-24T15:18:00Z">
        <w:r w:rsidDel="005458B5">
          <w:rPr>
            <w:lang w:val="en-GB"/>
          </w:rPr>
          <w:delText>ing</w:delText>
        </w:r>
      </w:del>
      <w:r>
        <w:rPr>
          <w:lang w:val="en-GB"/>
        </w:rPr>
        <w:t xml:space="preserve"> </w:t>
      </w:r>
      <w:ins w:id="46" w:author="Hélène Fréville" w:date="2024-07-24T15:18:00Z">
        <w:r w:rsidR="005458B5">
          <w:rPr>
            <w:lang w:val="en-GB"/>
          </w:rPr>
          <w:t xml:space="preserve">to </w:t>
        </w:r>
      </w:ins>
      <w:del w:id="47" w:author="Hélène Fréville" w:date="2024-07-24T15:18:00Z">
        <w:r w:rsidDel="005458B5">
          <w:rPr>
            <w:lang w:val="en-GB"/>
          </w:rPr>
          <w:delText xml:space="preserve">more </w:delText>
        </w:r>
      </w:del>
      <w:r>
        <w:rPr>
          <w:lang w:val="en-GB"/>
        </w:rPr>
        <w:t xml:space="preserve">water through deeper, longer, and </w:t>
      </w:r>
      <w:ins w:id="48" w:author="Hélène Fréville" w:date="2024-07-24T15:18:00Z">
        <w:r w:rsidR="005458B5">
          <w:rPr>
            <w:lang w:val="en-GB"/>
          </w:rPr>
          <w:t xml:space="preserve">more </w:t>
        </w:r>
      </w:ins>
      <w:r>
        <w:rPr>
          <w:lang w:val="en-GB"/>
        </w:rPr>
        <w:t>branch</w:t>
      </w:r>
      <w:ins w:id="49" w:author="Hélène Fréville" w:date="2024-07-24T15:18:00Z">
        <w:r w:rsidR="005458B5">
          <w:rPr>
            <w:lang w:val="en-GB"/>
          </w:rPr>
          <w:t>ed</w:t>
        </w:r>
      </w:ins>
      <w:del w:id="50" w:author="Hélène Fréville" w:date="2024-07-24T15:18:00Z">
        <w:r w:rsidDel="005458B5">
          <w:rPr>
            <w:lang w:val="en-GB"/>
          </w:rPr>
          <w:delText>ier</w:delText>
        </w:r>
      </w:del>
      <w:r>
        <w:rPr>
          <w:lang w:val="en-GB"/>
        </w:rPr>
        <w:t xml:space="preserve"> roots, which in turns </w:t>
      </w:r>
      <w:del w:id="51" w:author="Hélène Fréville" w:date="2024-07-24T15:19:00Z">
        <w:r w:rsidDel="005458B5">
          <w:rPr>
            <w:lang w:val="en-GB"/>
          </w:rPr>
          <w:delText xml:space="preserve">allows </w:delText>
        </w:r>
      </w:del>
      <w:ins w:id="52" w:author="Hélène Fréville" w:date="2024-07-24T15:19:00Z">
        <w:r w:rsidR="005458B5">
          <w:rPr>
            <w:lang w:val="en-GB"/>
          </w:rPr>
          <w:t xml:space="preserve">helps </w:t>
        </w:r>
      </w:ins>
      <w:r>
        <w:rPr>
          <w:lang w:val="en-GB"/>
        </w:rPr>
        <w:t>maintain</w:t>
      </w:r>
      <w:del w:id="53" w:author="Hélène Fréville" w:date="2024-07-24T15:19:00Z">
        <w:r w:rsidDel="005458B5">
          <w:rPr>
            <w:lang w:val="en-GB"/>
          </w:rPr>
          <w:delText>ing</w:delText>
        </w:r>
      </w:del>
      <w:r>
        <w:rPr>
          <w:lang w:val="en-GB"/>
        </w:rPr>
        <w:t xml:space="preserve"> high stomatal conductance and physiological activity. We can thus hypothesize that higher root allocation in response to water and nutrient limitation reflected an adaptive response of </w:t>
      </w:r>
      <w:del w:id="54" w:author="Hélène Fréville" w:date="2024-07-24T15:20:00Z">
        <w:r w:rsidDel="005458B5">
          <w:rPr>
            <w:lang w:val="en-GB"/>
          </w:rPr>
          <w:delText xml:space="preserve">the </w:delText>
        </w:r>
      </w:del>
      <w:r>
        <w:rPr>
          <w:lang w:val="en-GB"/>
        </w:rPr>
        <w:t>cultivars</w:t>
      </w:r>
      <w:del w:id="55" w:author="Hélène Fréville" w:date="2024-07-24T15:20:00Z">
        <w:r w:rsidDel="005458B5">
          <w:rPr>
            <w:lang w:val="en-GB"/>
          </w:rPr>
          <w:delText xml:space="preserve"> associated the maintenance of individual plant performance under stress</w:delText>
        </w:r>
      </w:del>
      <w:r>
        <w:rPr>
          <w:lang w:val="en-GB"/>
        </w:rPr>
        <w:t xml:space="preserve">. </w:t>
      </w:r>
    </w:p>
    <w:p w14:paraId="17A127BF" w14:textId="09A76F12" w:rsidR="00B629AA" w:rsidRDefault="00BC61BC">
      <w:pPr>
        <w:pStyle w:val="Titre2"/>
        <w:rPr>
          <w:lang w:val="en-GB"/>
        </w:rPr>
      </w:pPr>
      <w:del w:id="56" w:author="Hélène Fréville" w:date="2024-07-24T15:37:00Z">
        <w:r w:rsidDel="00BF4B43">
          <w:rPr>
            <w:lang w:val="en-GB"/>
          </w:rPr>
          <w:delText xml:space="preserve">Seedling </w:delText>
        </w:r>
      </w:del>
      <w:ins w:id="57" w:author="Hélène Fréville" w:date="2024-07-24T16:33:00Z">
        <w:r w:rsidR="00BD1B48">
          <w:rPr>
            <w:lang w:val="en-GB"/>
          </w:rPr>
          <w:t>Individual</w:t>
        </w:r>
      </w:ins>
      <w:ins w:id="58" w:author="Hélène Fréville" w:date="2024-07-24T15:37:00Z">
        <w:r w:rsidR="00BF4B43">
          <w:rPr>
            <w:lang w:val="en-GB"/>
          </w:rPr>
          <w:t xml:space="preserve"> </w:t>
        </w:r>
      </w:ins>
      <w:r>
        <w:rPr>
          <w:lang w:val="en-GB"/>
        </w:rPr>
        <w:t xml:space="preserve">biomass </w:t>
      </w:r>
      <w:commentRangeStart w:id="59"/>
      <w:r>
        <w:rPr>
          <w:lang w:val="en-GB"/>
        </w:rPr>
        <w:t>reflects individual competitiveness rather than community performance</w:t>
      </w:r>
      <w:commentRangeEnd w:id="59"/>
      <w:r w:rsidR="00BD1B48">
        <w:rPr>
          <w:rStyle w:val="Marquedecommentaire"/>
          <w:rFonts w:eastAsiaTheme="minorHAnsi" w:cstheme="minorBidi"/>
          <w:b w:val="0"/>
        </w:rPr>
        <w:commentReference w:id="59"/>
      </w:r>
    </w:p>
    <w:p w14:paraId="1C7E7DB7" w14:textId="72761539" w:rsidR="00B629AA" w:rsidRDefault="00BC61BC">
      <w:pPr>
        <w:rPr>
          <w:lang w:val="en-GB"/>
        </w:rPr>
      </w:pPr>
      <w:r>
        <w:rPr>
          <w:lang w:val="en-GB"/>
        </w:rPr>
        <w:t xml:space="preserve">Contrary to our expectations, mixing cultivars did not result in increased seedling biomass. In fact, we observed the opposite pattern: </w:t>
      </w:r>
      <w:commentRangeStart w:id="60"/>
      <w:r>
        <w:rPr>
          <w:lang w:val="en-GB"/>
        </w:rPr>
        <w:t>mixed stands produced less biomass than expected based on their pure stand components</w:t>
      </w:r>
      <w:commentRangeEnd w:id="60"/>
      <w:r w:rsidR="00A62C22">
        <w:rPr>
          <w:rStyle w:val="Marquedecommentaire"/>
        </w:rPr>
        <w:commentReference w:id="60"/>
      </w:r>
      <w:r>
        <w:rPr>
          <w:lang w:val="en-GB"/>
        </w:rPr>
        <w:t xml:space="preserve">, especially under water and nutrient limitations. At first glance, we might conclude that this result contradicts ecological theory, notably the </w:t>
      </w:r>
      <w:commentRangeStart w:id="61"/>
      <w:r>
        <w:rPr>
          <w:lang w:val="en-GB"/>
        </w:rPr>
        <w:t>Stress Gradient Hypothesis</w:t>
      </w:r>
      <w:commentRangeEnd w:id="61"/>
      <w:r w:rsidR="00F84A09">
        <w:rPr>
          <w:rStyle w:val="Marquedecommentaire"/>
        </w:rPr>
        <w:commentReference w:id="61"/>
      </w:r>
      <w:r>
        <w:rPr>
          <w:lang w:val="en-GB"/>
        </w:rPr>
        <w:t xml:space="preserve"> that predicts a shift towards more positive interactions as </w:t>
      </w:r>
      <w:del w:id="62" w:author="Hélène Fréville" w:date="2024-07-24T16:11:00Z">
        <w:r w:rsidDel="00F84A09">
          <w:rPr>
            <w:lang w:val="en-GB"/>
          </w:rPr>
          <w:delText xml:space="preserve">the </w:delText>
        </w:r>
      </w:del>
      <w:r>
        <w:rPr>
          <w:lang w:val="en-GB"/>
        </w:rPr>
        <w:t>abiotic conditions become less favorable (</w:t>
      </w:r>
      <w:r>
        <w:fldChar w:fldCharType="begin"/>
      </w:r>
      <w:r>
        <w:rPr>
          <w:lang w:val="en-GB"/>
        </w:rPr>
        <w:instrText>ADDIN ZOTERO_ITEM CSL_CITATION {"citationID":"P6butwKc","properties":{"formattedCitation":"(Bertness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w:instrText>
      </w:r>
      <w:r>
        <w:rPr>
          <w:lang w:val="en-GB"/>
        </w:rPr>
        <w:fldChar w:fldCharType="separate"/>
      </w:r>
      <w:r>
        <w:rPr>
          <w:rFonts w:cs="Times New Roman"/>
          <w:lang w:val="en-GB"/>
        </w:rPr>
        <w:t>Bertness and Callaway 1994; Maestre et al. 2009)</w:t>
      </w:r>
      <w:r>
        <w:rPr>
          <w:lang w:val="en-GB"/>
        </w:rPr>
        <w:fldChar w:fldCharType="end"/>
      </w:r>
      <w:r>
        <w:rPr>
          <w:lang w:val="en-GB"/>
        </w:rPr>
        <w:t xml:space="preserve">. However, individual cultivar responses to mixture cultivation combined with root trait data together suggest that </w:t>
      </w:r>
      <w:del w:id="63" w:author="Hélène Fréville" w:date="2024-07-24T16:12:00Z">
        <w:r w:rsidDel="00F84A09">
          <w:rPr>
            <w:lang w:val="en-GB"/>
          </w:rPr>
          <w:delText xml:space="preserve">this </w:delText>
        </w:r>
      </w:del>
      <w:ins w:id="64" w:author="Hélène Fréville" w:date="2024-07-24T16:12:00Z">
        <w:r w:rsidR="00F84A09">
          <w:rPr>
            <w:lang w:val="en-GB"/>
          </w:rPr>
          <w:t xml:space="preserve">such </w:t>
        </w:r>
      </w:ins>
      <w:del w:id="65" w:author="Hélène Fréville" w:date="2024-07-24T16:12:00Z">
        <w:r w:rsidDel="00F84A09">
          <w:rPr>
            <w:lang w:val="en-GB"/>
          </w:rPr>
          <w:delText xml:space="preserve">biomass </w:delText>
        </w:r>
      </w:del>
      <w:r>
        <w:rPr>
          <w:lang w:val="en-GB"/>
        </w:rPr>
        <w:t xml:space="preserve">reduction </w:t>
      </w:r>
      <w:ins w:id="66" w:author="Hélène Fréville" w:date="2024-07-24T16:12:00Z">
        <w:r w:rsidR="00F84A09">
          <w:rPr>
            <w:lang w:val="en-GB"/>
          </w:rPr>
          <w:t xml:space="preserve">in relative biomass in mixtures </w:t>
        </w:r>
      </w:ins>
      <w:r>
        <w:rPr>
          <w:lang w:val="en-GB"/>
        </w:rPr>
        <w:t xml:space="preserve">was </w:t>
      </w:r>
      <w:del w:id="67" w:author="Hélène Fréville" w:date="2024-07-24T16:12:00Z">
        <w:r w:rsidDel="00F84A09">
          <w:rPr>
            <w:lang w:val="en-GB"/>
          </w:rPr>
          <w:delText xml:space="preserve">a </w:delText>
        </w:r>
      </w:del>
      <w:ins w:id="68" w:author="Hélène Fréville" w:date="2024-07-24T16:12:00Z">
        <w:r w:rsidR="00F84A09">
          <w:rPr>
            <w:lang w:val="en-GB"/>
          </w:rPr>
          <w:t xml:space="preserve">the </w:t>
        </w:r>
      </w:ins>
      <w:r>
        <w:rPr>
          <w:lang w:val="en-GB"/>
        </w:rPr>
        <w:t xml:space="preserve">consequence of intense competition in pure stands, rather than evidence for decreased performance in mixed stands. </w:t>
      </w:r>
      <w:commentRangeStart w:id="69"/>
      <w:r>
        <w:rPr>
          <w:lang w:val="en-GB"/>
        </w:rPr>
        <w:t xml:space="preserve">This interpretation is based on the hypothesis that early </w:t>
      </w:r>
      <w:del w:id="70" w:author="Hélène Fréville" w:date="2024-07-24T16:14:00Z">
        <w:r w:rsidDel="004A620A">
          <w:rPr>
            <w:lang w:val="en-GB"/>
          </w:rPr>
          <w:delText xml:space="preserve">seedling </w:delText>
        </w:r>
      </w:del>
      <w:r>
        <w:rPr>
          <w:lang w:val="en-GB"/>
        </w:rPr>
        <w:t>biomass does not reflect final community performance</w:t>
      </w:r>
      <w:del w:id="71" w:author="Hélène Fréville" w:date="2024-07-24T16:15:00Z">
        <w:r w:rsidDel="004A620A">
          <w:rPr>
            <w:lang w:val="en-GB"/>
          </w:rPr>
          <w:delText>,</w:delText>
        </w:r>
      </w:del>
      <w:r>
        <w:rPr>
          <w:lang w:val="en-GB"/>
        </w:rPr>
        <w:t xml:space="preserve"> that would better be approximated by latter established </w:t>
      </w:r>
      <w:commentRangeStart w:id="72"/>
      <w:r>
        <w:rPr>
          <w:lang w:val="en-GB"/>
        </w:rPr>
        <w:t>reproductive</w:t>
      </w:r>
      <w:commentRangeEnd w:id="72"/>
      <w:r w:rsidR="004A620A">
        <w:rPr>
          <w:rStyle w:val="Marquedecommentaire"/>
        </w:rPr>
        <w:commentReference w:id="72"/>
      </w:r>
      <w:r>
        <w:rPr>
          <w:lang w:val="en-GB"/>
        </w:rPr>
        <w:t xml:space="preserve"> biomass, but rather individual plant competitiveness</w:t>
      </w:r>
      <w:commentRangeEnd w:id="69"/>
      <w:r w:rsidR="004A620A">
        <w:rPr>
          <w:rStyle w:val="Marquedecommentaire"/>
        </w:rPr>
        <w:commentReference w:id="69"/>
      </w:r>
      <w:r>
        <w:rPr>
          <w:lang w:val="en-GB"/>
        </w:rPr>
        <w:t xml:space="preserve">. In line with this interpretation, seedling growth rate and early vigor are traditionally targeted by plant breeders as favorable traits for competitiveness against weeds </w:t>
      </w:r>
      <w:r>
        <w:fldChar w:fldCharType="begin"/>
      </w:r>
      <w:r w:rsidR="004E258C">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Pr>
          <w:lang w:val="en-GB"/>
        </w:rPr>
        <w:fldChar w:fldCharType="separate"/>
      </w:r>
      <w:r w:rsidR="004E258C" w:rsidRPr="004E258C">
        <w:rPr>
          <w:rFonts w:cs="Times New Roman"/>
          <w:szCs w:val="24"/>
          <w:lang w:val="en-GB"/>
        </w:rPr>
        <w:t xml:space="preserve">(Lemerle </w:t>
      </w:r>
      <w:r w:rsidR="004E258C" w:rsidRPr="004E258C">
        <w:rPr>
          <w:rFonts w:cs="Times New Roman"/>
          <w:i/>
          <w:iCs/>
          <w:szCs w:val="24"/>
          <w:lang w:val="en-GB"/>
        </w:rPr>
        <w:t>et al.</w:t>
      </w:r>
      <w:r w:rsidR="004E258C" w:rsidRPr="004E258C">
        <w:rPr>
          <w:rFonts w:cs="Times New Roman"/>
          <w:szCs w:val="24"/>
          <w:lang w:val="en-GB"/>
        </w:rPr>
        <w:t xml:space="preserve">, 1996; Bertholdsson, 2005; Hendriks </w:t>
      </w:r>
      <w:r w:rsidR="004E258C" w:rsidRPr="004E258C">
        <w:rPr>
          <w:rFonts w:cs="Times New Roman"/>
          <w:i/>
          <w:iCs/>
          <w:szCs w:val="24"/>
          <w:lang w:val="en-GB"/>
        </w:rPr>
        <w:t>et al.</w:t>
      </w:r>
      <w:r w:rsidR="004E258C" w:rsidRPr="004E258C">
        <w:rPr>
          <w:rFonts w:cs="Times New Roman"/>
          <w:szCs w:val="24"/>
          <w:lang w:val="en-GB"/>
        </w:rPr>
        <w:t>, 2022)</w:t>
      </w:r>
      <w:r>
        <w:rPr>
          <w:lang w:val="en-GB"/>
        </w:rPr>
        <w:fldChar w:fldCharType="end"/>
      </w:r>
      <w:r>
        <w:rPr>
          <w:lang w:val="en-GB"/>
        </w:rPr>
        <w:t xml:space="preserve">. Hence, our results suggest an overall relaxation of competition intensity in mixed relative to pure stands at the seedling stage, especially under limiting water and nutrient resources. </w:t>
      </w:r>
    </w:p>
    <w:p w14:paraId="3BA99937" w14:textId="77777777" w:rsidR="00B629AA" w:rsidRDefault="00BC61BC">
      <w:pPr>
        <w:pStyle w:val="Titre2"/>
        <w:rPr>
          <w:lang w:val="en-GB"/>
        </w:rPr>
      </w:pPr>
      <w:r>
        <w:rPr>
          <w:lang w:val="en-GB"/>
        </w:rPr>
        <w:lastRenderedPageBreak/>
        <w:t xml:space="preserve">Root area as the main driver of competitive hierarchy </w:t>
      </w:r>
    </w:p>
    <w:p w14:paraId="7467B49C" w14:textId="39205F90" w:rsidR="00B629AA" w:rsidRDefault="00BC61BC">
      <w:pPr>
        <w:rPr>
          <w:lang w:val="en-GB"/>
        </w:rPr>
      </w:pPr>
      <w:r>
        <w:rPr>
          <w:lang w:val="en-GB"/>
        </w:rPr>
        <w:t xml:space="preserve">We identified root area </w:t>
      </w:r>
      <w:del w:id="73" w:author="Hélène Fréville" w:date="2024-07-24T16:17:00Z">
        <w:r w:rsidDel="004A620A">
          <w:rPr>
            <w:lang w:val="en-GB"/>
          </w:rPr>
          <w:delText xml:space="preserve">(the 2D projected area of the root system) </w:delText>
        </w:r>
      </w:del>
      <w:r>
        <w:rPr>
          <w:lang w:val="en-GB"/>
        </w:rPr>
        <w:t xml:space="preserve">as the main driver of </w:t>
      </w:r>
      <w:del w:id="74" w:author="Hélène Fréville" w:date="2024-07-24T16:17:00Z">
        <w:r w:rsidDel="00375474">
          <w:rPr>
            <w:lang w:val="en-GB"/>
          </w:rPr>
          <w:delText xml:space="preserve">seedling </w:delText>
        </w:r>
      </w:del>
      <w:ins w:id="75" w:author="Hélène Fréville" w:date="2024-07-24T16:17:00Z">
        <w:r w:rsidR="00375474">
          <w:rPr>
            <w:lang w:val="en-GB"/>
          </w:rPr>
          <w:t xml:space="preserve">plant </w:t>
        </w:r>
      </w:ins>
      <w:r>
        <w:rPr>
          <w:lang w:val="en-GB"/>
        </w:rPr>
        <w:t xml:space="preserve">biomass and mixing effects in our experiment. The average root area of the two cultivars </w:t>
      </w:r>
      <w:ins w:id="76" w:author="Hélène Fréville" w:date="2024-07-24T17:23:00Z">
        <w:r w:rsidR="006720FE">
          <w:rPr>
            <w:lang w:val="en-GB"/>
          </w:rPr>
          <w:t xml:space="preserve">in pure stands </w:t>
        </w:r>
      </w:ins>
      <w:r>
        <w:rPr>
          <w:lang w:val="en-GB"/>
        </w:rPr>
        <w:t xml:space="preserve">could explain </w:t>
      </w:r>
      <w:del w:id="77" w:author="Hélène Fréville" w:date="2024-07-24T16:18:00Z">
        <w:r w:rsidDel="00375474">
          <w:rPr>
            <w:lang w:val="en-GB"/>
          </w:rPr>
          <w:delText xml:space="preserve">almost </w:delText>
        </w:r>
      </w:del>
      <w:ins w:id="78" w:author="Hélène Fréville" w:date="2024-07-24T16:18:00Z">
        <w:r w:rsidR="00375474">
          <w:rPr>
            <w:lang w:val="en-GB"/>
          </w:rPr>
          <w:t xml:space="preserve">up to </w:t>
        </w:r>
      </w:ins>
      <w:r>
        <w:rPr>
          <w:lang w:val="en-GB"/>
        </w:rPr>
        <w:t xml:space="preserve">50% of RYT variability under resource-limiting conditions. A higher root area in </w:t>
      </w:r>
      <w:del w:id="79" w:author="Hélène Fréville" w:date="2024-07-24T16:19:00Z">
        <w:r w:rsidDel="00375474">
          <w:rPr>
            <w:lang w:val="en-GB"/>
          </w:rPr>
          <w:delText xml:space="preserve">monoculture </w:delText>
        </w:r>
      </w:del>
      <w:ins w:id="80" w:author="Hélène Fréville" w:date="2024-07-24T16:19:00Z">
        <w:r w:rsidR="00375474">
          <w:rPr>
            <w:lang w:val="en-GB"/>
          </w:rPr>
          <w:t xml:space="preserve">monogenotypic cultures </w:t>
        </w:r>
      </w:ins>
      <w:r>
        <w:rPr>
          <w:lang w:val="en-GB"/>
        </w:rPr>
        <w:t xml:space="preserve">was associated with a greater biomass reduction in mixture, especially when the mixture partner had a lower root area. These results support the idea of an early-stage belowground competitive hierarchy between cultivars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ins w:id="81" w:author="Hélène Fréville" w:date="2024-07-24T16:19:00Z">
        <w:r w:rsidR="00375474">
          <w:rPr>
            <w:lang w:val="en-GB"/>
          </w:rPr>
          <w:t>,</w:t>
        </w:r>
      </w:ins>
      <w:r>
        <w:rPr>
          <w:lang w:val="en-GB"/>
        </w:rPr>
        <w:t xml:space="preserve"> where </w:t>
      </w:r>
      <w:commentRangeStart w:id="82"/>
      <w:r>
        <w:rPr>
          <w:lang w:val="en-GB"/>
        </w:rPr>
        <w:t>higher root area is associated with higher competitive ability</w:t>
      </w:r>
      <w:commentRangeEnd w:id="82"/>
      <w:r w:rsidR="004B653C">
        <w:rPr>
          <w:rStyle w:val="Marquedecommentaire"/>
        </w:rPr>
        <w:commentReference w:id="82"/>
      </w:r>
      <w:r>
        <w:rPr>
          <w:lang w:val="en-GB"/>
        </w:rPr>
        <w:t xml:space="preserve">. In line with these results, root functional traits associated with root foraging and absorption potential </w:t>
      </w:r>
      <w:del w:id="83" w:author="Hélène Fréville" w:date="2024-07-24T16:19:00Z">
        <w:r w:rsidDel="00375474">
          <w:rPr>
            <w:lang w:val="en-GB"/>
          </w:rPr>
          <w:delText xml:space="preserve"> </w:delText>
        </w:r>
      </w:del>
      <w:r>
        <w:rPr>
          <w:lang w:val="en-GB"/>
        </w:rPr>
        <w:t xml:space="preserve">have already been shown 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4988B883" w14:textId="77777777" w:rsidR="00B629AA" w:rsidRDefault="00BC61BC">
      <w:pPr>
        <w:pStyle w:val="Titre2"/>
        <w:rPr>
          <w:lang w:val="en-GB"/>
        </w:rPr>
      </w:pPr>
      <w:commentRangeStart w:id="84"/>
      <w:r>
        <w:rPr>
          <w:lang w:val="en-GB"/>
        </w:rPr>
        <w:t>No evidence for niche complementarity between seedlings</w:t>
      </w:r>
      <w:commentRangeEnd w:id="84"/>
      <w:r w:rsidR="00375474">
        <w:rPr>
          <w:rStyle w:val="Marquedecommentaire"/>
          <w:rFonts w:eastAsiaTheme="minorHAnsi" w:cstheme="minorBidi"/>
          <w:b w:val="0"/>
        </w:rPr>
        <w:commentReference w:id="84"/>
      </w:r>
    </w:p>
    <w:p w14:paraId="1D1B4C8A" w14:textId="43C702F7" w:rsidR="00B629AA" w:rsidRDefault="00BC61BC">
      <w:pPr>
        <w:rPr>
          <w:rFonts w:cs="Times New Roman"/>
          <w:lang w:val="en-GB"/>
        </w:rPr>
      </w:pPr>
      <w:r>
        <w:rPr>
          <w:lang w:val="en-GB"/>
        </w:rPr>
        <w:t xml:space="preserve">We found no evidence of complementarity effects, and no effect of functional trait diversity on mixed stand biomass, including under resource limitation. </w:t>
      </w:r>
      <w:commentRangeStart w:id="85"/>
      <w:del w:id="86" w:author="Hélène Fréville" w:date="2024-07-24T16:42:00Z">
        <w:r w:rsidDel="00FE52CA">
          <w:rPr>
            <w:lang w:val="en-GB"/>
          </w:rPr>
          <w:delText xml:space="preserve">A first hypothesis to explain the absence of complementarity effects is that our experimental set up was not adapted to detect </w:delText>
        </w:r>
      </w:del>
      <w:del w:id="87" w:author="Hélène Fréville" w:date="2024-07-24T16:28:00Z">
        <w:r w:rsidDel="00375474">
          <w:rPr>
            <w:lang w:val="en-GB"/>
          </w:rPr>
          <w:delText>it</w:delText>
        </w:r>
      </w:del>
      <w:ins w:id="88" w:author="Hélène Fréville" w:date="2024-07-24T16:42:00Z">
        <w:r w:rsidR="00FE52CA">
          <w:rPr>
            <w:lang w:val="en-GB"/>
          </w:rPr>
          <w:t xml:space="preserve">This could be explained by the fact </w:t>
        </w:r>
      </w:ins>
      <w:del w:id="89" w:author="Hélène Fréville" w:date="2024-07-24T16:42:00Z">
        <w:r w:rsidDel="00FE52CA">
          <w:rPr>
            <w:lang w:val="en-GB"/>
          </w:rPr>
          <w:delText>. First,</w:delText>
        </w:r>
      </w:del>
      <w:del w:id="90" w:author="Hélène Fréville" w:date="2024-07-24T16:43:00Z">
        <w:r w:rsidDel="00FE52CA">
          <w:rPr>
            <w:lang w:val="en-GB"/>
          </w:rPr>
          <w:delText xml:space="preserve"> </w:delText>
        </w:r>
      </w:del>
      <w:del w:id="91" w:author="Hélène Fréville" w:date="2024-07-24T16:42:00Z">
        <w:r w:rsidDel="00FE52CA">
          <w:rPr>
            <w:lang w:val="en-GB"/>
          </w:rPr>
          <w:delText xml:space="preserve">we harvested the plants </w:delText>
        </w:r>
      </w:del>
      <w:del w:id="92" w:author="Hélène Fréville" w:date="2024-07-24T16:28:00Z">
        <w:r w:rsidDel="00BD1B48">
          <w:rPr>
            <w:lang w:val="en-GB"/>
          </w:rPr>
          <w:delText xml:space="preserve">only ~ </w:delText>
        </w:r>
      </w:del>
      <w:del w:id="93" w:author="Hélène Fréville" w:date="2024-07-24T16:42:00Z">
        <w:r w:rsidDel="00FE52CA">
          <w:rPr>
            <w:lang w:val="en-GB"/>
          </w:rPr>
          <w:delText>three weeks after sowing</w:delText>
        </w:r>
      </w:del>
      <w:del w:id="94" w:author="Hélène Fréville" w:date="2024-07-24T16:43:00Z">
        <w:r w:rsidDel="00FE52CA">
          <w:rPr>
            <w:lang w:val="en-GB"/>
          </w:rPr>
          <w:delText xml:space="preserve">, and we might expect </w:delText>
        </w:r>
      </w:del>
      <w:r>
        <w:rPr>
          <w:lang w:val="en-GB"/>
        </w:rPr>
        <w:t xml:space="preserve">that functional differences between cultivars were not large enough </w:t>
      </w:r>
      <w:del w:id="95" w:author="Hélène Fréville" w:date="2024-07-24T16:44:00Z">
        <w:r w:rsidDel="00FE52CA">
          <w:rPr>
            <w:lang w:val="en-GB"/>
          </w:rPr>
          <w:delText>at such an early stage</w:delText>
        </w:r>
      </w:del>
      <w:ins w:id="96" w:author="Hélène Fréville" w:date="2024-07-24T16:44:00Z">
        <w:r w:rsidR="00FE52CA">
          <w:rPr>
            <w:lang w:val="en-GB"/>
          </w:rPr>
          <w:t>3-weeks after sowing</w:t>
        </w:r>
      </w:ins>
      <w:r>
        <w:rPr>
          <w:lang w:val="en-GB"/>
        </w:rPr>
        <w:t xml:space="preserve"> to generate complementarity effects</w:t>
      </w:r>
      <w:commentRangeEnd w:id="85"/>
      <w:r w:rsidR="00FE52CA">
        <w:rPr>
          <w:rStyle w:val="Marquedecommentaire"/>
        </w:rPr>
        <w:commentReference w:id="85"/>
      </w:r>
      <w:r>
        <w:rPr>
          <w:lang w:val="en-GB"/>
        </w:rPr>
        <w:t xml:space="preserve">. A second hypothesis is that we did not measure the </w:t>
      </w:r>
      <w:commentRangeStart w:id="97"/>
      <w:r>
        <w:rPr>
          <w:lang w:val="en-GB"/>
        </w:rPr>
        <w:t>“right” traits to detect complementarity effects</w:t>
      </w:r>
      <w:commentRangeEnd w:id="97"/>
      <w:r w:rsidR="00BD1B48">
        <w:rPr>
          <w:rStyle w:val="Marquedecommentaire"/>
        </w:rPr>
        <w:commentReference w:id="97"/>
      </w:r>
      <w:r>
        <w:rPr>
          <w:lang w:val="en-GB"/>
        </w:rPr>
        <w:t xml:space="preserve">, notably belowground. Indeed, even if root functional traits are involved in many ecosystem processes </w:t>
      </w:r>
      <w:r>
        <w:fldChar w:fldCharType="begin"/>
      </w:r>
      <w:r w:rsidR="004E258C">
        <w:rPr>
          <w:lang w:val="en-GB"/>
        </w:rPr>
        <w:instrText xml:space="preserve"> ADDIN ZOTERO_ITEM CSL_CITATION {"citationID":"I6AhC4mX","properties":{"formattedCitation":"(Bardgett {\\i{}et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Pr>
          <w:lang w:val="en-GB"/>
        </w:rPr>
        <w:fldChar w:fldCharType="separate"/>
      </w:r>
      <w:r w:rsidR="004E258C" w:rsidRPr="004E258C">
        <w:rPr>
          <w:rFonts w:cs="Times New Roman"/>
          <w:szCs w:val="24"/>
          <w:lang w:val="en-GB"/>
        </w:rPr>
        <w:t xml:space="preserve">(Bardgett </w:t>
      </w:r>
      <w:r w:rsidR="004E258C" w:rsidRPr="004E258C">
        <w:rPr>
          <w:rFonts w:cs="Times New Roman"/>
          <w:i/>
          <w:iCs/>
          <w:szCs w:val="24"/>
          <w:lang w:val="en-GB"/>
        </w:rPr>
        <w:t>et al.</w:t>
      </w:r>
      <w:r w:rsidR="004E258C" w:rsidRPr="004E258C">
        <w:rPr>
          <w:rFonts w:cs="Times New Roman"/>
          <w:szCs w:val="24"/>
          <w:lang w:val="en-GB"/>
        </w:rPr>
        <w:t>, 2014)</w:t>
      </w:r>
      <w:r>
        <w:rPr>
          <w:lang w:val="en-GB"/>
        </w:rPr>
        <w:fldChar w:fldCharType="end"/>
      </w:r>
      <w:r>
        <w:rPr>
          <w:lang w:val="en-GB"/>
        </w:rPr>
        <w:t xml:space="preserve">, diversity in architectural and morphological root traits have rarely been shown to associate with complementarity effects in ecological studies </w:t>
      </w:r>
      <w:r>
        <w:fldChar w:fldCharType="begin"/>
      </w:r>
      <w:r w:rsidR="004E258C">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Bakker </w:t>
      </w:r>
      <w:r w:rsidR="004E258C" w:rsidRPr="004E258C">
        <w:rPr>
          <w:rFonts w:cs="Times New Roman"/>
          <w:i/>
          <w:iCs/>
          <w:szCs w:val="24"/>
          <w:lang w:val="en-GB"/>
        </w:rPr>
        <w:t>et al.</w:t>
      </w:r>
      <w:r w:rsidR="004E258C" w:rsidRPr="004E258C">
        <w:rPr>
          <w:rFonts w:cs="Times New Roman"/>
          <w:szCs w:val="24"/>
          <w:lang w:val="en-GB"/>
        </w:rPr>
        <w:t>, 2018)</w:t>
      </w:r>
      <w:r>
        <w:rPr>
          <w:lang w:val="en-GB"/>
        </w:rPr>
        <w:fldChar w:fldCharType="end"/>
      </w:r>
      <w:r>
        <w:rPr>
          <w:rFonts w:cs="Times New Roman"/>
          <w:lang w:val="en-GB"/>
        </w:rPr>
        <w:t xml:space="preserve">. In cultivar mixtures, previous studies also failed to find evidence of niche complementarity based on root trait differences </w:t>
      </w:r>
      <w:r>
        <w:fldChar w:fldCharType="begin"/>
      </w:r>
      <w:r w:rsidR="004E258C">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Pr>
          <w:rFonts w:cs="Times New Roman"/>
          <w:lang w:val="en-GB"/>
        </w:rPr>
        <w:fldChar w:fldCharType="separate"/>
      </w:r>
      <w:r w:rsidR="004E258C" w:rsidRPr="004E258C">
        <w:rPr>
          <w:rFonts w:cs="Times New Roman"/>
          <w:szCs w:val="24"/>
          <w:lang w:val="en-GB"/>
        </w:rPr>
        <w:t xml:space="preserve">(Montazeaud </w:t>
      </w:r>
      <w:r w:rsidR="004E258C" w:rsidRPr="004E258C">
        <w:rPr>
          <w:rFonts w:cs="Times New Roman"/>
          <w:i/>
          <w:iCs/>
          <w:szCs w:val="24"/>
          <w:lang w:val="en-GB"/>
        </w:rPr>
        <w:t>et al.</w:t>
      </w:r>
      <w:r w:rsidR="004E258C" w:rsidRPr="004E258C">
        <w:rPr>
          <w:rFonts w:cs="Times New Roman"/>
          <w:szCs w:val="24"/>
          <w:lang w:val="en-GB"/>
        </w:rPr>
        <w:t>, 2018)</w:t>
      </w:r>
      <w:r>
        <w:rPr>
          <w:rFonts w:cs="Times New Roman"/>
          <w:lang w:val="en-GB"/>
        </w:rPr>
        <w:fldChar w:fldCharType="end"/>
      </w:r>
      <w:r>
        <w:rPr>
          <w:rFonts w:cs="Times New Roman"/>
          <w:lang w:val="en-GB"/>
        </w:rPr>
        <w:t xml:space="preserve">. Overall, this study confirm that root trait differences alone are less likely to </w:t>
      </w:r>
      <w:r>
        <w:rPr>
          <w:rFonts w:cs="Times New Roman"/>
          <w:lang w:val="en-GB"/>
        </w:rPr>
        <w:lastRenderedPageBreak/>
        <w:t xml:space="preserve">generate complementarity effects in cultivar mixtures </w:t>
      </w:r>
      <w:r>
        <w:rPr>
          <w:lang w:val="en-GB"/>
        </w:rPr>
        <w:t xml:space="preserve">than they are for example in intercropping systems where differences in root foraging strategies between species can be more significant </w:t>
      </w:r>
      <w:r>
        <w:fldChar w:fldCharType="begin"/>
      </w:r>
      <w:r w:rsidR="004E258C">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Pr>
          <w:lang w:val="en-GB"/>
        </w:rPr>
        <w:fldChar w:fldCharType="separate"/>
      </w:r>
      <w:r w:rsidR="004E258C" w:rsidRPr="004E258C">
        <w:rPr>
          <w:rFonts w:cs="Times New Roman"/>
          <w:szCs w:val="24"/>
          <w:lang w:val="en-GB"/>
        </w:rPr>
        <w:t xml:space="preserve">(Zhang </w:t>
      </w:r>
      <w:r w:rsidR="004E258C" w:rsidRPr="004E258C">
        <w:rPr>
          <w:rFonts w:cs="Times New Roman"/>
          <w:i/>
          <w:iCs/>
          <w:szCs w:val="24"/>
          <w:lang w:val="en-GB"/>
        </w:rPr>
        <w:t>et al.</w:t>
      </w:r>
      <w:r w:rsidR="004E258C" w:rsidRPr="004E258C">
        <w:rPr>
          <w:rFonts w:cs="Times New Roman"/>
          <w:szCs w:val="24"/>
          <w:lang w:val="en-GB"/>
        </w:rPr>
        <w:t xml:space="preserve">, 2014; Homulle </w:t>
      </w:r>
      <w:r w:rsidR="004E258C" w:rsidRPr="004E258C">
        <w:rPr>
          <w:rFonts w:cs="Times New Roman"/>
          <w:i/>
          <w:iCs/>
          <w:szCs w:val="24"/>
          <w:lang w:val="en-GB"/>
        </w:rPr>
        <w:t>et al.</w:t>
      </w:r>
      <w:r w:rsidR="004E258C" w:rsidRPr="004E258C">
        <w:rPr>
          <w:rFonts w:cs="Times New Roman"/>
          <w:szCs w:val="24"/>
          <w:lang w:val="en-GB"/>
        </w:rPr>
        <w:t>, 2022; Schmutz and Schöb, 2023)</w:t>
      </w:r>
      <w:r>
        <w:rPr>
          <w:lang w:val="en-GB"/>
        </w:rPr>
        <w:fldChar w:fldCharType="end"/>
      </w:r>
      <w:r>
        <w:rPr>
          <w:lang w:val="en-GB"/>
        </w:rPr>
        <w:t xml:space="preserve">. </w:t>
      </w:r>
    </w:p>
    <w:p w14:paraId="3B540088" w14:textId="77777777" w:rsidR="00B629AA" w:rsidRDefault="00BC61BC">
      <w:pPr>
        <w:pStyle w:val="Titre2"/>
        <w:rPr>
          <w:lang w:val="en-GB"/>
        </w:rPr>
      </w:pPr>
      <w:r>
        <w:rPr>
          <w:lang w:val="en-GB"/>
        </w:rPr>
        <w:t xml:space="preserve">Root plasticity contributes to mixing effects </w:t>
      </w:r>
    </w:p>
    <w:p w14:paraId="20A5364D" w14:textId="583688FB" w:rsidR="00B629AA" w:rsidRDefault="00BC61BC">
      <w:pPr>
        <w:rPr>
          <w:lang w:val="en-GB"/>
        </w:rPr>
      </w:pPr>
      <w:r>
        <w:rPr>
          <w:lang w:val="en-GB"/>
        </w:rPr>
        <w:t xml:space="preserve">We found that root area in mixed stands deviated from root area observed in </w:t>
      </w:r>
      <w:del w:id="98" w:author="Hélène Fréville" w:date="2024-07-24T16:47:00Z">
        <w:r w:rsidDel="00594691">
          <w:rPr>
            <w:lang w:val="en-GB"/>
          </w:rPr>
          <w:delText xml:space="preserve">the </w:delText>
        </w:r>
      </w:del>
      <w:r>
        <w:rPr>
          <w:lang w:val="en-GB"/>
        </w:rPr>
        <w:t xml:space="preserve">pure stands, indicating a plastic response of the root system to neighbour genotype identity. On average, root area decreased in mixed relative to pure stands, and the stronger the decrease, the lower the RYT especially in the S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cultivar mixtures, previous studies have already shown that plasticity in aboveground traits such as plant height, specific leaf area, or canopy cover contribute to overyielding, notably by increasing trait divergence between cultivars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We here show that plastic root changes may also contribute to mixture performance, although it may not be by increasing differences between cultivars, but rather by changing the average trait value. </w:t>
      </w:r>
    </w:p>
    <w:p w14:paraId="7D20FA17" w14:textId="77777777" w:rsidR="00B629AA" w:rsidRDefault="00BC61BC">
      <w:pPr>
        <w:pStyle w:val="Titre2"/>
        <w:rPr>
          <w:lang w:val="en-GB"/>
        </w:rPr>
      </w:pPr>
      <w:r>
        <w:rPr>
          <w:lang w:val="en-GB"/>
        </w:rPr>
        <w:t>Practical implications for plant breeding</w:t>
      </w:r>
    </w:p>
    <w:p w14:paraId="7527478D" w14:textId="30A7E24A" w:rsidR="00B629AA" w:rsidRDefault="00BC61BC">
      <w:pPr>
        <w:rPr>
          <w:lang w:val="en-GB"/>
        </w:rPr>
      </w:pPr>
      <w:r>
        <w:rPr>
          <w:lang w:val="en-GB"/>
        </w:rPr>
        <w:t>Crop performance, including grain yield, is affected by trade-offs between individual competitiveness and group performance. As early pointed</w:t>
      </w:r>
      <w:ins w:id="99" w:author="Hélène Fréville" w:date="2024-07-24T16:51:00Z">
        <w:r w:rsidR="00443951">
          <w:rPr>
            <w:lang w:val="en-GB"/>
          </w:rPr>
          <w:t xml:space="preserve"> </w:t>
        </w:r>
      </w:ins>
      <w:del w:id="100" w:author="Hélène Fréville" w:date="2024-07-24T16:51:00Z">
        <w:r w:rsidDel="00443951">
          <w:rPr>
            <w:lang w:val="en-GB"/>
          </w:rPr>
          <w:delText>-</w:delText>
        </w:r>
      </w:del>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directly on group performance (</w:t>
      </w:r>
      <w:commentRangeStart w:id="101"/>
      <w:r>
        <w:rPr>
          <w:lang w:val="en-GB"/>
        </w:rPr>
        <w:t>i.e., selecting on population yield</w:t>
      </w:r>
      <w:commentRangeEnd w:id="101"/>
      <w:r w:rsidR="00443951">
        <w:rPr>
          <w:rStyle w:val="Marquedecommentaire"/>
        </w:rPr>
        <w:commentReference w:id="101"/>
      </w:r>
      <w:r>
        <w:rPr>
          <w:lang w:val="en-GB"/>
        </w:rPr>
        <w:t xml:space="preserve">), or by targeting key traits related to competitive ability. Our study suggests that selecting genotypes with reduced root area </w:t>
      </w:r>
      <w:ins w:id="102" w:author="Hélène Fréville" w:date="2024-07-24T17:24:00Z">
        <w:r w:rsidR="006720FE">
          <w:rPr>
            <w:lang w:val="en-GB"/>
          </w:rPr>
          <w:t xml:space="preserve">in monogenotypic stands </w:t>
        </w:r>
      </w:ins>
      <w:r>
        <w:rPr>
          <w:lang w:val="en-GB"/>
        </w:rPr>
        <w:t xml:space="preserve">and reduced root area </w:t>
      </w:r>
      <w:del w:id="103" w:author="Hélène Fréville" w:date="2024-07-24T17:28:00Z">
        <w:r w:rsidDel="006720FE">
          <w:rPr>
            <w:lang w:val="en-GB"/>
          </w:rPr>
          <w:delText>proliferation in presence of neighbours</w:delText>
        </w:r>
      </w:del>
      <w:ins w:id="104" w:author="Hélène Fréville" w:date="2024-07-24T17:28:00Z">
        <w:r w:rsidR="006720FE">
          <w:rPr>
            <w:lang w:val="en-GB"/>
          </w:rPr>
          <w:t>plasticity</w:t>
        </w:r>
      </w:ins>
      <w:r>
        <w:rPr>
          <w:lang w:val="en-GB"/>
        </w:rPr>
        <w:t xml:space="preserve"> </w:t>
      </w:r>
      <w:ins w:id="105" w:author="Hélène Fréville" w:date="2024-07-24T17:39:00Z">
        <w:r w:rsidR="00715840">
          <w:rPr>
            <w:lang w:val="en-GB"/>
          </w:rPr>
          <w:t xml:space="preserve">in response to </w:t>
        </w:r>
      </w:ins>
      <w:ins w:id="106" w:author="Hélène Fréville" w:date="2024-07-24T17:41:00Z">
        <w:r w:rsidR="00715840">
          <w:rPr>
            <w:lang w:val="en-GB"/>
          </w:rPr>
          <w:t xml:space="preserve">other </w:t>
        </w:r>
      </w:ins>
      <w:ins w:id="107" w:author="Hélène Fréville" w:date="2024-07-24T17:40:00Z">
        <w:r w:rsidR="00715840">
          <w:rPr>
            <w:lang w:val="en-GB"/>
          </w:rPr>
          <w:t xml:space="preserve">neighboring genotypes </w:t>
        </w:r>
      </w:ins>
      <w:r>
        <w:rPr>
          <w:lang w:val="en-GB"/>
        </w:rPr>
        <w:t xml:space="preserve">could be a way to reduce competition intensity between seedlings, </w:t>
      </w:r>
      <w:commentRangeStart w:id="108"/>
      <w:r>
        <w:rPr>
          <w:lang w:val="en-GB"/>
        </w:rPr>
        <w:t>which could then translate into higher yields</w:t>
      </w:r>
      <w:commentRangeEnd w:id="108"/>
      <w:r w:rsidR="00443951">
        <w:rPr>
          <w:rStyle w:val="Marquedecommentaire"/>
        </w:rPr>
        <w:commentReference w:id="108"/>
      </w:r>
      <w:r>
        <w:rPr>
          <w:lang w:val="en-GB"/>
        </w:rPr>
        <w:t xml:space="preserve">. In line with this hypothesis, excessive growth </w:t>
      </w:r>
      <w:r>
        <w:rPr>
          <w:lang w:val="en-GB"/>
        </w:rPr>
        <w:lastRenderedPageBreak/>
        <w:t xml:space="preserve">of the root system in the topsoil has been shown </w:t>
      </w:r>
      <w:ins w:id="109" w:author="Hélène Fréville" w:date="2024-07-24T16:54:00Z">
        <w:r w:rsidR="00443951">
          <w:rPr>
            <w:lang w:val="en-GB"/>
          </w:rPr>
          <w:t xml:space="preserve">to </w:t>
        </w:r>
      </w:ins>
      <w:r>
        <w:rPr>
          <w:lang w:val="en-GB"/>
        </w:rPr>
        <w:t xml:space="preserve">reduce collective yield in oat and barley </w:t>
      </w:r>
      <w:r>
        <w:fldChar w:fldCharType="begin"/>
      </w:r>
      <w:r w:rsidR="004E258C">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Pr>
          <w:lang w:val="en-GB"/>
        </w:rPr>
        <w:fldChar w:fldCharType="separate"/>
      </w:r>
      <w:r w:rsidR="004E258C" w:rsidRPr="004E258C">
        <w:rPr>
          <w:rFonts w:cs="Times New Roman"/>
          <w:szCs w:val="24"/>
          <w:lang w:val="en-GB"/>
        </w:rPr>
        <w:t xml:space="preserve">(Vain </w:t>
      </w:r>
      <w:r w:rsidR="004E258C" w:rsidRPr="004E258C">
        <w:rPr>
          <w:rFonts w:cs="Times New Roman"/>
          <w:i/>
          <w:iCs/>
          <w:szCs w:val="24"/>
          <w:lang w:val="en-GB"/>
        </w:rPr>
        <w:t>et al.</w:t>
      </w:r>
      <w:r w:rsidR="004E258C" w:rsidRPr="004E258C">
        <w:rPr>
          <w:rFonts w:cs="Times New Roman"/>
          <w:szCs w:val="24"/>
          <w:lang w:val="en-GB"/>
        </w:rPr>
        <w:t>, 2023)</w:t>
      </w:r>
      <w:r>
        <w:rPr>
          <w:lang w:val="en-GB"/>
        </w:rPr>
        <w:fldChar w:fldCharType="end"/>
      </w:r>
      <w:r>
        <w:rPr>
          <w:lang w:val="en-GB"/>
        </w:rPr>
        <w:t xml:space="preserve">. </w:t>
      </w:r>
      <w:commentRangeStart w:id="110"/>
      <w:r>
        <w:rPr>
          <w:lang w:val="en-GB"/>
        </w:rPr>
        <w:t>In wheat, modern varieties that have been subject to selection for increased population yield for many generations display reduced root proliferation in presence of a neighbour compared to old landraces</w:t>
      </w:r>
      <w:commentRangeEnd w:id="110"/>
      <w:r w:rsidR="00443951">
        <w:rPr>
          <w:rStyle w:val="Marquedecommentaire"/>
        </w:rPr>
        <w:commentReference w:id="110"/>
      </w:r>
      <w:r>
        <w:rPr>
          <w:lang w:val="en-GB"/>
        </w:rPr>
        <w:t xml:space="preserve">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del w:id="111" w:author="Hélène Fréville" w:date="2024-07-24T16:54:00Z">
        <w:r w:rsidDel="00443951">
          <w:rPr>
            <w:lang w:val="en-GB"/>
          </w:rPr>
          <w:delText>Of course, s</w:delText>
        </w:r>
      </w:del>
      <w:ins w:id="112" w:author="Hélène Fréville" w:date="2024-07-24T16:54:00Z">
        <w:r w:rsidR="00443951">
          <w:rPr>
            <w:lang w:val="en-GB"/>
          </w:rPr>
          <w:t>S</w:t>
        </w:r>
      </w:ins>
      <w:r>
        <w:rPr>
          <w:lang w:val="en-GB"/>
        </w:rPr>
        <w:t xml:space="preserve">uch phenotypes should also be favoured in cultivar mixtures, where the objective would be to minimize the average root area between cultivars. More generally, </w:t>
      </w:r>
      <w:del w:id="113" w:author="Hélène Fréville" w:date="2024-07-24T16:54:00Z">
        <w:r w:rsidDel="00443951">
          <w:rPr>
            <w:lang w:val="en-GB"/>
          </w:rPr>
          <w:delText>this means</w:delText>
        </w:r>
      </w:del>
      <w:ins w:id="114" w:author="Hélène Fréville" w:date="2024-07-24T16:54:00Z">
        <w:r w:rsidR="00443951">
          <w:rPr>
            <w:lang w:val="en-GB"/>
          </w:rPr>
          <w:t xml:space="preserve">our results </w:t>
        </w:r>
      </w:ins>
      <w:ins w:id="115" w:author="Hélène Fréville" w:date="2024-07-24T16:55:00Z">
        <w:r w:rsidR="00443951">
          <w:rPr>
            <w:lang w:val="en-GB"/>
          </w:rPr>
          <w:t>show</w:t>
        </w:r>
      </w:ins>
      <w:r>
        <w:rPr>
          <w:lang w:val="en-GB"/>
        </w:rPr>
        <w:t xml:space="preserve"> that maximizing functional diversity within the mixture, as emphasize in most theoretical framework (e.g., </w:t>
      </w:r>
      <w:r>
        <w:fldChar w:fldCharType="begin"/>
      </w:r>
      <w:r w:rsidR="00C01D00">
        <w:rPr>
          <w:lang w:val="en-GB"/>
        </w:rPr>
        <w:instrText xml:space="preserve"> ADDIN ZOTERO_ITEM CSL_CITATION {"citationID":"ipGh66h2","properties":{"formattedCitation":"(Barot et al. 2017; Kopp et al. 2023)","plainCitation":"(Barot et al. 2017; Kopp et al. 2023)","dontUpdate":true,"noteIndex":0},"citationItems":[{"id":543,"uris":["http://zotero.org/users/3458704/items/V5HR3HZG"],"itemData":{"id":543,"type":"article-journal","abstract":"The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Le"},{"family":"Niboyet","given":"Audrey"},{"family":"Porcher","given":"Emanuelle"}],"issued":{"date-parts":[["2017",4,1]]}}},{"id":3585,"uris":["http://zotero.org/users/3458704/items/H7PQ392I"],"itemData":{"id":3585,"type":"article-journal","abstract":"Crop variety mixtures can provide many benefits, including pathogen suppression and increased yield and yield stability. However, these benefits do not necessarily occur in all mixtures, and the benefits of diversity may be compromised by disadvantages due to increased crop heterogeneity. In-field development of mixtures by assembling many combinations of crop genotypes without prior expectation about which genotypes need to be combined to produce well-performing mixtures results in prohibitively large designs. Therefore, effective tools are required to narrow down the number of promising variety mixtures, and to then identify in experiments which of these deliver the highest benefits. Here, we first review current knowledge about the mechanisms underlying effects in ecological diversity experiments and in current agricultural applications. We then discuss some of the principal difficulties arising in the application of this knowledge to develop good variety mixtures. We also discuss non-conventional approaches to solve some of these issues. In particular, we highlight the potential and limitations of trait-based methods to determine good variety mixing partners, and argue that nontraditional traits and trait-derived metrics may be needed for the trait-based approach to deliver its full potential. Specifically, we argue that good mixing partners can be identified using modern genetic and genomic approaches. Alternatively, good mixtures may be obtained by combining varieties that respond differently to environmental variation; such varieties could easily be identified in standard variety testing trials. Preliminary analyses show that niche differences underlying the different environmental responses can indicate functional complementarity and promote mixture yield and yield stability.","container-title":"Journal of Plant Ecology","DOI":"10.1093/jpe/rtad017","ISSN":"1752-993X","issue":"6","journalAbbreviation":"Journal of Plant Ecology","page":"rtad017","source":"Silverchair","title":"Ecological principles to guide the development of crop variety mixtures","volume":"16","author":[{"family":"Kopp","given":"Emanuel B"},{"family":"Niklaus","given":"Pascal A"},{"family":"Wuest","given":"Samuel E"}],"issued":{"date-parts":[["2023",12,1]]}}}],"schema":"https://github.com/citation-style-language/schema/raw/master/csl-citation.json"} </w:instrText>
      </w:r>
      <w:r>
        <w:rPr>
          <w:lang w:val="en-GB"/>
        </w:rPr>
        <w:fldChar w:fldCharType="separate"/>
      </w:r>
      <w:r>
        <w:rPr>
          <w:rFonts w:cs="Times New Roman"/>
          <w:lang w:val="en-GB"/>
        </w:rPr>
        <w:t>Barot et al. 2017; Kopp et al. 2023)</w:t>
      </w:r>
      <w:r>
        <w:rPr>
          <w:lang w:val="en-GB"/>
        </w:rPr>
        <w:fldChar w:fldCharType="end"/>
      </w:r>
      <w:r>
        <w:rPr>
          <w:lang w:val="en-GB"/>
        </w:rPr>
        <w:t>, may only produce favourable effects for some traits, e.g., but for others, more attention should be paid to the average trait value.</w:t>
      </w:r>
    </w:p>
    <w:p w14:paraId="7EF0EE85" w14:textId="2B35654E" w:rsidR="00B629AA" w:rsidRDefault="004E258C" w:rsidP="005227E4">
      <w:pPr>
        <w:pStyle w:val="Titre1"/>
        <w:rPr>
          <w:lang w:val="en-GB"/>
        </w:rPr>
      </w:pPr>
      <w:r>
        <w:rPr>
          <w:lang w:val="en-GB"/>
        </w:rPr>
        <w:t>REFERENCES</w:t>
      </w:r>
    </w:p>
    <w:p w14:paraId="3E84C539" w14:textId="77777777" w:rsidR="00396BE7" w:rsidRPr="00396BE7" w:rsidRDefault="004E258C" w:rsidP="00396BE7">
      <w:pPr>
        <w:pStyle w:val="Bibliographie"/>
        <w:rPr>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00396BE7" w:rsidRPr="00396BE7">
        <w:rPr>
          <w:b/>
          <w:bCs/>
          <w:lang w:val="en-GB"/>
        </w:rPr>
        <w:t>Adu-Gyamfi P, Mahmood T, Trethowan R</w:t>
      </w:r>
      <w:r w:rsidR="00396BE7" w:rsidRPr="00396BE7">
        <w:rPr>
          <w:lang w:val="en-GB"/>
        </w:rPr>
        <w:t xml:space="preserve">. 2015. Can wheat varietal mixtures buffer the impacts of water deficit? Crop and Pasture Science </w:t>
      </w:r>
      <w:r w:rsidR="00396BE7" w:rsidRPr="00396BE7">
        <w:rPr>
          <w:b/>
          <w:bCs/>
          <w:lang w:val="en-GB"/>
        </w:rPr>
        <w:t>66</w:t>
      </w:r>
      <w:r w:rsidR="00396BE7" w:rsidRPr="00396BE7">
        <w:rPr>
          <w:lang w:val="en-GB"/>
        </w:rPr>
        <w:t>, 757–769.</w:t>
      </w:r>
    </w:p>
    <w:p w14:paraId="068EE19E" w14:textId="77777777" w:rsidR="00396BE7" w:rsidRPr="00396BE7" w:rsidRDefault="00396BE7" w:rsidP="00396BE7">
      <w:pPr>
        <w:pStyle w:val="Bibliographie"/>
        <w:rPr>
          <w:lang w:val="en-GB"/>
        </w:rPr>
      </w:pPr>
      <w:r w:rsidRPr="00396BE7">
        <w:rPr>
          <w:b/>
          <w:bCs/>
          <w:lang w:val="en-GB"/>
        </w:rPr>
        <w:t>Alsabbagh P, Gay L, Colombo M, Montazeaud G, Ardisson M, Rocher A, Allard V, David JL</w:t>
      </w:r>
      <w:r w:rsidRPr="00396BE7">
        <w:rPr>
          <w:lang w:val="en-GB"/>
        </w:rPr>
        <w:t xml:space="preserve">. 2022. Diversity matters in wheat mixtures: A genomic survey of the impact of genetic diversity on the performance of 12 way durum wheat mixtures grown in two contrasted and controlled environments. PLOS ONE </w:t>
      </w:r>
      <w:r w:rsidRPr="00396BE7">
        <w:rPr>
          <w:b/>
          <w:bCs/>
          <w:lang w:val="en-GB"/>
        </w:rPr>
        <w:t>17</w:t>
      </w:r>
      <w:r w:rsidRPr="00396BE7">
        <w:rPr>
          <w:lang w:val="en-GB"/>
        </w:rPr>
        <w:t>, e0276223.</w:t>
      </w:r>
    </w:p>
    <w:p w14:paraId="32722FEF" w14:textId="77777777" w:rsidR="00396BE7" w:rsidRPr="00396BE7" w:rsidRDefault="00396BE7" w:rsidP="00396BE7">
      <w:pPr>
        <w:pStyle w:val="Bibliographie"/>
        <w:rPr>
          <w:lang w:val="en-GB"/>
        </w:rPr>
      </w:pPr>
      <w:r w:rsidRPr="00396BE7">
        <w:rPr>
          <w:b/>
          <w:bCs/>
          <w:lang w:val="en-GB"/>
        </w:rPr>
        <w:t>Bacher H, Sharaby Y, Walia H, Peleg Z</w:t>
      </w:r>
      <w:r w:rsidRPr="00396BE7">
        <w:rPr>
          <w:lang w:val="en-GB"/>
        </w:rPr>
        <w:t xml:space="preserve">. 2022. Modifying root-to-shoot ratio improves root water influxes in wheat under drought stress. Journal of Experimental Botany </w:t>
      </w:r>
      <w:r w:rsidRPr="00396BE7">
        <w:rPr>
          <w:b/>
          <w:bCs/>
          <w:lang w:val="en-GB"/>
        </w:rPr>
        <w:t>73</w:t>
      </w:r>
      <w:r w:rsidRPr="00396BE7">
        <w:rPr>
          <w:lang w:val="en-GB"/>
        </w:rPr>
        <w:t>, 1643–1654.</w:t>
      </w:r>
    </w:p>
    <w:p w14:paraId="61A5ACE1" w14:textId="77777777" w:rsidR="00396BE7" w:rsidRPr="00396BE7" w:rsidRDefault="00396BE7" w:rsidP="00396BE7">
      <w:pPr>
        <w:pStyle w:val="Bibliographie"/>
        <w:rPr>
          <w:lang w:val="en-GB"/>
        </w:rPr>
      </w:pPr>
      <w:r w:rsidRPr="00396BE7">
        <w:rPr>
          <w:b/>
          <w:bCs/>
          <w:lang w:val="en-GB"/>
        </w:rPr>
        <w:t xml:space="preserve">Bacher H, Zhu F, Gao T, </w:t>
      </w:r>
      <w:r w:rsidRPr="00396BE7">
        <w:rPr>
          <w:b/>
          <w:bCs/>
          <w:i/>
          <w:iCs/>
          <w:lang w:val="en-GB"/>
        </w:rPr>
        <w:t>et al.</w:t>
      </w:r>
      <w:r w:rsidRPr="00396BE7">
        <w:rPr>
          <w:lang w:val="en-GB"/>
        </w:rPr>
        <w:t xml:space="preserve"> 2021. Wild emmer introgression alters root-to-shoot growth dynamics in durum wheat in response to water stress. Plant Physiology </w:t>
      </w:r>
      <w:r w:rsidRPr="00396BE7">
        <w:rPr>
          <w:b/>
          <w:bCs/>
          <w:lang w:val="en-GB"/>
        </w:rPr>
        <w:t>187</w:t>
      </w:r>
      <w:r w:rsidRPr="00396BE7">
        <w:rPr>
          <w:lang w:val="en-GB"/>
        </w:rPr>
        <w:t>, 1149–1162.</w:t>
      </w:r>
    </w:p>
    <w:p w14:paraId="2BE61166" w14:textId="77777777" w:rsidR="00396BE7" w:rsidRPr="00396BE7" w:rsidRDefault="00396BE7" w:rsidP="00396BE7">
      <w:pPr>
        <w:pStyle w:val="Bibliographie"/>
        <w:rPr>
          <w:lang w:val="en-GB"/>
        </w:rPr>
      </w:pPr>
      <w:r w:rsidRPr="00396BE7">
        <w:rPr>
          <w:b/>
          <w:bCs/>
          <w:lang w:val="en-GB"/>
        </w:rPr>
        <w:t>Bakker LM, Mommer L, van Ruijven J</w:t>
      </w:r>
      <w:r w:rsidRPr="00396BE7">
        <w:rPr>
          <w:lang w:val="en-GB"/>
        </w:rPr>
        <w:t xml:space="preserve">. 2018. Can root trait diversity explain complementarity effects in a grassland biodiversity experiment? Journal of Plant Ecology </w:t>
      </w:r>
      <w:r w:rsidRPr="00396BE7">
        <w:rPr>
          <w:b/>
          <w:bCs/>
          <w:lang w:val="en-GB"/>
        </w:rPr>
        <w:t>11</w:t>
      </w:r>
      <w:r w:rsidRPr="00396BE7">
        <w:rPr>
          <w:lang w:val="en-GB"/>
        </w:rPr>
        <w:t>, 73–84.</w:t>
      </w:r>
    </w:p>
    <w:p w14:paraId="343651D8" w14:textId="77777777" w:rsidR="00396BE7" w:rsidRPr="00396BE7" w:rsidRDefault="00396BE7" w:rsidP="00396BE7">
      <w:pPr>
        <w:pStyle w:val="Bibliographie"/>
        <w:rPr>
          <w:lang w:val="en-GB"/>
        </w:rPr>
      </w:pPr>
      <w:r w:rsidRPr="00396BE7">
        <w:rPr>
          <w:b/>
          <w:bCs/>
          <w:lang w:val="en-GB"/>
        </w:rPr>
        <w:t>Bardgett RD, Mommer L, De Vries FT</w:t>
      </w:r>
      <w:r w:rsidRPr="00396BE7">
        <w:rPr>
          <w:lang w:val="en-GB"/>
        </w:rPr>
        <w:t xml:space="preserve">. 2014. Going underground: root traits as drivers of ecosystem processes. Trends in Ecology &amp; Evolution </w:t>
      </w:r>
      <w:r w:rsidRPr="00396BE7">
        <w:rPr>
          <w:b/>
          <w:bCs/>
          <w:lang w:val="en-GB"/>
        </w:rPr>
        <w:t>29</w:t>
      </w:r>
      <w:r w:rsidRPr="00396BE7">
        <w:rPr>
          <w:lang w:val="en-GB"/>
        </w:rPr>
        <w:t>, 692–699.</w:t>
      </w:r>
    </w:p>
    <w:p w14:paraId="22EE9281" w14:textId="77777777" w:rsidR="00396BE7" w:rsidRPr="00396BE7" w:rsidRDefault="00396BE7" w:rsidP="00396BE7">
      <w:pPr>
        <w:pStyle w:val="Bibliographie"/>
        <w:rPr>
          <w:lang w:val="en-GB"/>
        </w:rPr>
      </w:pPr>
      <w:r w:rsidRPr="00396BE7">
        <w:rPr>
          <w:b/>
          <w:bCs/>
          <w:lang w:val="en-GB"/>
        </w:rPr>
        <w:t>Barot S, Allard V, Cantarel A, Enjalbert J, Gauffreteau A, Goldringer I, Lata J-C, Roux XL, Niboyet A, Porcher E</w:t>
      </w:r>
      <w:r w:rsidRPr="00396BE7">
        <w:rPr>
          <w:lang w:val="en-GB"/>
        </w:rPr>
        <w:t xml:space="preserve">. 2017. Designing mixtures of varieties for multifunctional agriculture with the help of ecology. A review. Agronomy for Sustainable Development </w:t>
      </w:r>
      <w:r w:rsidRPr="00396BE7">
        <w:rPr>
          <w:b/>
          <w:bCs/>
          <w:lang w:val="en-GB"/>
        </w:rPr>
        <w:t>37</w:t>
      </w:r>
      <w:r w:rsidRPr="00396BE7">
        <w:rPr>
          <w:lang w:val="en-GB"/>
        </w:rPr>
        <w:t>, 13.</w:t>
      </w:r>
    </w:p>
    <w:p w14:paraId="357719D5" w14:textId="77777777" w:rsidR="00396BE7" w:rsidRPr="00396BE7" w:rsidRDefault="00396BE7" w:rsidP="00396BE7">
      <w:pPr>
        <w:pStyle w:val="Bibliographie"/>
        <w:rPr>
          <w:lang w:val="en-GB"/>
        </w:rPr>
      </w:pPr>
      <w:r w:rsidRPr="00396BE7">
        <w:rPr>
          <w:b/>
          <w:bCs/>
          <w:lang w:val="en-GB"/>
        </w:rPr>
        <w:t>Beillouin D, Ben-Ari T, Malézieux E, Seufert V, Makowski D</w:t>
      </w:r>
      <w:r w:rsidRPr="00396BE7">
        <w:rPr>
          <w:lang w:val="en-GB"/>
        </w:rPr>
        <w:t xml:space="preserve">. 2021. Positive but variable effects of crop diversification on biodiversity and ecosystem services. Global Change Biology </w:t>
      </w:r>
      <w:r w:rsidRPr="00396BE7">
        <w:rPr>
          <w:b/>
          <w:bCs/>
          <w:lang w:val="en-GB"/>
        </w:rPr>
        <w:t>27</w:t>
      </w:r>
      <w:r w:rsidRPr="00396BE7">
        <w:rPr>
          <w:lang w:val="en-GB"/>
        </w:rPr>
        <w:t>, 4697–4710.</w:t>
      </w:r>
    </w:p>
    <w:p w14:paraId="3526D859" w14:textId="77777777" w:rsidR="00396BE7" w:rsidRPr="00396BE7" w:rsidRDefault="00396BE7" w:rsidP="00396BE7">
      <w:pPr>
        <w:pStyle w:val="Bibliographie"/>
        <w:rPr>
          <w:lang w:val="en-GB"/>
        </w:rPr>
      </w:pPr>
      <w:r w:rsidRPr="00396BE7">
        <w:rPr>
          <w:b/>
          <w:bCs/>
          <w:lang w:val="en-GB"/>
        </w:rPr>
        <w:t>Bertholdsson N-O</w:t>
      </w:r>
      <w:r w:rsidRPr="00396BE7">
        <w:rPr>
          <w:lang w:val="en-GB"/>
        </w:rPr>
        <w:t xml:space="preserve">. 2005. Early vigour and allelopathy – two useful traits for enhanced barley and wheat competitiveness against weeds. Weed Research </w:t>
      </w:r>
      <w:r w:rsidRPr="00396BE7">
        <w:rPr>
          <w:b/>
          <w:bCs/>
          <w:lang w:val="en-GB"/>
        </w:rPr>
        <w:t>45</w:t>
      </w:r>
      <w:r w:rsidRPr="00396BE7">
        <w:rPr>
          <w:lang w:val="en-GB"/>
        </w:rPr>
        <w:t>, 94–102.</w:t>
      </w:r>
    </w:p>
    <w:p w14:paraId="2E468B40" w14:textId="77777777" w:rsidR="00396BE7" w:rsidRPr="00396BE7" w:rsidRDefault="00396BE7" w:rsidP="00396BE7">
      <w:pPr>
        <w:pStyle w:val="Bibliographie"/>
        <w:rPr>
          <w:lang w:val="en-GB"/>
        </w:rPr>
      </w:pPr>
      <w:r w:rsidRPr="00396BE7">
        <w:rPr>
          <w:b/>
          <w:bCs/>
          <w:lang w:val="en-GB"/>
        </w:rPr>
        <w:t>Bertness MD, Callaway R</w:t>
      </w:r>
      <w:r w:rsidRPr="00396BE7">
        <w:rPr>
          <w:lang w:val="en-GB"/>
        </w:rPr>
        <w:t xml:space="preserve">. 1994. Positive interactions in communities. Trends in Ecology &amp; Evolution </w:t>
      </w:r>
      <w:r w:rsidRPr="00396BE7">
        <w:rPr>
          <w:b/>
          <w:bCs/>
          <w:lang w:val="en-GB"/>
        </w:rPr>
        <w:t>9</w:t>
      </w:r>
      <w:r w:rsidRPr="00396BE7">
        <w:rPr>
          <w:lang w:val="en-GB"/>
        </w:rPr>
        <w:t>, 191–193.</w:t>
      </w:r>
    </w:p>
    <w:p w14:paraId="6358E393" w14:textId="77777777" w:rsidR="00396BE7" w:rsidRPr="00396BE7" w:rsidRDefault="00396BE7" w:rsidP="00396BE7">
      <w:pPr>
        <w:pStyle w:val="Bibliographie"/>
        <w:rPr>
          <w:lang w:val="en-GB"/>
        </w:rPr>
      </w:pPr>
      <w:r w:rsidRPr="00396BE7">
        <w:rPr>
          <w:b/>
          <w:bCs/>
          <w:lang w:val="en-GB"/>
        </w:rPr>
        <w:lastRenderedPageBreak/>
        <w:t>Bloom AJ, Chapin III FS, Mooney HA</w:t>
      </w:r>
      <w:r w:rsidRPr="00396BE7">
        <w:rPr>
          <w:lang w:val="en-GB"/>
        </w:rPr>
        <w:t xml:space="preserve">. 1985. Resource limitation in plants-an economic analogy. Annual review of Ecology and Systematics </w:t>
      </w:r>
      <w:r w:rsidRPr="00396BE7">
        <w:rPr>
          <w:b/>
          <w:bCs/>
          <w:lang w:val="en-GB"/>
        </w:rPr>
        <w:t>16</w:t>
      </w:r>
      <w:r w:rsidRPr="00396BE7">
        <w:rPr>
          <w:lang w:val="en-GB"/>
        </w:rPr>
        <w:t>, 363–392.</w:t>
      </w:r>
    </w:p>
    <w:p w14:paraId="641F699F" w14:textId="77777777" w:rsidR="00396BE7" w:rsidRPr="00396BE7" w:rsidRDefault="00396BE7" w:rsidP="00396BE7">
      <w:pPr>
        <w:pStyle w:val="Bibliographie"/>
        <w:rPr>
          <w:lang w:val="en-GB"/>
        </w:rPr>
      </w:pPr>
      <w:r w:rsidRPr="00396BE7">
        <w:rPr>
          <w:b/>
          <w:bCs/>
          <w:lang w:val="en-GB"/>
        </w:rPr>
        <w:t>Borg J, Kiær LP, Lecarpentier C, Goldringer I, Gauffreteau A, Saint-Jean S, Barot S, Enjalbert J</w:t>
      </w:r>
      <w:r w:rsidRPr="00396BE7">
        <w:rPr>
          <w:lang w:val="en-GB"/>
        </w:rPr>
        <w:t xml:space="preserve">. 2018. Unfolding the potential of wheat cultivar mixtures: A meta-analysis perspective and identification of knowledge gaps. Field Crops Research </w:t>
      </w:r>
      <w:r w:rsidRPr="00396BE7">
        <w:rPr>
          <w:b/>
          <w:bCs/>
          <w:lang w:val="en-GB"/>
        </w:rPr>
        <w:t>221</w:t>
      </w:r>
      <w:r w:rsidRPr="00396BE7">
        <w:rPr>
          <w:lang w:val="en-GB"/>
        </w:rPr>
        <w:t>, 298–313.</w:t>
      </w:r>
    </w:p>
    <w:p w14:paraId="2423F632" w14:textId="77777777" w:rsidR="00396BE7" w:rsidRPr="00396BE7" w:rsidRDefault="00396BE7" w:rsidP="00396BE7">
      <w:pPr>
        <w:pStyle w:val="Bibliographie"/>
        <w:rPr>
          <w:lang w:val="en-GB"/>
        </w:rPr>
      </w:pPr>
      <w:r w:rsidRPr="00396BE7">
        <w:rPr>
          <w:b/>
          <w:bCs/>
          <w:lang w:val="en-GB"/>
        </w:rPr>
        <w:t>Burnham KP, Anderson DR</w:t>
      </w:r>
      <w:r w:rsidRPr="00396BE7">
        <w:rPr>
          <w:lang w:val="en-GB"/>
        </w:rPr>
        <w:t xml:space="preserve">. 2002. </w:t>
      </w:r>
      <w:r w:rsidRPr="00396BE7">
        <w:rPr>
          <w:i/>
          <w:iCs/>
          <w:lang w:val="en-GB"/>
        </w:rPr>
        <w:t>Model Selection and Multimodel Inference: A Practical Information-Theoretic Approach</w:t>
      </w:r>
      <w:r w:rsidRPr="00396BE7">
        <w:rPr>
          <w:lang w:val="en-GB"/>
        </w:rPr>
        <w:t>. New York: Springer-Verlag.</w:t>
      </w:r>
    </w:p>
    <w:p w14:paraId="12A89231" w14:textId="77777777" w:rsidR="00396BE7" w:rsidRPr="00396BE7" w:rsidRDefault="00396BE7" w:rsidP="00396BE7">
      <w:pPr>
        <w:pStyle w:val="Bibliographie"/>
        <w:rPr>
          <w:lang w:val="en-GB"/>
        </w:rPr>
      </w:pPr>
      <w:r w:rsidRPr="00396BE7">
        <w:rPr>
          <w:b/>
          <w:bCs/>
          <w:lang w:val="en-GB"/>
        </w:rPr>
        <w:t>Burns JH, Strauss SY</w:t>
      </w:r>
      <w:r w:rsidRPr="00396BE7">
        <w:rPr>
          <w:lang w:val="en-GB"/>
        </w:rPr>
        <w:t xml:space="preserve">. 2012. Effects of competition on phylogenetic signal and phenotypic plasticity in plant functional traits. Ecology </w:t>
      </w:r>
      <w:r w:rsidRPr="00396BE7">
        <w:rPr>
          <w:b/>
          <w:bCs/>
          <w:lang w:val="en-GB"/>
        </w:rPr>
        <w:t>93</w:t>
      </w:r>
      <w:r w:rsidRPr="00396BE7">
        <w:rPr>
          <w:lang w:val="en-GB"/>
        </w:rPr>
        <w:t>, S126–S137.</w:t>
      </w:r>
    </w:p>
    <w:p w14:paraId="67FD13DA" w14:textId="77777777" w:rsidR="00396BE7" w:rsidRPr="00396BE7" w:rsidRDefault="00396BE7" w:rsidP="00396BE7">
      <w:pPr>
        <w:pStyle w:val="Bibliographie"/>
        <w:rPr>
          <w:lang w:val="en-GB"/>
        </w:rPr>
      </w:pPr>
      <w:r w:rsidRPr="00396BE7">
        <w:rPr>
          <w:b/>
          <w:bCs/>
          <w:lang w:val="en-GB"/>
        </w:rPr>
        <w:t>Cadotte MW</w:t>
      </w:r>
      <w:r w:rsidRPr="00396BE7">
        <w:rPr>
          <w:lang w:val="en-GB"/>
        </w:rPr>
        <w:t xml:space="preserve">. 2017. Functional traits explain ecosystem function through opposing mechanisms. Ecology Letters </w:t>
      </w:r>
      <w:r w:rsidRPr="00396BE7">
        <w:rPr>
          <w:b/>
          <w:bCs/>
          <w:lang w:val="en-GB"/>
        </w:rPr>
        <w:t>20</w:t>
      </w:r>
      <w:r w:rsidRPr="00396BE7">
        <w:rPr>
          <w:lang w:val="en-GB"/>
        </w:rPr>
        <w:t>, 989–996.</w:t>
      </w:r>
    </w:p>
    <w:p w14:paraId="72EF78EB" w14:textId="77777777" w:rsidR="00396BE7" w:rsidRPr="00396BE7" w:rsidRDefault="00396BE7" w:rsidP="00396BE7">
      <w:pPr>
        <w:pStyle w:val="Bibliographie"/>
        <w:rPr>
          <w:lang w:val="en-GB"/>
        </w:rPr>
      </w:pPr>
      <w:r w:rsidRPr="00396BE7">
        <w:rPr>
          <w:b/>
          <w:bCs/>
          <w:lang w:val="en-GB"/>
        </w:rPr>
        <w:t>Callaway RM, Pennings SC, Richards CL</w:t>
      </w:r>
      <w:r w:rsidRPr="00396BE7">
        <w:rPr>
          <w:lang w:val="en-GB"/>
        </w:rPr>
        <w:t xml:space="preserve">. 2003. Phenotypic plasticity and interactions among plants. Ecology </w:t>
      </w:r>
      <w:r w:rsidRPr="00396BE7">
        <w:rPr>
          <w:b/>
          <w:bCs/>
          <w:lang w:val="en-GB"/>
        </w:rPr>
        <w:t>84</w:t>
      </w:r>
      <w:r w:rsidRPr="00396BE7">
        <w:rPr>
          <w:lang w:val="en-GB"/>
        </w:rPr>
        <w:t>, 1115–1128.</w:t>
      </w:r>
    </w:p>
    <w:p w14:paraId="67FED0B2" w14:textId="77777777" w:rsidR="00396BE7" w:rsidRPr="00396BE7" w:rsidRDefault="00396BE7" w:rsidP="00396BE7">
      <w:pPr>
        <w:pStyle w:val="Bibliographie"/>
        <w:rPr>
          <w:lang w:val="en-GB"/>
        </w:rPr>
      </w:pPr>
      <w:r w:rsidRPr="00396BE7">
        <w:rPr>
          <w:b/>
          <w:bCs/>
          <w:lang w:val="en-GB"/>
        </w:rPr>
        <w:t>Collet C</w:t>
      </w:r>
      <w:r w:rsidRPr="00396BE7">
        <w:rPr>
          <w:lang w:val="en-GB"/>
        </w:rPr>
        <w:t>. 2022. A novel phenotyping pipeline for root system architecture : evaluation with diversity panels  of bread and durum wheat. UCLouvain.</w:t>
      </w:r>
    </w:p>
    <w:p w14:paraId="35992A49" w14:textId="77777777" w:rsidR="00396BE7" w:rsidRPr="00396BE7" w:rsidRDefault="00396BE7" w:rsidP="00396BE7">
      <w:pPr>
        <w:pStyle w:val="Bibliographie"/>
        <w:rPr>
          <w:lang w:val="en-GB"/>
        </w:rPr>
      </w:pPr>
      <w:r w:rsidRPr="00396BE7">
        <w:rPr>
          <w:b/>
          <w:bCs/>
          <w:lang w:val="en-GB"/>
        </w:rPr>
        <w:t>Denison RF, Kiers ET, West SA</w:t>
      </w:r>
      <w:r w:rsidRPr="00396BE7">
        <w:rPr>
          <w:lang w:val="en-GB"/>
        </w:rPr>
        <w:t xml:space="preserve">. 2003. Darwinian Agriculture: when can humans find solutions beyond the reach of natural selection? The Quarterly Review of Biology </w:t>
      </w:r>
      <w:r w:rsidRPr="00396BE7">
        <w:rPr>
          <w:b/>
          <w:bCs/>
          <w:lang w:val="en-GB"/>
        </w:rPr>
        <w:t>78</w:t>
      </w:r>
      <w:r w:rsidRPr="00396BE7">
        <w:rPr>
          <w:lang w:val="en-GB"/>
        </w:rPr>
        <w:t>, 145–168.</w:t>
      </w:r>
    </w:p>
    <w:p w14:paraId="4FF80264" w14:textId="77777777" w:rsidR="00396BE7" w:rsidRPr="00396BE7" w:rsidRDefault="00396BE7" w:rsidP="00396BE7">
      <w:pPr>
        <w:pStyle w:val="Bibliographie"/>
        <w:rPr>
          <w:lang w:val="en-GB"/>
        </w:rPr>
      </w:pPr>
      <w:r w:rsidRPr="00396BE7">
        <w:rPr>
          <w:b/>
          <w:bCs/>
          <w:lang w:val="en-GB"/>
        </w:rPr>
        <w:t>Donald CM</w:t>
      </w:r>
      <w:r w:rsidRPr="00396BE7">
        <w:rPr>
          <w:lang w:val="en-GB"/>
        </w:rPr>
        <w:t xml:space="preserve">. 1968. The breeding of crop ideotypes. Euphytica </w:t>
      </w:r>
      <w:r w:rsidRPr="00396BE7">
        <w:rPr>
          <w:b/>
          <w:bCs/>
          <w:lang w:val="en-GB"/>
        </w:rPr>
        <w:t>17</w:t>
      </w:r>
      <w:r w:rsidRPr="00396BE7">
        <w:rPr>
          <w:lang w:val="en-GB"/>
        </w:rPr>
        <w:t>, 385–403.</w:t>
      </w:r>
    </w:p>
    <w:p w14:paraId="7880A84A" w14:textId="77777777" w:rsidR="00396BE7" w:rsidRPr="00396BE7" w:rsidRDefault="00396BE7" w:rsidP="00396BE7">
      <w:pPr>
        <w:pStyle w:val="Bibliographie"/>
        <w:rPr>
          <w:lang w:val="en-GB"/>
        </w:rPr>
      </w:pPr>
      <w:r w:rsidRPr="00396BE7">
        <w:rPr>
          <w:b/>
          <w:bCs/>
          <w:lang w:val="en-GB"/>
        </w:rPr>
        <w:t>Ecarnot M, Compan F, Roumet P</w:t>
      </w:r>
      <w:r w:rsidRPr="00396BE7">
        <w:rPr>
          <w:lang w:val="en-GB"/>
        </w:rPr>
        <w:t xml:space="preserve">. 2013. Assessing leaf nitrogen content and leaf mass per unit area of wheat in the field throughout plant cycle with a portable spectrometer. Field Crops Research </w:t>
      </w:r>
      <w:r w:rsidRPr="00396BE7">
        <w:rPr>
          <w:b/>
          <w:bCs/>
          <w:lang w:val="en-GB"/>
        </w:rPr>
        <w:t>140</w:t>
      </w:r>
      <w:r w:rsidRPr="00396BE7">
        <w:rPr>
          <w:lang w:val="en-GB"/>
        </w:rPr>
        <w:t>, 44–50.</w:t>
      </w:r>
    </w:p>
    <w:p w14:paraId="7AC529A6" w14:textId="77777777" w:rsidR="00396BE7" w:rsidRPr="00396BE7" w:rsidRDefault="00396BE7" w:rsidP="00396BE7">
      <w:pPr>
        <w:pStyle w:val="Bibliographie"/>
        <w:rPr>
          <w:lang w:val="en-GB"/>
        </w:rPr>
      </w:pPr>
      <w:r w:rsidRPr="00396BE7">
        <w:rPr>
          <w:b/>
          <w:bCs/>
          <w:lang w:val="en-GB"/>
        </w:rPr>
        <w:t>Fargione J, Tilman D, Dybzinski R, Lambers JHR, Clark C, Harpole WS, Knops JMH, Reich PB, Loreau M</w:t>
      </w:r>
      <w:r w:rsidRPr="00396BE7">
        <w:rPr>
          <w:lang w:val="en-GB"/>
        </w:rPr>
        <w:t xml:space="preserve">. 2007. From selection to complementarity: shifts in the causes of biodiversity–productivity relationships in a long-term biodiversity experiment. Proceedings of the Royal Society B: Biological Sciences </w:t>
      </w:r>
      <w:r w:rsidRPr="00396BE7">
        <w:rPr>
          <w:b/>
          <w:bCs/>
          <w:lang w:val="en-GB"/>
        </w:rPr>
        <w:t>274</w:t>
      </w:r>
      <w:r w:rsidRPr="00396BE7">
        <w:rPr>
          <w:lang w:val="en-GB"/>
        </w:rPr>
        <w:t>, 871–876.</w:t>
      </w:r>
    </w:p>
    <w:p w14:paraId="78DBAE6D" w14:textId="77777777" w:rsidR="00396BE7" w:rsidRPr="00396BE7" w:rsidRDefault="00396BE7" w:rsidP="00396BE7">
      <w:pPr>
        <w:pStyle w:val="Bibliographie"/>
        <w:rPr>
          <w:lang w:val="en-GB"/>
        </w:rPr>
      </w:pPr>
      <w:r w:rsidRPr="00396BE7">
        <w:rPr>
          <w:b/>
          <w:bCs/>
          <w:lang w:val="en-GB"/>
        </w:rPr>
        <w:t>Finckh MR, Wolfe MS</w:t>
      </w:r>
      <w:r w:rsidRPr="00396BE7">
        <w:rPr>
          <w:lang w:val="en-GB"/>
        </w:rPr>
        <w:t>. 2006. Diversification strategies. In: Cooke BM, Jones DG, Kaye B, eds. The Epidemiology of Plant Diseases. Dordrecht: Springer Netherlands, 269–307.</w:t>
      </w:r>
    </w:p>
    <w:p w14:paraId="1EBF85CF" w14:textId="77777777" w:rsidR="00396BE7" w:rsidRPr="00396BE7" w:rsidRDefault="00396BE7" w:rsidP="00396BE7">
      <w:pPr>
        <w:pStyle w:val="Bibliographie"/>
        <w:rPr>
          <w:lang w:val="en-GB"/>
        </w:rPr>
      </w:pPr>
      <w:r w:rsidRPr="00396BE7">
        <w:rPr>
          <w:b/>
          <w:bCs/>
          <w:lang w:val="en-GB"/>
        </w:rPr>
        <w:t>Fort F</w:t>
      </w:r>
      <w:r w:rsidRPr="00396BE7">
        <w:rPr>
          <w:lang w:val="en-GB"/>
        </w:rPr>
        <w:t xml:space="preserve">. 2023. Grounding trait-based root functional ecology. Functional Ecology </w:t>
      </w:r>
      <w:r w:rsidRPr="00396BE7">
        <w:rPr>
          <w:b/>
          <w:bCs/>
          <w:lang w:val="en-GB"/>
        </w:rPr>
        <w:t>37</w:t>
      </w:r>
      <w:r w:rsidRPr="00396BE7">
        <w:rPr>
          <w:lang w:val="en-GB"/>
        </w:rPr>
        <w:t>, 2159–2169.</w:t>
      </w:r>
    </w:p>
    <w:p w14:paraId="347D1391" w14:textId="77777777" w:rsidR="00396BE7" w:rsidRDefault="00396BE7" w:rsidP="00396BE7">
      <w:pPr>
        <w:pStyle w:val="Bibliographie"/>
      </w:pPr>
      <w:r w:rsidRPr="00396BE7">
        <w:rPr>
          <w:b/>
          <w:bCs/>
          <w:lang w:val="en-GB"/>
        </w:rPr>
        <w:t>Fort F, Cruz P, Jouany C</w:t>
      </w:r>
      <w:r w:rsidRPr="00396BE7">
        <w:rPr>
          <w:lang w:val="en-GB"/>
        </w:rPr>
        <w:t xml:space="preserve">. 2014. Hierarchy of root functional trait values and plasticity drive early-stage competition for water and phosphorus among grasses. </w:t>
      </w:r>
      <w:r>
        <w:t xml:space="preserve">Functional Ecology </w:t>
      </w:r>
      <w:r>
        <w:rPr>
          <w:b/>
          <w:bCs/>
        </w:rPr>
        <w:t>28</w:t>
      </w:r>
      <w:r>
        <w:t>, 1030–1040.</w:t>
      </w:r>
    </w:p>
    <w:p w14:paraId="3D647273" w14:textId="77777777" w:rsidR="00396BE7" w:rsidRPr="00396BE7" w:rsidRDefault="00396BE7" w:rsidP="00396BE7">
      <w:pPr>
        <w:pStyle w:val="Bibliographie"/>
        <w:rPr>
          <w:lang w:val="en-GB"/>
        </w:rPr>
      </w:pPr>
      <w:r>
        <w:rPr>
          <w:b/>
          <w:bCs/>
        </w:rPr>
        <w:t xml:space="preserve">Garnier E, Cortez J, Billès G, </w:t>
      </w:r>
      <w:r>
        <w:rPr>
          <w:b/>
          <w:bCs/>
          <w:i/>
          <w:iCs/>
        </w:rPr>
        <w:t>et al.</w:t>
      </w:r>
      <w:r>
        <w:t xml:space="preserve"> 2004. </w:t>
      </w:r>
      <w:r w:rsidRPr="00396BE7">
        <w:rPr>
          <w:lang w:val="en-GB"/>
        </w:rPr>
        <w:t xml:space="preserve">Plant functional markers capture ecosystem properties during secondary succession. Ecology </w:t>
      </w:r>
      <w:r w:rsidRPr="00396BE7">
        <w:rPr>
          <w:b/>
          <w:bCs/>
          <w:lang w:val="en-GB"/>
        </w:rPr>
        <w:t>85</w:t>
      </w:r>
      <w:r w:rsidRPr="00396BE7">
        <w:rPr>
          <w:lang w:val="en-GB"/>
        </w:rPr>
        <w:t>, 2630–2637.</w:t>
      </w:r>
    </w:p>
    <w:p w14:paraId="51877846" w14:textId="77777777" w:rsidR="00396BE7" w:rsidRPr="00396BE7" w:rsidRDefault="00396BE7" w:rsidP="00396BE7">
      <w:pPr>
        <w:pStyle w:val="Bibliographie"/>
        <w:rPr>
          <w:lang w:val="en-GB"/>
        </w:rPr>
      </w:pPr>
      <w:r w:rsidRPr="00396BE7">
        <w:rPr>
          <w:b/>
          <w:bCs/>
          <w:lang w:val="en-GB"/>
        </w:rPr>
        <w:t>Garnier E, Navas M-L, Grigulis K</w:t>
      </w:r>
      <w:r w:rsidRPr="00396BE7">
        <w:rPr>
          <w:lang w:val="en-GB"/>
        </w:rPr>
        <w:t xml:space="preserve">. 2015. </w:t>
      </w:r>
      <w:r w:rsidRPr="00396BE7">
        <w:rPr>
          <w:i/>
          <w:iCs/>
          <w:lang w:val="en-GB"/>
        </w:rPr>
        <w:t>Plant functional diversity: organism traits, community structure, and ecosystem properties</w:t>
      </w:r>
      <w:r w:rsidRPr="00396BE7">
        <w:rPr>
          <w:lang w:val="en-GB"/>
        </w:rPr>
        <w:t>. Oxford, New York: Oxford University Press.</w:t>
      </w:r>
    </w:p>
    <w:p w14:paraId="551DEEBE" w14:textId="77777777" w:rsidR="00396BE7" w:rsidRPr="00396BE7" w:rsidRDefault="00396BE7" w:rsidP="00396BE7">
      <w:pPr>
        <w:pStyle w:val="Bibliographie"/>
        <w:rPr>
          <w:lang w:val="en-GB"/>
        </w:rPr>
      </w:pPr>
      <w:r w:rsidRPr="00396BE7">
        <w:rPr>
          <w:b/>
          <w:bCs/>
          <w:lang w:val="en-GB"/>
        </w:rPr>
        <w:t>Hajjar R, Jarvis DI, Gemmill-Herren B</w:t>
      </w:r>
      <w:r w:rsidRPr="00396BE7">
        <w:rPr>
          <w:lang w:val="en-GB"/>
        </w:rPr>
        <w:t xml:space="preserve">. 2008. The utility of crop genetic diversity in maintaining ecosystem services. Agriculture, Ecosystems &amp; Environment </w:t>
      </w:r>
      <w:r w:rsidRPr="00396BE7">
        <w:rPr>
          <w:b/>
          <w:bCs/>
          <w:lang w:val="en-GB"/>
        </w:rPr>
        <w:t>123</w:t>
      </w:r>
      <w:r w:rsidRPr="00396BE7">
        <w:rPr>
          <w:lang w:val="en-GB"/>
        </w:rPr>
        <w:t>, 261–270.</w:t>
      </w:r>
    </w:p>
    <w:p w14:paraId="785CDCA4" w14:textId="77777777" w:rsidR="00396BE7" w:rsidRPr="00396BE7" w:rsidRDefault="00396BE7" w:rsidP="00396BE7">
      <w:pPr>
        <w:pStyle w:val="Bibliographie"/>
        <w:rPr>
          <w:lang w:val="en-GB"/>
        </w:rPr>
      </w:pPr>
      <w:r w:rsidRPr="00396BE7">
        <w:rPr>
          <w:b/>
          <w:bCs/>
          <w:lang w:val="en-GB"/>
        </w:rPr>
        <w:t>Hector A, Bagchi R</w:t>
      </w:r>
      <w:r w:rsidRPr="00396BE7">
        <w:rPr>
          <w:lang w:val="en-GB"/>
        </w:rPr>
        <w:t xml:space="preserve">. 2007. Biodiversity and ecosystem multifunctionality. Nature </w:t>
      </w:r>
      <w:r w:rsidRPr="00396BE7">
        <w:rPr>
          <w:b/>
          <w:bCs/>
          <w:lang w:val="en-GB"/>
        </w:rPr>
        <w:t>448</w:t>
      </w:r>
      <w:r w:rsidRPr="00396BE7">
        <w:rPr>
          <w:lang w:val="en-GB"/>
        </w:rPr>
        <w:t>, 188–190.</w:t>
      </w:r>
    </w:p>
    <w:p w14:paraId="1D8975D1" w14:textId="77777777" w:rsidR="00396BE7" w:rsidRPr="00396BE7" w:rsidRDefault="00396BE7" w:rsidP="00396BE7">
      <w:pPr>
        <w:pStyle w:val="Bibliographie"/>
        <w:rPr>
          <w:lang w:val="en-GB"/>
        </w:rPr>
      </w:pPr>
      <w:r w:rsidRPr="00396BE7">
        <w:rPr>
          <w:b/>
          <w:bCs/>
          <w:lang w:val="en-GB"/>
        </w:rPr>
        <w:lastRenderedPageBreak/>
        <w:t xml:space="preserve">Hector A, Schmid B, Beierkuhnlein C, </w:t>
      </w:r>
      <w:r w:rsidRPr="00396BE7">
        <w:rPr>
          <w:b/>
          <w:bCs/>
          <w:i/>
          <w:iCs/>
          <w:lang w:val="en-GB"/>
        </w:rPr>
        <w:t>et al.</w:t>
      </w:r>
      <w:r w:rsidRPr="00396BE7">
        <w:rPr>
          <w:lang w:val="en-GB"/>
        </w:rPr>
        <w:t xml:space="preserve"> 1999. Plant diversity and productivity experiments in european grasslands. Science </w:t>
      </w:r>
      <w:r w:rsidRPr="00396BE7">
        <w:rPr>
          <w:b/>
          <w:bCs/>
          <w:lang w:val="en-GB"/>
        </w:rPr>
        <w:t>286</w:t>
      </w:r>
      <w:r w:rsidRPr="00396BE7">
        <w:rPr>
          <w:lang w:val="en-GB"/>
        </w:rPr>
        <w:t>, 1123–1127.</w:t>
      </w:r>
    </w:p>
    <w:p w14:paraId="3D799EAE" w14:textId="77777777" w:rsidR="00396BE7" w:rsidRPr="00396BE7" w:rsidRDefault="00396BE7" w:rsidP="00396BE7">
      <w:pPr>
        <w:pStyle w:val="Bibliographie"/>
        <w:rPr>
          <w:lang w:val="en-GB"/>
        </w:rPr>
      </w:pPr>
      <w:r w:rsidRPr="00396BE7">
        <w:rPr>
          <w:b/>
          <w:bCs/>
          <w:lang w:val="en-GB"/>
        </w:rPr>
        <w:t>Hendriks P-W, Gurusinghe S, Ryan PR, Rebetzke GJ, Weston LA</w:t>
      </w:r>
      <w:r w:rsidRPr="00396BE7">
        <w:rPr>
          <w:lang w:val="en-GB"/>
        </w:rPr>
        <w:t xml:space="preserve">. 2022. Competitiveness of early vigour wheat (Triticum aestivum L.) genotypes is established at early growth stages. Agronomy </w:t>
      </w:r>
      <w:r w:rsidRPr="00396BE7">
        <w:rPr>
          <w:b/>
          <w:bCs/>
          <w:lang w:val="en-GB"/>
        </w:rPr>
        <w:t>12</w:t>
      </w:r>
      <w:r w:rsidRPr="00396BE7">
        <w:rPr>
          <w:lang w:val="en-GB"/>
        </w:rPr>
        <w:t>, 377.</w:t>
      </w:r>
    </w:p>
    <w:p w14:paraId="7DC9452F" w14:textId="77777777" w:rsidR="00396BE7" w:rsidRPr="00396BE7" w:rsidRDefault="00396BE7" w:rsidP="00396BE7">
      <w:pPr>
        <w:pStyle w:val="Bibliographie"/>
        <w:rPr>
          <w:lang w:val="en-GB"/>
        </w:rPr>
      </w:pPr>
      <w:r w:rsidRPr="00396BE7">
        <w:rPr>
          <w:b/>
          <w:bCs/>
          <w:lang w:val="en-GB"/>
        </w:rPr>
        <w:t>Homulle Z, George TS, Karley AJ</w:t>
      </w:r>
      <w:r w:rsidRPr="00396BE7">
        <w:rPr>
          <w:lang w:val="en-GB"/>
        </w:rPr>
        <w:t xml:space="preserve">. 2022. Root traits with team benefits: understanding belowground interactions in intercropping systems. Plant and Soil </w:t>
      </w:r>
      <w:r w:rsidRPr="00396BE7">
        <w:rPr>
          <w:b/>
          <w:bCs/>
          <w:lang w:val="en-GB"/>
        </w:rPr>
        <w:t>471</w:t>
      </w:r>
      <w:r w:rsidRPr="00396BE7">
        <w:rPr>
          <w:lang w:val="en-GB"/>
        </w:rPr>
        <w:t>, 1–26.</w:t>
      </w:r>
    </w:p>
    <w:p w14:paraId="2D702352" w14:textId="77777777" w:rsidR="00396BE7" w:rsidRPr="00396BE7" w:rsidRDefault="00396BE7" w:rsidP="00396BE7">
      <w:pPr>
        <w:pStyle w:val="Bibliographie"/>
        <w:rPr>
          <w:lang w:val="en-GB"/>
        </w:rPr>
      </w:pPr>
      <w:r w:rsidRPr="00396BE7">
        <w:rPr>
          <w:b/>
          <w:bCs/>
          <w:lang w:val="en-GB"/>
        </w:rPr>
        <w:t xml:space="preserve">Hooper DU, Chapin FS, Ewel JJ, </w:t>
      </w:r>
      <w:r w:rsidRPr="00396BE7">
        <w:rPr>
          <w:b/>
          <w:bCs/>
          <w:i/>
          <w:iCs/>
          <w:lang w:val="en-GB"/>
        </w:rPr>
        <w:t>et al.</w:t>
      </w:r>
      <w:r w:rsidRPr="00396BE7">
        <w:rPr>
          <w:lang w:val="en-GB"/>
        </w:rPr>
        <w:t xml:space="preserve"> 2005. Effects of biodiversity on ecosystem functioning: A consensus of current knowledge. Ecological Monographs </w:t>
      </w:r>
      <w:r w:rsidRPr="00396BE7">
        <w:rPr>
          <w:b/>
          <w:bCs/>
          <w:lang w:val="en-GB"/>
        </w:rPr>
        <w:t>75</w:t>
      </w:r>
      <w:r w:rsidRPr="00396BE7">
        <w:rPr>
          <w:lang w:val="en-GB"/>
        </w:rPr>
        <w:t>, 3–35.</w:t>
      </w:r>
    </w:p>
    <w:p w14:paraId="4207D562" w14:textId="77777777" w:rsidR="00396BE7" w:rsidRPr="00396BE7" w:rsidRDefault="00396BE7" w:rsidP="00396BE7">
      <w:pPr>
        <w:pStyle w:val="Bibliographie"/>
        <w:rPr>
          <w:lang w:val="en-GB"/>
        </w:rPr>
      </w:pPr>
      <w:r w:rsidRPr="00396BE7">
        <w:rPr>
          <w:b/>
          <w:bCs/>
          <w:lang w:val="en-GB"/>
        </w:rPr>
        <w:t>Huss CP, Holmes KD, Blubaugh CK</w:t>
      </w:r>
      <w:r w:rsidRPr="00396BE7">
        <w:rPr>
          <w:lang w:val="en-GB"/>
        </w:rPr>
        <w:t xml:space="preserve">. 2022. Benefits and risks of intercropping for crop resilience and pest management. Journal of Economic Entomology </w:t>
      </w:r>
      <w:r w:rsidRPr="00396BE7">
        <w:rPr>
          <w:b/>
          <w:bCs/>
          <w:lang w:val="en-GB"/>
        </w:rPr>
        <w:t>115</w:t>
      </w:r>
      <w:r w:rsidRPr="00396BE7">
        <w:rPr>
          <w:lang w:val="en-GB"/>
        </w:rPr>
        <w:t>, 1350–1362.</w:t>
      </w:r>
    </w:p>
    <w:p w14:paraId="4191ED37" w14:textId="77777777" w:rsidR="00396BE7" w:rsidRPr="00396BE7" w:rsidRDefault="00396BE7" w:rsidP="00396BE7">
      <w:pPr>
        <w:pStyle w:val="Bibliographie"/>
        <w:rPr>
          <w:lang w:val="en-GB"/>
        </w:rPr>
      </w:pPr>
      <w:r w:rsidRPr="00396BE7">
        <w:rPr>
          <w:b/>
          <w:bCs/>
          <w:lang w:val="en-GB"/>
        </w:rPr>
        <w:t xml:space="preserve">Jeudy C, Adrian M, Baussard C, </w:t>
      </w:r>
      <w:r w:rsidRPr="00396BE7">
        <w:rPr>
          <w:b/>
          <w:bCs/>
          <w:i/>
          <w:iCs/>
          <w:lang w:val="en-GB"/>
        </w:rPr>
        <w:t>et al.</w:t>
      </w:r>
      <w:r w:rsidRPr="00396BE7">
        <w:rPr>
          <w:lang w:val="en-GB"/>
        </w:rPr>
        <w:t xml:space="preserve"> 2016. RhizoTubes as a new tool for high throughput imaging of plant root development and architecture: test, comparison with pot grown plants and validation. Plant Methods </w:t>
      </w:r>
      <w:r w:rsidRPr="00396BE7">
        <w:rPr>
          <w:b/>
          <w:bCs/>
          <w:lang w:val="en-GB"/>
        </w:rPr>
        <w:t>12</w:t>
      </w:r>
      <w:r w:rsidRPr="00396BE7">
        <w:rPr>
          <w:lang w:val="en-GB"/>
        </w:rPr>
        <w:t>, 31.</w:t>
      </w:r>
    </w:p>
    <w:p w14:paraId="16461DF1" w14:textId="77777777" w:rsidR="00396BE7" w:rsidRPr="00396BE7" w:rsidRDefault="00396BE7" w:rsidP="00396BE7">
      <w:pPr>
        <w:pStyle w:val="Bibliographie"/>
        <w:rPr>
          <w:lang w:val="en-GB"/>
        </w:rPr>
      </w:pPr>
      <w:r w:rsidRPr="00396BE7">
        <w:rPr>
          <w:b/>
          <w:bCs/>
          <w:lang w:val="en-GB"/>
        </w:rPr>
        <w:t>Kiær LP, Skovgaard IM, Østergård H</w:t>
      </w:r>
      <w:r w:rsidRPr="00396BE7">
        <w:rPr>
          <w:lang w:val="en-GB"/>
        </w:rPr>
        <w:t xml:space="preserve">. 2009. Grain yield increase in cereal variety mixtures: A meta-analysis of field trials. Field Crops Research </w:t>
      </w:r>
      <w:r w:rsidRPr="00396BE7">
        <w:rPr>
          <w:b/>
          <w:bCs/>
          <w:lang w:val="en-GB"/>
        </w:rPr>
        <w:t>114</w:t>
      </w:r>
      <w:r w:rsidRPr="00396BE7">
        <w:rPr>
          <w:lang w:val="en-GB"/>
        </w:rPr>
        <w:t>, 361–373.</w:t>
      </w:r>
    </w:p>
    <w:p w14:paraId="1AF75A8E" w14:textId="77777777" w:rsidR="00396BE7" w:rsidRPr="00396BE7" w:rsidRDefault="00396BE7" w:rsidP="00396BE7">
      <w:pPr>
        <w:pStyle w:val="Bibliographie"/>
        <w:rPr>
          <w:lang w:val="en-GB"/>
        </w:rPr>
      </w:pPr>
      <w:r w:rsidRPr="00396BE7">
        <w:rPr>
          <w:b/>
          <w:bCs/>
          <w:lang w:val="en-GB"/>
        </w:rPr>
        <w:t>Kong X, Zhao G</w:t>
      </w:r>
      <w:r w:rsidRPr="00396BE7">
        <w:rPr>
          <w:lang w:val="en-GB"/>
        </w:rPr>
        <w:t xml:space="preserve">. 2023. Increasing yield through wheat cultivar mixture that optimizes functional traits within the canopy. European Journal of Agronomy </w:t>
      </w:r>
      <w:r w:rsidRPr="00396BE7">
        <w:rPr>
          <w:b/>
          <w:bCs/>
          <w:lang w:val="en-GB"/>
        </w:rPr>
        <w:t>151</w:t>
      </w:r>
      <w:r w:rsidRPr="00396BE7">
        <w:rPr>
          <w:lang w:val="en-GB"/>
        </w:rPr>
        <w:t>, 126977.</w:t>
      </w:r>
    </w:p>
    <w:p w14:paraId="1E59AF50" w14:textId="77777777" w:rsidR="00396BE7" w:rsidRPr="00396BE7" w:rsidRDefault="00396BE7" w:rsidP="00396BE7">
      <w:pPr>
        <w:pStyle w:val="Bibliographie"/>
        <w:rPr>
          <w:lang w:val="en-GB"/>
        </w:rPr>
      </w:pPr>
      <w:r w:rsidRPr="00396BE7">
        <w:rPr>
          <w:b/>
          <w:bCs/>
          <w:lang w:val="en-GB"/>
        </w:rPr>
        <w:t>Kopp EB, Niklaus PA, Wuest SE</w:t>
      </w:r>
      <w:r w:rsidRPr="00396BE7">
        <w:rPr>
          <w:lang w:val="en-GB"/>
        </w:rPr>
        <w:t xml:space="preserve">. 2023. Ecological principles to guide the development of crop variety mixtures. Journal of Plant Ecology </w:t>
      </w:r>
      <w:r w:rsidRPr="00396BE7">
        <w:rPr>
          <w:b/>
          <w:bCs/>
          <w:lang w:val="en-GB"/>
        </w:rPr>
        <w:t>16</w:t>
      </w:r>
      <w:r w:rsidRPr="00396BE7">
        <w:rPr>
          <w:lang w:val="en-GB"/>
        </w:rPr>
        <w:t>, rtad017.</w:t>
      </w:r>
    </w:p>
    <w:p w14:paraId="71A74C9A" w14:textId="77777777" w:rsidR="00396BE7" w:rsidRPr="00396BE7" w:rsidRDefault="00396BE7" w:rsidP="00396BE7">
      <w:pPr>
        <w:pStyle w:val="Bibliographie"/>
        <w:rPr>
          <w:lang w:val="en-GB"/>
        </w:rPr>
      </w:pPr>
      <w:r w:rsidRPr="00396BE7">
        <w:rPr>
          <w:b/>
          <w:bCs/>
          <w:lang w:val="en-GB"/>
        </w:rPr>
        <w:t>Kunstler G, Lavergne S, Courbaud B, Thuiller W, Vieilledent G, Zimmermann NE, Kattge J, Coomes DA</w:t>
      </w:r>
      <w:r w:rsidRPr="00396BE7">
        <w:rPr>
          <w:lang w:val="en-GB"/>
        </w:rPr>
        <w:t xml:space="preserve">. 2012. Competitive interactions between forest trees are driven by species’ trait hierarchy, not phylogenetic or functional similarity: implications for forest community assembly. Ecology Letters </w:t>
      </w:r>
      <w:r w:rsidRPr="00396BE7">
        <w:rPr>
          <w:b/>
          <w:bCs/>
          <w:lang w:val="en-GB"/>
        </w:rPr>
        <w:t>15</w:t>
      </w:r>
      <w:r w:rsidRPr="00396BE7">
        <w:rPr>
          <w:lang w:val="en-GB"/>
        </w:rPr>
        <w:t>, 831–840.</w:t>
      </w:r>
    </w:p>
    <w:p w14:paraId="3A32A728" w14:textId="77777777" w:rsidR="00396BE7" w:rsidRPr="00396BE7" w:rsidRDefault="00396BE7" w:rsidP="00396BE7">
      <w:pPr>
        <w:pStyle w:val="Bibliographie"/>
        <w:rPr>
          <w:lang w:val="en-GB"/>
        </w:rPr>
      </w:pPr>
      <w:r w:rsidRPr="00396BE7">
        <w:rPr>
          <w:b/>
          <w:bCs/>
          <w:lang w:val="en-GB"/>
        </w:rPr>
        <w:t>Lemerle D, Verbeek B, Cousens R d., Coombes NE</w:t>
      </w:r>
      <w:r w:rsidRPr="00396BE7">
        <w:rPr>
          <w:lang w:val="en-GB"/>
        </w:rPr>
        <w:t xml:space="preserve">. 1996. The potential for selecting wheat varieties strongly competitive against weeds. Weed Research </w:t>
      </w:r>
      <w:r w:rsidRPr="00396BE7">
        <w:rPr>
          <w:b/>
          <w:bCs/>
          <w:lang w:val="en-GB"/>
        </w:rPr>
        <w:t>36</w:t>
      </w:r>
      <w:r w:rsidRPr="00396BE7">
        <w:rPr>
          <w:lang w:val="en-GB"/>
        </w:rPr>
        <w:t>, 505–513.</w:t>
      </w:r>
    </w:p>
    <w:p w14:paraId="44438312" w14:textId="77777777" w:rsidR="00396BE7" w:rsidRPr="00396BE7" w:rsidRDefault="00396BE7" w:rsidP="00396BE7">
      <w:pPr>
        <w:pStyle w:val="Bibliographie"/>
        <w:rPr>
          <w:lang w:val="en-GB"/>
        </w:rPr>
      </w:pPr>
      <w:r w:rsidRPr="00396BE7">
        <w:rPr>
          <w:b/>
          <w:bCs/>
          <w:lang w:val="en-GB"/>
        </w:rPr>
        <w:t>Lemken D, Spiller A, von Meyer-Höfer M</w:t>
      </w:r>
      <w:r w:rsidRPr="00396BE7">
        <w:rPr>
          <w:lang w:val="en-GB"/>
        </w:rPr>
        <w:t xml:space="preserve">. 2017. The case of legume-cereal crop mixtures in modern agriculture and the transtheoretical model of gradual adoption. Ecological Economics </w:t>
      </w:r>
      <w:r w:rsidRPr="00396BE7">
        <w:rPr>
          <w:b/>
          <w:bCs/>
          <w:lang w:val="en-GB"/>
        </w:rPr>
        <w:t>137</w:t>
      </w:r>
      <w:r w:rsidRPr="00396BE7">
        <w:rPr>
          <w:lang w:val="en-GB"/>
        </w:rPr>
        <w:t>, 20–28.</w:t>
      </w:r>
    </w:p>
    <w:p w14:paraId="6D0825B3" w14:textId="77777777" w:rsidR="00396BE7" w:rsidRPr="00396BE7" w:rsidRDefault="00396BE7" w:rsidP="00396BE7">
      <w:pPr>
        <w:pStyle w:val="Bibliographie"/>
        <w:rPr>
          <w:lang w:val="en-GB"/>
        </w:rPr>
      </w:pPr>
      <w:r w:rsidRPr="00396BE7">
        <w:rPr>
          <w:b/>
          <w:bCs/>
          <w:lang w:val="en-GB"/>
        </w:rPr>
        <w:t>Li X-F, Wang C-B, Zhang W-P, Wang L-H, Tian X-L, Yang S-C, Jiang W-L, van Ruijven J, Li L</w:t>
      </w:r>
      <w:r w:rsidRPr="00396BE7">
        <w:rPr>
          <w:lang w:val="en-GB"/>
        </w:rPr>
        <w:t xml:space="preserve">. 2018. The role of complementarity and selection effects in P acquisition of intercropping systems. Plant and Soil </w:t>
      </w:r>
      <w:r w:rsidRPr="00396BE7">
        <w:rPr>
          <w:b/>
          <w:bCs/>
          <w:lang w:val="en-GB"/>
        </w:rPr>
        <w:t>422</w:t>
      </w:r>
      <w:r w:rsidRPr="00396BE7">
        <w:rPr>
          <w:lang w:val="en-GB"/>
        </w:rPr>
        <w:t>, 479–493.</w:t>
      </w:r>
    </w:p>
    <w:p w14:paraId="6C9B2DE6" w14:textId="77777777" w:rsidR="00396BE7" w:rsidRPr="00396BE7" w:rsidRDefault="00396BE7" w:rsidP="00396BE7">
      <w:pPr>
        <w:pStyle w:val="Bibliographie"/>
        <w:rPr>
          <w:lang w:val="en-GB"/>
        </w:rPr>
      </w:pPr>
      <w:r w:rsidRPr="00396BE7">
        <w:rPr>
          <w:b/>
          <w:bCs/>
          <w:lang w:val="en-GB"/>
        </w:rPr>
        <w:t>Loreau M, Hector A</w:t>
      </w:r>
      <w:r w:rsidRPr="00396BE7">
        <w:rPr>
          <w:lang w:val="en-GB"/>
        </w:rPr>
        <w:t xml:space="preserve">. 2001. Partitioning selection and complementarity in biodiversity experiments. Nature </w:t>
      </w:r>
      <w:r w:rsidRPr="00396BE7">
        <w:rPr>
          <w:b/>
          <w:bCs/>
          <w:lang w:val="en-GB"/>
        </w:rPr>
        <w:t>412</w:t>
      </w:r>
      <w:r w:rsidRPr="00396BE7">
        <w:rPr>
          <w:lang w:val="en-GB"/>
        </w:rPr>
        <w:t>, 72–76.</w:t>
      </w:r>
    </w:p>
    <w:p w14:paraId="183CC3B9" w14:textId="77777777" w:rsidR="00396BE7" w:rsidRPr="00396BE7" w:rsidRDefault="00396BE7" w:rsidP="00396BE7">
      <w:pPr>
        <w:pStyle w:val="Bibliographie"/>
        <w:rPr>
          <w:lang w:val="en-GB"/>
        </w:rPr>
      </w:pPr>
      <w:r w:rsidRPr="00396BE7">
        <w:rPr>
          <w:b/>
          <w:bCs/>
          <w:lang w:val="en-GB"/>
        </w:rPr>
        <w:t>Maestre FT, Callaway RM, Valladares F, Lortie CJ</w:t>
      </w:r>
      <w:r w:rsidRPr="00396BE7">
        <w:rPr>
          <w:lang w:val="en-GB"/>
        </w:rPr>
        <w:t xml:space="preserve">. 2009. Refining the stress-gradient hypothesis for competition and facilitation in plant communities. Journal of Ecology </w:t>
      </w:r>
      <w:r w:rsidRPr="00396BE7">
        <w:rPr>
          <w:b/>
          <w:bCs/>
          <w:lang w:val="en-GB"/>
        </w:rPr>
        <w:t>97</w:t>
      </w:r>
      <w:r w:rsidRPr="00396BE7">
        <w:rPr>
          <w:lang w:val="en-GB"/>
        </w:rPr>
        <w:t>, 199–205.</w:t>
      </w:r>
    </w:p>
    <w:p w14:paraId="6E2D4AB9" w14:textId="77777777" w:rsidR="00396BE7" w:rsidRPr="00396BE7" w:rsidRDefault="00396BE7" w:rsidP="00396BE7">
      <w:pPr>
        <w:pStyle w:val="Bibliographie"/>
        <w:rPr>
          <w:lang w:val="en-GB"/>
        </w:rPr>
      </w:pPr>
      <w:r w:rsidRPr="00396BE7">
        <w:rPr>
          <w:b/>
          <w:bCs/>
          <w:lang w:val="en-GB"/>
        </w:rPr>
        <w:t>McGill BJ, Enquist BJ, Weiher E, Westoby M</w:t>
      </w:r>
      <w:r w:rsidRPr="00396BE7">
        <w:rPr>
          <w:lang w:val="en-GB"/>
        </w:rPr>
        <w:t xml:space="preserve">. 2006. Rebuilding community ecology from functional traits. Trends in Ecology &amp; Evolution </w:t>
      </w:r>
      <w:r w:rsidRPr="00396BE7">
        <w:rPr>
          <w:b/>
          <w:bCs/>
          <w:lang w:val="en-GB"/>
        </w:rPr>
        <w:t>21</w:t>
      </w:r>
      <w:r w:rsidRPr="00396BE7">
        <w:rPr>
          <w:lang w:val="en-GB"/>
        </w:rPr>
        <w:t>, 178–185.</w:t>
      </w:r>
    </w:p>
    <w:p w14:paraId="5A989617" w14:textId="77777777" w:rsidR="00396BE7" w:rsidRPr="00396BE7" w:rsidRDefault="00396BE7" w:rsidP="00396BE7">
      <w:pPr>
        <w:pStyle w:val="Bibliographie"/>
        <w:rPr>
          <w:lang w:val="en-GB"/>
        </w:rPr>
      </w:pPr>
      <w:r w:rsidRPr="00396BE7">
        <w:rPr>
          <w:b/>
          <w:bCs/>
          <w:lang w:val="en-GB"/>
        </w:rPr>
        <w:lastRenderedPageBreak/>
        <w:t>Montazeaud G, Violle C, Fréville H, Luquet D, Ahmadi N, Courtois B, Bouhaba I, Fort F</w:t>
      </w:r>
      <w:r w:rsidRPr="00396BE7">
        <w:rPr>
          <w:lang w:val="en-GB"/>
        </w:rPr>
        <w:t xml:space="preserve">. 2018. Crop mixtures: does niche complementarity hold for belowground resources? An experimental test using rice genotypic pairs. Plant and Soil </w:t>
      </w:r>
      <w:r w:rsidRPr="00396BE7">
        <w:rPr>
          <w:b/>
          <w:bCs/>
          <w:lang w:val="en-GB"/>
        </w:rPr>
        <w:t>424</w:t>
      </w:r>
      <w:r w:rsidRPr="00396BE7">
        <w:rPr>
          <w:lang w:val="en-GB"/>
        </w:rPr>
        <w:t>, 187–202.</w:t>
      </w:r>
    </w:p>
    <w:p w14:paraId="2AC2C600" w14:textId="77777777" w:rsidR="00396BE7" w:rsidRPr="00396BE7" w:rsidRDefault="00396BE7" w:rsidP="00396BE7">
      <w:pPr>
        <w:pStyle w:val="Bibliographie"/>
        <w:rPr>
          <w:lang w:val="en-GB"/>
        </w:rPr>
      </w:pPr>
      <w:r w:rsidRPr="00396BE7">
        <w:rPr>
          <w:b/>
          <w:bCs/>
          <w:lang w:val="en-GB"/>
        </w:rPr>
        <w:t>Montazeaud G, Violle C, Roumet P, Rocher A, Ecarnot M, Compan F, Maillet G, Fort F, Fréville H</w:t>
      </w:r>
      <w:r w:rsidRPr="00396BE7">
        <w:rPr>
          <w:lang w:val="en-GB"/>
        </w:rPr>
        <w:t xml:space="preserve">. 2020. Multifaceted functional diversity for multifaceted crop yield: Towards ecological assembly rules for varietal mixtures. Journal of Applied Ecology </w:t>
      </w:r>
      <w:r w:rsidRPr="00396BE7">
        <w:rPr>
          <w:b/>
          <w:bCs/>
          <w:lang w:val="en-GB"/>
        </w:rPr>
        <w:t>57</w:t>
      </w:r>
      <w:r w:rsidRPr="00396BE7">
        <w:rPr>
          <w:lang w:val="en-GB"/>
        </w:rPr>
        <w:t>, 2285–2295.</w:t>
      </w:r>
    </w:p>
    <w:p w14:paraId="0D32B915" w14:textId="77777777" w:rsidR="00396BE7" w:rsidRPr="00396BE7" w:rsidRDefault="00396BE7" w:rsidP="00396BE7">
      <w:pPr>
        <w:pStyle w:val="Bibliographie"/>
        <w:rPr>
          <w:lang w:val="en-GB"/>
        </w:rPr>
      </w:pPr>
      <w:r w:rsidRPr="00396BE7">
        <w:rPr>
          <w:b/>
          <w:bCs/>
          <w:lang w:val="en-GB"/>
        </w:rPr>
        <w:t>Mueller KE, Tilman D, Fornara DA, Hobbie SE</w:t>
      </w:r>
      <w:r w:rsidRPr="00396BE7">
        <w:rPr>
          <w:lang w:val="en-GB"/>
        </w:rPr>
        <w:t xml:space="preserve">. 2013. Root depth distribution and the diversity–productivity relationship in a long-term grassland experiment. Ecology </w:t>
      </w:r>
      <w:r w:rsidRPr="00396BE7">
        <w:rPr>
          <w:b/>
          <w:bCs/>
          <w:lang w:val="en-GB"/>
        </w:rPr>
        <w:t>94</w:t>
      </w:r>
      <w:r w:rsidRPr="00396BE7">
        <w:rPr>
          <w:lang w:val="en-GB"/>
        </w:rPr>
        <w:t>, 787–793.</w:t>
      </w:r>
    </w:p>
    <w:p w14:paraId="6DF30E41" w14:textId="77777777" w:rsidR="00396BE7" w:rsidRPr="00396BE7" w:rsidRDefault="00396BE7" w:rsidP="00396BE7">
      <w:pPr>
        <w:pStyle w:val="Bibliographie"/>
        <w:rPr>
          <w:lang w:val="en-GB"/>
        </w:rPr>
      </w:pPr>
      <w:r w:rsidRPr="00396BE7">
        <w:rPr>
          <w:b/>
          <w:bCs/>
          <w:lang w:val="en-GB"/>
        </w:rPr>
        <w:t>Mundt CC, Brophy LS, Schmitt MS</w:t>
      </w:r>
      <w:r w:rsidRPr="00396BE7">
        <w:rPr>
          <w:lang w:val="en-GB"/>
        </w:rPr>
        <w:t xml:space="preserve">. 1995. Disease severity and yield of pure-line wheat cultivars and mixtures in the presence of eyespot, yellow rust, and their combination. Plant Pathology </w:t>
      </w:r>
      <w:r w:rsidRPr="00396BE7">
        <w:rPr>
          <w:b/>
          <w:bCs/>
          <w:lang w:val="en-GB"/>
        </w:rPr>
        <w:t>44</w:t>
      </w:r>
      <w:r w:rsidRPr="00396BE7">
        <w:rPr>
          <w:lang w:val="en-GB"/>
        </w:rPr>
        <w:t>, 173–182.</w:t>
      </w:r>
    </w:p>
    <w:p w14:paraId="2076B339" w14:textId="77777777" w:rsidR="00396BE7" w:rsidRPr="00396BE7" w:rsidRDefault="00396BE7" w:rsidP="00396BE7">
      <w:pPr>
        <w:pStyle w:val="Bibliographie"/>
        <w:rPr>
          <w:lang w:val="en-GB"/>
        </w:rPr>
      </w:pPr>
      <w:r w:rsidRPr="00396BE7">
        <w:rPr>
          <w:b/>
          <w:bCs/>
          <w:lang w:val="en-GB"/>
        </w:rPr>
        <w:t>R Core Team</w:t>
      </w:r>
      <w:r w:rsidRPr="00396BE7">
        <w:rPr>
          <w:lang w:val="en-GB"/>
        </w:rPr>
        <w:t>. 2019. R: a language and environment for statistical computing. R Foundation for Statistical Computing.</w:t>
      </w:r>
    </w:p>
    <w:p w14:paraId="04C662DC" w14:textId="77777777" w:rsidR="00396BE7" w:rsidRPr="00396BE7" w:rsidRDefault="00396BE7" w:rsidP="00396BE7">
      <w:pPr>
        <w:pStyle w:val="Bibliographie"/>
        <w:rPr>
          <w:lang w:val="en-GB"/>
        </w:rPr>
      </w:pPr>
      <w:r w:rsidRPr="00396BE7">
        <w:rPr>
          <w:b/>
          <w:bCs/>
          <w:lang w:val="en-GB"/>
        </w:rPr>
        <w:t>Ravenek JM, Mommer L, Visser EJW, van Ruijven J, van der Paauw JW, Smit-Tiekstra A, de Caluwe H, de Kroon H</w:t>
      </w:r>
      <w:r w:rsidRPr="00396BE7">
        <w:rPr>
          <w:lang w:val="en-GB"/>
        </w:rPr>
        <w:t xml:space="preserve">. 2016. Linking root traits and competitive success in grassland species. Plant and Soil </w:t>
      </w:r>
      <w:r w:rsidRPr="00396BE7">
        <w:rPr>
          <w:b/>
          <w:bCs/>
          <w:lang w:val="en-GB"/>
        </w:rPr>
        <w:t>407</w:t>
      </w:r>
      <w:r w:rsidRPr="00396BE7">
        <w:rPr>
          <w:lang w:val="en-GB"/>
        </w:rPr>
        <w:t>, 39–53.</w:t>
      </w:r>
    </w:p>
    <w:p w14:paraId="49CB3A88" w14:textId="77777777" w:rsidR="00396BE7" w:rsidRPr="00396BE7" w:rsidRDefault="00396BE7" w:rsidP="00396BE7">
      <w:pPr>
        <w:pStyle w:val="Bibliographie"/>
        <w:rPr>
          <w:lang w:val="en-GB"/>
        </w:rPr>
      </w:pPr>
      <w:r w:rsidRPr="00396BE7">
        <w:rPr>
          <w:b/>
          <w:bCs/>
          <w:lang w:val="en-GB"/>
        </w:rPr>
        <w:t>Reiss ER, Drinkwater LE</w:t>
      </w:r>
      <w:r w:rsidRPr="00396BE7">
        <w:rPr>
          <w:lang w:val="en-GB"/>
        </w:rPr>
        <w:t xml:space="preserve">. 2018. Cultivar mixtures: A meta-analysis of the effect of intraspecific diversity on crop yield. Ecological Applications </w:t>
      </w:r>
      <w:r w:rsidRPr="00396BE7">
        <w:rPr>
          <w:b/>
          <w:bCs/>
          <w:lang w:val="en-GB"/>
        </w:rPr>
        <w:t>28</w:t>
      </w:r>
      <w:r w:rsidRPr="00396BE7">
        <w:rPr>
          <w:lang w:val="en-GB"/>
        </w:rPr>
        <w:t>, 62–77.</w:t>
      </w:r>
    </w:p>
    <w:p w14:paraId="14915E7B" w14:textId="77777777" w:rsidR="00396BE7" w:rsidRPr="00396BE7" w:rsidRDefault="00396BE7" w:rsidP="00396BE7">
      <w:pPr>
        <w:pStyle w:val="Bibliographie"/>
        <w:rPr>
          <w:lang w:val="en-GB"/>
        </w:rPr>
      </w:pPr>
      <w:r w:rsidRPr="00396BE7">
        <w:rPr>
          <w:b/>
          <w:bCs/>
          <w:lang w:val="en-GB"/>
        </w:rPr>
        <w:t>Roscher C, Thein S, Schmid B, Scherer-Lorenzen M</w:t>
      </w:r>
      <w:r w:rsidRPr="00396BE7">
        <w:rPr>
          <w:lang w:val="en-GB"/>
        </w:rPr>
        <w:t xml:space="preserve">. 2008. Complementary nitrogen use among potentially dominant species in a biodiversity experiment varies between two years. Journal of Ecology </w:t>
      </w:r>
      <w:r w:rsidRPr="00396BE7">
        <w:rPr>
          <w:b/>
          <w:bCs/>
          <w:lang w:val="en-GB"/>
        </w:rPr>
        <w:t>96</w:t>
      </w:r>
      <w:r w:rsidRPr="00396BE7">
        <w:rPr>
          <w:lang w:val="en-GB"/>
        </w:rPr>
        <w:t>, 477–488.</w:t>
      </w:r>
    </w:p>
    <w:p w14:paraId="27E25DD1" w14:textId="77777777" w:rsidR="00396BE7" w:rsidRPr="00396BE7" w:rsidRDefault="00396BE7" w:rsidP="00396BE7">
      <w:pPr>
        <w:pStyle w:val="Bibliographie"/>
        <w:rPr>
          <w:lang w:val="en-GB"/>
        </w:rPr>
      </w:pPr>
      <w:r w:rsidRPr="00396BE7">
        <w:rPr>
          <w:b/>
          <w:bCs/>
          <w:lang w:val="en-GB"/>
        </w:rPr>
        <w:t>Schiffers K, Tielbörger K, Tietjen B, Jeltsch F</w:t>
      </w:r>
      <w:r w:rsidRPr="00396BE7">
        <w:rPr>
          <w:lang w:val="en-GB"/>
        </w:rPr>
        <w:t xml:space="preserve">. 2011. Root plasticity buffers competition among plants: theory meets experimental data. Ecology </w:t>
      </w:r>
      <w:r w:rsidRPr="00396BE7">
        <w:rPr>
          <w:b/>
          <w:bCs/>
          <w:lang w:val="en-GB"/>
        </w:rPr>
        <w:t>92</w:t>
      </w:r>
      <w:r w:rsidRPr="00396BE7">
        <w:rPr>
          <w:lang w:val="en-GB"/>
        </w:rPr>
        <w:t>, 610–620.</w:t>
      </w:r>
    </w:p>
    <w:p w14:paraId="3235D931" w14:textId="77777777" w:rsidR="00396BE7" w:rsidRPr="00396BE7" w:rsidRDefault="00396BE7" w:rsidP="00396BE7">
      <w:pPr>
        <w:pStyle w:val="Bibliographie"/>
        <w:rPr>
          <w:lang w:val="en-GB"/>
        </w:rPr>
      </w:pPr>
      <w:r w:rsidRPr="00396BE7">
        <w:rPr>
          <w:b/>
          <w:bCs/>
          <w:lang w:val="en-GB"/>
        </w:rPr>
        <w:t>Schmutz A, Schöb C</w:t>
      </w:r>
      <w:r w:rsidRPr="00396BE7">
        <w:rPr>
          <w:lang w:val="en-GB"/>
        </w:rPr>
        <w:t xml:space="preserve">. 2023. Crops grown in mixtures show niche partitioning in spatial water uptake. Journal of Ecology </w:t>
      </w:r>
      <w:r w:rsidRPr="00396BE7">
        <w:rPr>
          <w:b/>
          <w:bCs/>
          <w:lang w:val="en-GB"/>
        </w:rPr>
        <w:t>111</w:t>
      </w:r>
      <w:r w:rsidRPr="00396BE7">
        <w:rPr>
          <w:lang w:val="en-GB"/>
        </w:rPr>
        <w:t>, 1151–1165.</w:t>
      </w:r>
    </w:p>
    <w:p w14:paraId="56DA0477" w14:textId="77777777" w:rsidR="00396BE7" w:rsidRPr="00396BE7" w:rsidRDefault="00396BE7" w:rsidP="00396BE7">
      <w:pPr>
        <w:pStyle w:val="Bibliographie"/>
        <w:rPr>
          <w:lang w:val="en-GB"/>
        </w:rPr>
      </w:pPr>
      <w:r w:rsidRPr="00396BE7">
        <w:rPr>
          <w:b/>
          <w:bCs/>
          <w:lang w:val="en-GB"/>
        </w:rPr>
        <w:t>Smithson JB, Lenné JM</w:t>
      </w:r>
      <w:r w:rsidRPr="00396BE7">
        <w:rPr>
          <w:lang w:val="en-GB"/>
        </w:rPr>
        <w:t xml:space="preserve">. 1996. Varietal mixtures: A viable strategy for sustainable productivity in subsistence agriculture. Annals of Applied Biology </w:t>
      </w:r>
      <w:r w:rsidRPr="00396BE7">
        <w:rPr>
          <w:b/>
          <w:bCs/>
          <w:lang w:val="en-GB"/>
        </w:rPr>
        <w:t>128</w:t>
      </w:r>
      <w:r w:rsidRPr="00396BE7">
        <w:rPr>
          <w:lang w:val="en-GB"/>
        </w:rPr>
        <w:t>, 127–158.</w:t>
      </w:r>
    </w:p>
    <w:p w14:paraId="04EA3701" w14:textId="77777777" w:rsidR="00396BE7" w:rsidRPr="00396BE7" w:rsidRDefault="00396BE7" w:rsidP="00396BE7">
      <w:pPr>
        <w:pStyle w:val="Bibliographie"/>
        <w:rPr>
          <w:lang w:val="en-GB"/>
        </w:rPr>
      </w:pPr>
      <w:r w:rsidRPr="00396BE7">
        <w:rPr>
          <w:b/>
          <w:bCs/>
          <w:lang w:val="en-GB"/>
        </w:rPr>
        <w:t>Snyder LD, Gómez MI, Power AG</w:t>
      </w:r>
      <w:r w:rsidRPr="00396BE7">
        <w:rPr>
          <w:lang w:val="en-GB"/>
        </w:rPr>
        <w:t xml:space="preserve">. 2020. Crop varietal mixtures as a strategy to support insect pest control, yield, economic, and nutritional services. Frontiers in Sustainable Food Systems </w:t>
      </w:r>
      <w:r w:rsidRPr="00396BE7">
        <w:rPr>
          <w:b/>
          <w:bCs/>
          <w:lang w:val="en-GB"/>
        </w:rPr>
        <w:t>4</w:t>
      </w:r>
      <w:r w:rsidRPr="00396BE7">
        <w:rPr>
          <w:lang w:val="en-GB"/>
        </w:rPr>
        <w:t>.</w:t>
      </w:r>
    </w:p>
    <w:p w14:paraId="284CD8D0" w14:textId="77777777" w:rsidR="00396BE7" w:rsidRPr="00396BE7" w:rsidRDefault="00396BE7" w:rsidP="00396BE7">
      <w:pPr>
        <w:pStyle w:val="Bibliographie"/>
        <w:rPr>
          <w:lang w:val="en-GB"/>
        </w:rPr>
      </w:pPr>
      <w:r w:rsidRPr="00396BE7">
        <w:rPr>
          <w:b/>
          <w:bCs/>
          <w:lang w:val="en-GB"/>
        </w:rPr>
        <w:t>Su Y, Yu R-P, Xu H-S, Zhang W-P, Yang H, Surigaoge S, Callaway RM, Li L</w:t>
      </w:r>
      <w:r w:rsidRPr="00396BE7">
        <w:rPr>
          <w:lang w:val="en-GB"/>
        </w:rPr>
        <w:t xml:space="preserve">. 2024. Maize cultivar mixtures increase aboveground biomass and grain quality via trait dissimilarity and plasticity. European Journal of Agronomy </w:t>
      </w:r>
      <w:r w:rsidRPr="00396BE7">
        <w:rPr>
          <w:b/>
          <w:bCs/>
          <w:lang w:val="en-GB"/>
        </w:rPr>
        <w:t>156</w:t>
      </w:r>
      <w:r w:rsidRPr="00396BE7">
        <w:rPr>
          <w:lang w:val="en-GB"/>
        </w:rPr>
        <w:t>, 127160.</w:t>
      </w:r>
    </w:p>
    <w:p w14:paraId="272666ED" w14:textId="77777777" w:rsidR="00396BE7" w:rsidRPr="00396BE7" w:rsidRDefault="00396BE7" w:rsidP="00396BE7">
      <w:pPr>
        <w:pStyle w:val="Bibliographie"/>
        <w:rPr>
          <w:lang w:val="en-GB"/>
        </w:rPr>
      </w:pPr>
      <w:r w:rsidRPr="00396BE7">
        <w:rPr>
          <w:b/>
          <w:bCs/>
          <w:lang w:val="en-GB"/>
        </w:rPr>
        <w:t>Sugiura N</w:t>
      </w:r>
      <w:r w:rsidRPr="00396BE7">
        <w:rPr>
          <w:lang w:val="en-GB"/>
        </w:rPr>
        <w:t xml:space="preserve">. 1978. Further analysts of the data by akaike’ s information criterion and the finite corrections. Communications in Statistics - Theory and Methods </w:t>
      </w:r>
      <w:r w:rsidRPr="00396BE7">
        <w:rPr>
          <w:b/>
          <w:bCs/>
          <w:lang w:val="en-GB"/>
        </w:rPr>
        <w:t>7</w:t>
      </w:r>
      <w:r w:rsidRPr="00396BE7">
        <w:rPr>
          <w:lang w:val="en-GB"/>
        </w:rPr>
        <w:t>, 13–26.</w:t>
      </w:r>
    </w:p>
    <w:p w14:paraId="074750E4" w14:textId="77777777" w:rsidR="00396BE7" w:rsidRPr="00396BE7" w:rsidRDefault="00396BE7" w:rsidP="00396BE7">
      <w:pPr>
        <w:pStyle w:val="Bibliographie"/>
        <w:rPr>
          <w:lang w:val="en-GB"/>
        </w:rPr>
      </w:pPr>
      <w:r w:rsidRPr="00396BE7">
        <w:rPr>
          <w:b/>
          <w:bCs/>
          <w:lang w:val="en-GB"/>
        </w:rPr>
        <w:t>Tilman D, Isbell F, Cowles JM</w:t>
      </w:r>
      <w:r w:rsidRPr="00396BE7">
        <w:rPr>
          <w:lang w:val="en-GB"/>
        </w:rPr>
        <w:t xml:space="preserve">. 2014. Biodiversity and Ecosystem Functioning. Annual Review of Ecology, Evolution, and Systematics </w:t>
      </w:r>
      <w:r w:rsidRPr="00396BE7">
        <w:rPr>
          <w:b/>
          <w:bCs/>
          <w:lang w:val="en-GB"/>
        </w:rPr>
        <w:t>45</w:t>
      </w:r>
      <w:r w:rsidRPr="00396BE7">
        <w:rPr>
          <w:lang w:val="en-GB"/>
        </w:rPr>
        <w:t>, 471–493.</w:t>
      </w:r>
    </w:p>
    <w:p w14:paraId="55F6F68C" w14:textId="77777777" w:rsidR="00396BE7" w:rsidRPr="00396BE7" w:rsidRDefault="00396BE7" w:rsidP="00396BE7">
      <w:pPr>
        <w:pStyle w:val="Bibliographie"/>
        <w:rPr>
          <w:lang w:val="en-GB"/>
        </w:rPr>
      </w:pPr>
      <w:r w:rsidRPr="00396BE7">
        <w:rPr>
          <w:b/>
          <w:bCs/>
          <w:lang w:val="en-GB"/>
        </w:rPr>
        <w:t>Tilman D, Reich PB, Knops J, Wedin D, Mielke T, Lehman C</w:t>
      </w:r>
      <w:r w:rsidRPr="00396BE7">
        <w:rPr>
          <w:lang w:val="en-GB"/>
        </w:rPr>
        <w:t xml:space="preserve">. 2001. Diversity and productivity in a long-term grassland experiment. Science </w:t>
      </w:r>
      <w:r w:rsidRPr="00396BE7">
        <w:rPr>
          <w:b/>
          <w:bCs/>
          <w:lang w:val="en-GB"/>
        </w:rPr>
        <w:t>294</w:t>
      </w:r>
      <w:r w:rsidRPr="00396BE7">
        <w:rPr>
          <w:lang w:val="en-GB"/>
        </w:rPr>
        <w:t>, 843–845.</w:t>
      </w:r>
    </w:p>
    <w:p w14:paraId="7E5D29C7" w14:textId="77777777" w:rsidR="00396BE7" w:rsidRPr="00396BE7" w:rsidRDefault="00396BE7" w:rsidP="00396BE7">
      <w:pPr>
        <w:pStyle w:val="Bibliographie"/>
        <w:rPr>
          <w:lang w:val="en-GB"/>
        </w:rPr>
      </w:pPr>
      <w:r w:rsidRPr="00396BE7">
        <w:rPr>
          <w:b/>
          <w:bCs/>
          <w:lang w:val="en-GB"/>
        </w:rPr>
        <w:lastRenderedPageBreak/>
        <w:t>Tilman D, Wedin D, Knops J</w:t>
      </w:r>
      <w:r w:rsidRPr="00396BE7">
        <w:rPr>
          <w:lang w:val="en-GB"/>
        </w:rPr>
        <w:t xml:space="preserve">. 1996. Productivity and sustainability influenced by biodiversity in grassland ecosystems. Nature </w:t>
      </w:r>
      <w:r w:rsidRPr="00396BE7">
        <w:rPr>
          <w:b/>
          <w:bCs/>
          <w:lang w:val="en-GB"/>
        </w:rPr>
        <w:t>379</w:t>
      </w:r>
      <w:r w:rsidRPr="00396BE7">
        <w:rPr>
          <w:lang w:val="en-GB"/>
        </w:rPr>
        <w:t>, 718.</w:t>
      </w:r>
    </w:p>
    <w:p w14:paraId="5718BE16" w14:textId="77777777" w:rsidR="00396BE7" w:rsidRPr="00396BE7" w:rsidRDefault="00396BE7" w:rsidP="00396BE7">
      <w:pPr>
        <w:pStyle w:val="Bibliographie"/>
        <w:rPr>
          <w:lang w:val="en-GB"/>
        </w:rPr>
      </w:pPr>
      <w:r w:rsidRPr="00396BE7">
        <w:rPr>
          <w:b/>
          <w:bCs/>
          <w:lang w:val="en-GB"/>
        </w:rPr>
        <w:t>Tschurr F, Oppliger C, Wuest SE, Kirchgessner N, Walter A</w:t>
      </w:r>
      <w:r w:rsidRPr="00396BE7">
        <w:rPr>
          <w:lang w:val="en-GB"/>
        </w:rPr>
        <w:t xml:space="preserve">. 2023. Mixing things up! Identifying early diversity benefits and facilitating the development of improved variety mixtures with high throughput field phenotyping. The Plant Phenome Journal </w:t>
      </w:r>
      <w:r w:rsidRPr="00396BE7">
        <w:rPr>
          <w:b/>
          <w:bCs/>
          <w:lang w:val="en-GB"/>
        </w:rPr>
        <w:t>6</w:t>
      </w:r>
      <w:r w:rsidRPr="00396BE7">
        <w:rPr>
          <w:lang w:val="en-GB"/>
        </w:rPr>
        <w:t>, e20090.</w:t>
      </w:r>
    </w:p>
    <w:p w14:paraId="6B414980" w14:textId="77777777" w:rsidR="00396BE7" w:rsidRPr="00396BE7" w:rsidRDefault="00396BE7" w:rsidP="00396BE7">
      <w:pPr>
        <w:pStyle w:val="Bibliographie"/>
        <w:rPr>
          <w:lang w:val="en-GB"/>
        </w:rPr>
      </w:pPr>
      <w:r w:rsidRPr="00396BE7">
        <w:rPr>
          <w:b/>
          <w:bCs/>
          <w:lang w:val="en-GB"/>
        </w:rPr>
        <w:t>Vain S, Tamm I, Tamm Ü, Annusver M, Zobel K</w:t>
      </w:r>
      <w:r w:rsidRPr="00396BE7">
        <w:rPr>
          <w:lang w:val="en-GB"/>
        </w:rPr>
        <w:t xml:space="preserve">. 2023. Negative relationship between topsoil root production and grain yield in oat and barley. Agriculture, Ecosystems &amp; Environment </w:t>
      </w:r>
      <w:r w:rsidRPr="00396BE7">
        <w:rPr>
          <w:b/>
          <w:bCs/>
          <w:lang w:val="en-GB"/>
        </w:rPr>
        <w:t>349</w:t>
      </w:r>
      <w:r w:rsidRPr="00396BE7">
        <w:rPr>
          <w:lang w:val="en-GB"/>
        </w:rPr>
        <w:t>, 108467.</w:t>
      </w:r>
    </w:p>
    <w:p w14:paraId="42ADA8D6" w14:textId="77777777" w:rsidR="00396BE7" w:rsidRPr="00396BE7" w:rsidRDefault="00396BE7" w:rsidP="00396BE7">
      <w:pPr>
        <w:pStyle w:val="Bibliographie"/>
        <w:rPr>
          <w:lang w:val="en-GB"/>
        </w:rPr>
      </w:pPr>
      <w:r w:rsidRPr="00396BE7">
        <w:rPr>
          <w:b/>
          <w:bCs/>
          <w:lang w:val="en-GB"/>
        </w:rPr>
        <w:t>Vandermeer JH</w:t>
      </w:r>
      <w:r w:rsidRPr="00396BE7">
        <w:rPr>
          <w:lang w:val="en-GB"/>
        </w:rPr>
        <w:t xml:space="preserve">. 1992. </w:t>
      </w:r>
      <w:r w:rsidRPr="00396BE7">
        <w:rPr>
          <w:i/>
          <w:iCs/>
          <w:lang w:val="en-GB"/>
        </w:rPr>
        <w:t>The Ecology of Intercropping</w:t>
      </w:r>
      <w:r w:rsidRPr="00396BE7">
        <w:rPr>
          <w:lang w:val="en-GB"/>
        </w:rPr>
        <w:t>. Cambridge: Cambridge University Press.</w:t>
      </w:r>
    </w:p>
    <w:p w14:paraId="1B3304F8" w14:textId="77777777" w:rsidR="00396BE7" w:rsidRPr="00396BE7" w:rsidRDefault="00396BE7" w:rsidP="00396BE7">
      <w:pPr>
        <w:pStyle w:val="Bibliographie"/>
        <w:rPr>
          <w:lang w:val="en-GB"/>
        </w:rPr>
      </w:pPr>
      <w:r w:rsidRPr="00396BE7">
        <w:rPr>
          <w:b/>
          <w:bCs/>
          <w:lang w:val="en-GB"/>
        </w:rPr>
        <w:t>Violle C, Jiang L</w:t>
      </w:r>
      <w:r w:rsidRPr="00396BE7">
        <w:rPr>
          <w:lang w:val="en-GB"/>
        </w:rPr>
        <w:t xml:space="preserve">. 2009. Towards a trait-based quantification of species niche. Journal of Plant Ecology </w:t>
      </w:r>
      <w:r w:rsidRPr="00396BE7">
        <w:rPr>
          <w:b/>
          <w:bCs/>
          <w:lang w:val="en-GB"/>
        </w:rPr>
        <w:t>2</w:t>
      </w:r>
      <w:r w:rsidRPr="00396BE7">
        <w:rPr>
          <w:lang w:val="en-GB"/>
        </w:rPr>
        <w:t>, 87–93.</w:t>
      </w:r>
    </w:p>
    <w:p w14:paraId="0F524ECD" w14:textId="77777777" w:rsidR="00396BE7" w:rsidRPr="00396BE7" w:rsidRDefault="00396BE7" w:rsidP="00396BE7">
      <w:pPr>
        <w:pStyle w:val="Bibliographie"/>
        <w:rPr>
          <w:lang w:val="en-GB"/>
        </w:rPr>
      </w:pPr>
      <w:r w:rsidRPr="00396BE7">
        <w:rPr>
          <w:b/>
          <w:bCs/>
          <w:lang w:val="en-GB"/>
        </w:rPr>
        <w:t>Violle C, Navas M-L, Vile D, Kazakou E, Fortunel C, Hummel I, Garnier E</w:t>
      </w:r>
      <w:r w:rsidRPr="00396BE7">
        <w:rPr>
          <w:lang w:val="en-GB"/>
        </w:rPr>
        <w:t xml:space="preserve">. 2007. Let the concept of trait be functional! Oikos </w:t>
      </w:r>
      <w:r w:rsidRPr="00396BE7">
        <w:rPr>
          <w:b/>
          <w:bCs/>
          <w:lang w:val="en-GB"/>
        </w:rPr>
        <w:t>116</w:t>
      </w:r>
      <w:r w:rsidRPr="00396BE7">
        <w:rPr>
          <w:lang w:val="en-GB"/>
        </w:rPr>
        <w:t>, 882–892.</w:t>
      </w:r>
    </w:p>
    <w:p w14:paraId="63A5C47E" w14:textId="77777777" w:rsidR="00396BE7" w:rsidRPr="00396BE7" w:rsidRDefault="00396BE7" w:rsidP="00396BE7">
      <w:pPr>
        <w:pStyle w:val="Bibliographie"/>
        <w:rPr>
          <w:lang w:val="en-GB"/>
        </w:rPr>
      </w:pPr>
      <w:r w:rsidRPr="00396BE7">
        <w:rPr>
          <w:b/>
          <w:bCs/>
          <w:lang w:val="en-GB"/>
        </w:rPr>
        <w:t xml:space="preserve">Wagg C, Ebeling A, Roscher C, </w:t>
      </w:r>
      <w:r w:rsidRPr="00396BE7">
        <w:rPr>
          <w:b/>
          <w:bCs/>
          <w:i/>
          <w:iCs/>
          <w:lang w:val="en-GB"/>
        </w:rPr>
        <w:t>et al.</w:t>
      </w:r>
      <w:r w:rsidRPr="00396BE7">
        <w:rPr>
          <w:lang w:val="en-GB"/>
        </w:rPr>
        <w:t xml:space="preserve"> 2017. Functional trait dissimilarity drives both species complementarity and competitive disparity. Functional Ecology </w:t>
      </w:r>
      <w:r w:rsidRPr="00396BE7">
        <w:rPr>
          <w:b/>
          <w:bCs/>
          <w:lang w:val="en-GB"/>
        </w:rPr>
        <w:t>31</w:t>
      </w:r>
      <w:r w:rsidRPr="00396BE7">
        <w:rPr>
          <w:lang w:val="en-GB"/>
        </w:rPr>
        <w:t>, 2320–2329.</w:t>
      </w:r>
    </w:p>
    <w:p w14:paraId="6970148D" w14:textId="77777777" w:rsidR="00396BE7" w:rsidRPr="00396BE7" w:rsidRDefault="00396BE7" w:rsidP="00396BE7">
      <w:pPr>
        <w:pStyle w:val="Bibliographie"/>
        <w:rPr>
          <w:lang w:val="en-GB"/>
        </w:rPr>
      </w:pPr>
      <w:r w:rsidRPr="00396BE7">
        <w:rPr>
          <w:b/>
          <w:bCs/>
          <w:lang w:val="en-GB"/>
        </w:rPr>
        <w:t>Weiner J</w:t>
      </w:r>
      <w:r w:rsidRPr="00396BE7">
        <w:rPr>
          <w:lang w:val="en-GB"/>
        </w:rPr>
        <w:t xml:space="preserve">. 2004. Allocation, plasticity and allometry in plants. Perspectives in Plant Ecology, Evolution and Systematics </w:t>
      </w:r>
      <w:r w:rsidRPr="00396BE7">
        <w:rPr>
          <w:b/>
          <w:bCs/>
          <w:lang w:val="en-GB"/>
        </w:rPr>
        <w:t>6</w:t>
      </w:r>
      <w:r w:rsidRPr="00396BE7">
        <w:rPr>
          <w:lang w:val="en-GB"/>
        </w:rPr>
        <w:t>, 207–215.</w:t>
      </w:r>
    </w:p>
    <w:p w14:paraId="0BD14BF4" w14:textId="77777777" w:rsidR="00396BE7" w:rsidRPr="00396BE7" w:rsidRDefault="00396BE7" w:rsidP="00396BE7">
      <w:pPr>
        <w:pStyle w:val="Bibliographie"/>
        <w:rPr>
          <w:lang w:val="en-GB"/>
        </w:rPr>
      </w:pPr>
      <w:r w:rsidRPr="00396BE7">
        <w:rPr>
          <w:b/>
          <w:bCs/>
          <w:lang w:val="en-GB"/>
        </w:rPr>
        <w:t>Weiner J</w:t>
      </w:r>
      <w:r w:rsidRPr="00396BE7">
        <w:rPr>
          <w:lang w:val="en-GB"/>
        </w:rPr>
        <w:t xml:space="preserve">. 2019. Looking in the wrong direction for higher-yielding crop genotypes. Trends in Plant Science </w:t>
      </w:r>
      <w:r w:rsidRPr="00396BE7">
        <w:rPr>
          <w:b/>
          <w:bCs/>
          <w:lang w:val="en-GB"/>
        </w:rPr>
        <w:t>24</w:t>
      </w:r>
      <w:r w:rsidRPr="00396BE7">
        <w:rPr>
          <w:lang w:val="en-GB"/>
        </w:rPr>
        <w:t>, 927–933.</w:t>
      </w:r>
    </w:p>
    <w:p w14:paraId="775B843D" w14:textId="77777777" w:rsidR="00396BE7" w:rsidRPr="00396BE7" w:rsidRDefault="00396BE7" w:rsidP="00396BE7">
      <w:pPr>
        <w:pStyle w:val="Bibliographie"/>
        <w:rPr>
          <w:lang w:val="en-GB"/>
        </w:rPr>
      </w:pPr>
      <w:r w:rsidRPr="00396BE7">
        <w:rPr>
          <w:b/>
          <w:bCs/>
          <w:lang w:val="en-GB"/>
        </w:rPr>
        <w:t>de Wit CT, van den Bergh JP</w:t>
      </w:r>
      <w:r w:rsidRPr="00396BE7">
        <w:rPr>
          <w:lang w:val="en-GB"/>
        </w:rPr>
        <w:t xml:space="preserve">. 1965. Competition between herbage plants. Journal of Agricultural Science </w:t>
      </w:r>
      <w:r w:rsidRPr="00396BE7">
        <w:rPr>
          <w:b/>
          <w:bCs/>
          <w:lang w:val="en-GB"/>
        </w:rPr>
        <w:t>13</w:t>
      </w:r>
      <w:r w:rsidRPr="00396BE7">
        <w:rPr>
          <w:lang w:val="en-GB"/>
        </w:rPr>
        <w:t>, 212–221.</w:t>
      </w:r>
    </w:p>
    <w:p w14:paraId="0CED05A2" w14:textId="77777777" w:rsidR="00396BE7" w:rsidRPr="00396BE7" w:rsidRDefault="00396BE7" w:rsidP="00396BE7">
      <w:pPr>
        <w:pStyle w:val="Bibliographie"/>
        <w:rPr>
          <w:lang w:val="en-GB"/>
        </w:rPr>
      </w:pPr>
      <w:r w:rsidRPr="00396BE7">
        <w:rPr>
          <w:b/>
          <w:bCs/>
          <w:lang w:val="en-GB"/>
        </w:rPr>
        <w:t>Wolfe MS</w:t>
      </w:r>
      <w:r w:rsidRPr="00396BE7">
        <w:rPr>
          <w:lang w:val="en-GB"/>
        </w:rPr>
        <w:t xml:space="preserve">. 1985. The current status and prospects of multiline cultivars and variety mixtures for disease resistance. Annual Review of Phytopathology </w:t>
      </w:r>
      <w:r w:rsidRPr="00396BE7">
        <w:rPr>
          <w:b/>
          <w:bCs/>
          <w:lang w:val="en-GB"/>
        </w:rPr>
        <w:t>23</w:t>
      </w:r>
      <w:r w:rsidRPr="00396BE7">
        <w:rPr>
          <w:lang w:val="en-GB"/>
        </w:rPr>
        <w:t>, 251–273.</w:t>
      </w:r>
    </w:p>
    <w:p w14:paraId="7BFDD9DC" w14:textId="77777777" w:rsidR="00396BE7" w:rsidRPr="00396BE7" w:rsidRDefault="00396BE7" w:rsidP="00396BE7">
      <w:pPr>
        <w:pStyle w:val="Bibliographie"/>
        <w:rPr>
          <w:lang w:val="en-GB"/>
        </w:rPr>
      </w:pPr>
      <w:r w:rsidRPr="00396BE7">
        <w:rPr>
          <w:b/>
          <w:bCs/>
          <w:lang w:val="en-GB"/>
        </w:rPr>
        <w:t>Wuest SE, Peter R, Niklaus PA</w:t>
      </w:r>
      <w:r w:rsidRPr="00396BE7">
        <w:rPr>
          <w:lang w:val="en-GB"/>
        </w:rPr>
        <w:t xml:space="preserve">. 2021. Ecological and evolutionary approaches to improving crop variety mixtures. Nature Ecology &amp; Evolution </w:t>
      </w:r>
      <w:r w:rsidRPr="00396BE7">
        <w:rPr>
          <w:b/>
          <w:bCs/>
          <w:lang w:val="en-GB"/>
        </w:rPr>
        <w:t>5</w:t>
      </w:r>
      <w:r w:rsidRPr="00396BE7">
        <w:rPr>
          <w:lang w:val="en-GB"/>
        </w:rPr>
        <w:t>, 1068–1077.</w:t>
      </w:r>
    </w:p>
    <w:p w14:paraId="549BCE19" w14:textId="77777777" w:rsidR="00396BE7" w:rsidRPr="00396BE7" w:rsidRDefault="00396BE7" w:rsidP="00396BE7">
      <w:pPr>
        <w:pStyle w:val="Bibliographie"/>
        <w:rPr>
          <w:lang w:val="en-GB"/>
        </w:rPr>
      </w:pPr>
      <w:r w:rsidRPr="00396BE7">
        <w:rPr>
          <w:b/>
          <w:bCs/>
          <w:lang w:val="en-GB"/>
        </w:rPr>
        <w:t>Zhang C, Postma JA, York LM, Lynch JP</w:t>
      </w:r>
      <w:r w:rsidRPr="00396BE7">
        <w:rPr>
          <w:lang w:val="en-GB"/>
        </w:rPr>
        <w:t xml:space="preserve">. 2014. Root foraging elicits niche complementarity-dependent yield advantage in the ancient ‘three sisters’ (maize/bean/squash) polyculture. Annals of Botany </w:t>
      </w:r>
      <w:r w:rsidRPr="00396BE7">
        <w:rPr>
          <w:b/>
          <w:bCs/>
          <w:lang w:val="en-GB"/>
        </w:rPr>
        <w:t>114</w:t>
      </w:r>
      <w:r w:rsidRPr="00396BE7">
        <w:rPr>
          <w:lang w:val="en-GB"/>
        </w:rPr>
        <w:t>, 1719–1733.</w:t>
      </w:r>
    </w:p>
    <w:p w14:paraId="783E749D" w14:textId="77777777" w:rsidR="00396BE7" w:rsidRPr="00396BE7" w:rsidRDefault="00396BE7" w:rsidP="00396BE7">
      <w:pPr>
        <w:pStyle w:val="Bibliographie"/>
        <w:rPr>
          <w:lang w:val="en-GB"/>
        </w:rPr>
      </w:pPr>
      <w:r w:rsidRPr="00396BE7">
        <w:rPr>
          <w:b/>
          <w:bCs/>
          <w:lang w:val="en-GB"/>
        </w:rPr>
        <w:t xml:space="preserve">Zhu Y, Chen H, Fan J, </w:t>
      </w:r>
      <w:r w:rsidRPr="00396BE7">
        <w:rPr>
          <w:b/>
          <w:bCs/>
          <w:i/>
          <w:iCs/>
          <w:lang w:val="en-GB"/>
        </w:rPr>
        <w:t>et al.</w:t>
      </w:r>
      <w:r w:rsidRPr="00396BE7">
        <w:rPr>
          <w:lang w:val="en-GB"/>
        </w:rPr>
        <w:t xml:space="preserve"> 2000. Genetic diversity and disease control in rice. Nature </w:t>
      </w:r>
      <w:r w:rsidRPr="00396BE7">
        <w:rPr>
          <w:b/>
          <w:bCs/>
          <w:lang w:val="en-GB"/>
        </w:rPr>
        <w:t>406</w:t>
      </w:r>
      <w:r w:rsidRPr="00396BE7">
        <w:rPr>
          <w:lang w:val="en-GB"/>
        </w:rPr>
        <w:t>, 718–722.</w:t>
      </w:r>
    </w:p>
    <w:p w14:paraId="0F0C9B95" w14:textId="77777777" w:rsidR="00396BE7" w:rsidRPr="00033CD7" w:rsidRDefault="00396BE7" w:rsidP="00396BE7">
      <w:pPr>
        <w:pStyle w:val="Bibliographie"/>
        <w:rPr>
          <w:lang w:val="en-GB"/>
        </w:rPr>
      </w:pPr>
      <w:r w:rsidRPr="00396BE7">
        <w:rPr>
          <w:b/>
          <w:bCs/>
          <w:lang w:val="en-GB"/>
        </w:rPr>
        <w:t>Zhu Y-H, Weiner J, Li F-M</w:t>
      </w:r>
      <w:r w:rsidRPr="00396BE7">
        <w:rPr>
          <w:lang w:val="en-GB"/>
        </w:rPr>
        <w:t>. 2019. Root proliferation in response to neighbouring roots in wheat (</w:t>
      </w:r>
      <w:r w:rsidRPr="00396BE7">
        <w:rPr>
          <w:i/>
          <w:iCs/>
          <w:lang w:val="en-GB"/>
        </w:rPr>
        <w:t>Triticum aestivum</w:t>
      </w:r>
      <w:r w:rsidRPr="00396BE7">
        <w:rPr>
          <w:lang w:val="en-GB"/>
        </w:rPr>
        <w:t xml:space="preserve">). </w:t>
      </w:r>
      <w:r w:rsidRPr="00033CD7">
        <w:rPr>
          <w:lang w:val="en-GB"/>
        </w:rPr>
        <w:t xml:space="preserve">Basic and Applied Ecology </w:t>
      </w:r>
      <w:r w:rsidRPr="00033CD7">
        <w:rPr>
          <w:b/>
          <w:bCs/>
          <w:lang w:val="en-GB"/>
        </w:rPr>
        <w:t>39</w:t>
      </w:r>
      <w:r w:rsidRPr="00033CD7">
        <w:rPr>
          <w:lang w:val="en-GB"/>
        </w:rPr>
        <w:t>, 10–14.</w:t>
      </w:r>
    </w:p>
    <w:p w14:paraId="3A7C38B4" w14:textId="31BA9559" w:rsidR="004E258C" w:rsidRDefault="004E258C">
      <w:pPr>
        <w:rPr>
          <w:lang w:val="en-GB"/>
        </w:rPr>
      </w:pPr>
      <w:r>
        <w:rPr>
          <w:lang w:val="en-GB"/>
        </w:rPr>
        <w:fldChar w:fldCharType="end"/>
      </w:r>
    </w:p>
    <w:p w14:paraId="7BFB5FB8" w14:textId="77777777" w:rsidR="00B629AA" w:rsidRDefault="00B629AA">
      <w:pPr>
        <w:rPr>
          <w:lang w:val="en-GB"/>
        </w:rPr>
      </w:pPr>
    </w:p>
    <w:p w14:paraId="75941C56" w14:textId="77777777" w:rsidR="00B629AA" w:rsidRDefault="00B629AA">
      <w:pPr>
        <w:rPr>
          <w:lang w:val="en-GB"/>
        </w:rPr>
      </w:pPr>
    </w:p>
    <w:p w14:paraId="4E10113E" w14:textId="77777777" w:rsidR="00B629AA" w:rsidRDefault="00BC61BC">
      <w:pPr>
        <w:rPr>
          <w:lang w:val="en-GB"/>
        </w:rPr>
      </w:pPr>
      <w:r>
        <w:rPr>
          <w:lang w:val="en-GB"/>
        </w:rPr>
        <w:t xml:space="preserve"> </w:t>
      </w:r>
    </w:p>
    <w:p w14:paraId="5972570E" w14:textId="77777777" w:rsidR="00B629AA" w:rsidRDefault="00B629AA">
      <w:pPr>
        <w:rPr>
          <w:lang w:val="en-GB"/>
        </w:rPr>
      </w:pPr>
    </w:p>
    <w:p w14:paraId="1282A4A2" w14:textId="77777777" w:rsidR="00B629AA" w:rsidRDefault="00B629AA">
      <w:pPr>
        <w:rPr>
          <w:lang w:val="en-GB"/>
        </w:rPr>
      </w:pPr>
    </w:p>
    <w:p w14:paraId="38F28796" w14:textId="77777777" w:rsidR="00B629AA" w:rsidRDefault="00B629AA">
      <w:pPr>
        <w:rPr>
          <w:lang w:val="en-GB"/>
        </w:rPr>
      </w:pPr>
    </w:p>
    <w:p w14:paraId="4B4849D4" w14:textId="77777777" w:rsidR="00B629AA" w:rsidRDefault="00B629AA">
      <w:pPr>
        <w:ind w:left="60"/>
        <w:rPr>
          <w:lang w:val="en-GB"/>
        </w:rPr>
      </w:pPr>
    </w:p>
    <w:p w14:paraId="2F4516AB" w14:textId="77777777" w:rsidR="00B629AA" w:rsidRDefault="00BC61BC">
      <w:pPr>
        <w:pStyle w:val="Titre1"/>
        <w:rPr>
          <w:lang w:val="en-GB"/>
        </w:rPr>
      </w:pPr>
      <w:r>
        <w:rPr>
          <w:lang w:val="en-GB"/>
        </w:rPr>
        <w:t>Figure legends</w:t>
      </w:r>
    </w:p>
    <w:p w14:paraId="088370FF" w14:textId="2EC24CF3" w:rsidR="00B629AA" w:rsidRDefault="00BC61BC">
      <w:pPr>
        <w:rPr>
          <w:lang w:val="en-GB"/>
        </w:rPr>
      </w:pPr>
      <w:r>
        <w:rPr>
          <w:b/>
          <w:lang w:val="en-GB"/>
        </w:rPr>
        <w:t>Figure 1: Experimental design.</w:t>
      </w:r>
      <w:r>
        <w:rPr>
          <w:lang w:val="en-GB"/>
        </w:rPr>
        <w:t xml:space="preserve"> (</w:t>
      </w:r>
      <w:r>
        <w:rPr>
          <w:b/>
          <w:lang w:val="en-GB"/>
        </w:rPr>
        <w:t>a</w:t>
      </w:r>
      <w:r>
        <w:rPr>
          <w:lang w:val="en-GB"/>
        </w:rPr>
        <w:t>) Schematic representation of the experiment, each dark square representing a RhizoTube®</w:t>
      </w:r>
      <w:r w:rsidR="00463347">
        <w:rPr>
          <w:lang w:val="en-GB"/>
        </w:rPr>
        <w:t>. The green squares are the control RhizoTubes® and are all grown with the same wheat variety to check environmental heterogeneity</w:t>
      </w:r>
      <w:r>
        <w:rPr>
          <w:lang w:val="en-GB"/>
        </w:rPr>
        <w:t>. (</w:t>
      </w:r>
      <w:r>
        <w:rPr>
          <w:b/>
          <w:lang w:val="en-GB"/>
        </w:rPr>
        <w:t>b</w:t>
      </w:r>
      <w:r>
        <w:rPr>
          <w:lang w:val="en-GB"/>
        </w:rPr>
        <w:t>) and (</w:t>
      </w:r>
      <w:r>
        <w:rPr>
          <w:b/>
          <w:lang w:val="en-GB"/>
        </w:rPr>
        <w:t>c</w:t>
      </w:r>
      <w:r>
        <w:rPr>
          <w:lang w:val="en-GB"/>
        </w:rPr>
        <w:t>) close-up views on RhizoTubes® showing wheat seedlings and their roots. (</w:t>
      </w:r>
      <w:r>
        <w:rPr>
          <w:b/>
          <w:lang w:val="en-GB"/>
        </w:rPr>
        <w:t>d</w:t>
      </w:r>
      <w:r>
        <w:rPr>
          <w:lang w:val="en-GB"/>
        </w:rPr>
        <w:t xml:space="preserve">) </w:t>
      </w:r>
      <w:r w:rsidR="00141D44">
        <w:rPr>
          <w:lang w:val="en-GB"/>
        </w:rPr>
        <w:t xml:space="preserve">Spatial distribution </w:t>
      </w:r>
      <w:r>
        <w:rPr>
          <w:lang w:val="en-GB"/>
        </w:rPr>
        <w:t>of the seedlings within the RhizoTubes® in both pure (up) and mixed (bottom) stands. Different colo</w:t>
      </w:r>
      <w:r w:rsidR="00463347">
        <w:rPr>
          <w:lang w:val="en-GB"/>
        </w:rPr>
        <w:t>u</w:t>
      </w:r>
      <w:r>
        <w:rPr>
          <w:lang w:val="en-GB"/>
        </w:rPr>
        <w:t xml:space="preserve">rs represent different genotypes. </w:t>
      </w:r>
    </w:p>
    <w:p w14:paraId="35929611" w14:textId="20A81CED"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Comparison of number of leaves (</w:t>
      </w:r>
      <w:r>
        <w:rPr>
          <w:b/>
          <w:lang w:val="en-GB"/>
        </w:rPr>
        <w:t>a</w:t>
      </w:r>
      <w:r>
        <w:rPr>
          <w:lang w:val="en-GB"/>
        </w:rPr>
        <w:t>), number of tillers (</w:t>
      </w:r>
      <w:r>
        <w:rPr>
          <w:b/>
          <w:lang w:val="en-GB"/>
        </w:rPr>
        <w:t>b</w:t>
      </w:r>
      <w:r>
        <w:rPr>
          <w:lang w:val="en-GB"/>
        </w:rPr>
        <w:t>), leaf nitrogen content (</w:t>
      </w:r>
      <w:r>
        <w:rPr>
          <w:b/>
          <w:lang w:val="en-GB"/>
        </w:rPr>
        <w:t>c</w:t>
      </w:r>
      <w:r>
        <w:rPr>
          <w:lang w:val="en-GB"/>
        </w:rPr>
        <w:t>), shoot biomass (</w:t>
      </w:r>
      <w:r>
        <w:rPr>
          <w:b/>
          <w:lang w:val="en-GB"/>
        </w:rPr>
        <w:t>d</w:t>
      </w:r>
      <w:r>
        <w:rPr>
          <w:lang w:val="en-GB"/>
        </w:rPr>
        <w:t>), root biomass (</w:t>
      </w:r>
      <w:r>
        <w:rPr>
          <w:b/>
          <w:lang w:val="en-GB"/>
        </w:rPr>
        <w:t>e</w:t>
      </w:r>
      <w:r>
        <w:rPr>
          <w:lang w:val="en-GB"/>
        </w:rPr>
        <w:t>), total biomass (</w:t>
      </w:r>
      <w:r>
        <w:rPr>
          <w:b/>
          <w:lang w:val="en-GB"/>
        </w:rPr>
        <w:t>f</w:t>
      </w:r>
      <w:r>
        <w:rPr>
          <w:lang w:val="en-GB"/>
        </w:rPr>
        <w:t xml:space="preserve">), </w:t>
      </w:r>
      <w:r w:rsidR="009F0849">
        <w:rPr>
          <w:lang w:val="en-GB"/>
        </w:rPr>
        <w:t>r</w:t>
      </w:r>
      <w:r>
        <w:rPr>
          <w:lang w:val="en-GB"/>
        </w:rPr>
        <w:t>oot:</w:t>
      </w:r>
      <w:r w:rsidR="009F0849">
        <w:rPr>
          <w:lang w:val="en-GB"/>
        </w:rPr>
        <w:t>s</w:t>
      </w:r>
      <w:r>
        <w:rPr>
          <w:lang w:val="en-GB"/>
        </w:rPr>
        <w:t xml:space="preserve">hoot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r>
        <w:rPr>
          <w:b/>
          <w:lang w:val="en-GB"/>
        </w:rPr>
        <w:t>i</w:t>
      </w:r>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Rhizotube® (except for leaf N for which we averaged trait values per Rhizotube®). </w:t>
      </w:r>
      <w:r>
        <w:rPr>
          <w:lang w:val="en-GB"/>
        </w:rPr>
        <w:t xml:space="preserve">Points and error bars represent the mean ± standard deviation. The number of observations in each treatment </w:t>
      </w:r>
      <w:r w:rsidR="00506F38">
        <w:rPr>
          <w:lang w:val="en-GB"/>
        </w:rPr>
        <w:t xml:space="preserve">is </w:t>
      </w:r>
      <w:r>
        <w:rPr>
          <w:lang w:val="en-GB"/>
        </w:rPr>
        <w:t xml:space="preserve">reported below each violin plot. Symbols above the plots represent the significance of the treatment effect (**: </w:t>
      </w:r>
      <w:r>
        <w:rPr>
          <w:i/>
          <w:lang w:val="en-GB"/>
        </w:rPr>
        <w:t>p</w:t>
      </w:r>
      <w:r>
        <w:rPr>
          <w:lang w:val="en-GB"/>
        </w:rPr>
        <w:t xml:space="preserve"> &lt; 0.01, ***: </w:t>
      </w:r>
      <w:r>
        <w:rPr>
          <w:i/>
          <w:lang w:val="en-GB"/>
        </w:rPr>
        <w:t>p</w:t>
      </w:r>
      <w:r>
        <w:rPr>
          <w:lang w:val="en-GB"/>
        </w:rPr>
        <w:t xml:space="preserve"> &lt; 0.001, complete analysis of variance is reported in Supplementary Table 3). </w:t>
      </w:r>
    </w:p>
    <w:p w14:paraId="5393E331" w14:textId="173384EC" w:rsidR="00B629AA" w:rsidRDefault="00BC61BC">
      <w:pPr>
        <w:rPr>
          <w:lang w:val="en-GB"/>
        </w:rPr>
      </w:pPr>
      <w:r>
        <w:rPr>
          <w:b/>
          <w:lang w:val="en-GB"/>
        </w:rPr>
        <w:t xml:space="preserve">Figure 3: Effect of resource limitation on cultivar interactions. </w:t>
      </w:r>
      <w:r>
        <w:rPr>
          <w:lang w:val="en-GB"/>
        </w:rPr>
        <w:t>Comparison of Relative Yield Total (RYT) indices on shoot biomass (</w:t>
      </w:r>
      <w:r>
        <w:rPr>
          <w:b/>
          <w:lang w:val="en-GB"/>
        </w:rPr>
        <w:t>a</w:t>
      </w:r>
      <w:r>
        <w:rPr>
          <w:lang w:val="en-GB"/>
        </w:rPr>
        <w:t>), root biomass (</w:t>
      </w:r>
      <w:r>
        <w:rPr>
          <w:b/>
          <w:lang w:val="en-GB"/>
        </w:rPr>
        <w:t>b</w:t>
      </w:r>
      <w:r>
        <w:rPr>
          <w:lang w:val="en-GB"/>
        </w:rPr>
        <w:t>), and total biomass (</w:t>
      </w:r>
      <w:r>
        <w:rPr>
          <w:b/>
          <w:lang w:val="en-GB"/>
        </w:rPr>
        <w:t>c</w:t>
      </w:r>
      <w:r>
        <w:rPr>
          <w:lang w:val="en-GB"/>
        </w:rPr>
        <w:t xml:space="preserve">) between the control (C, blue) and the stressed (S, red) treatments. Points and error bars represent the mean ± standard deviation. The number of observations in each treatment </w:t>
      </w:r>
      <w:del w:id="116" w:author="Hélène Fréville" w:date="2024-07-24T17:48:00Z">
        <w:r w:rsidDel="00506F38">
          <w:rPr>
            <w:lang w:val="en-GB"/>
          </w:rPr>
          <w:delText xml:space="preserve">are </w:delText>
        </w:r>
      </w:del>
      <w:ins w:id="117" w:author="Hélène Fréville" w:date="2024-07-24T17:48:00Z">
        <w:r w:rsidR="00506F38">
          <w:rPr>
            <w:lang w:val="en-GB"/>
          </w:rPr>
          <w:t xml:space="preserve">is </w:t>
        </w:r>
      </w:ins>
      <w:r>
        <w:rPr>
          <w:lang w:val="en-GB"/>
        </w:rPr>
        <w:t xml:space="preserve">reported below each violin plot. </w:t>
      </w:r>
      <w:commentRangeStart w:id="118"/>
      <w:r>
        <w:rPr>
          <w:lang w:val="en-GB"/>
        </w:rPr>
        <w:t xml:space="preserve">Symbols in the title of the plots represent the significance of a two-sided </w:t>
      </w:r>
      <w:r>
        <w:rPr>
          <w:i/>
          <w:lang w:val="en-GB"/>
        </w:rPr>
        <w:t>t</w:t>
      </w:r>
      <w:r>
        <w:rPr>
          <w:lang w:val="en-GB"/>
        </w:rPr>
        <w:t xml:space="preserve">-test testing if the mean RYT is significantly different from 1 (**: </w:t>
      </w:r>
      <w:r>
        <w:rPr>
          <w:i/>
          <w:lang w:val="en-GB"/>
        </w:rPr>
        <w:t xml:space="preserve">p </w:t>
      </w:r>
      <w:r>
        <w:rPr>
          <w:lang w:val="en-GB"/>
        </w:rPr>
        <w:t xml:space="preserve">&lt; 0.01, ***: </w:t>
      </w:r>
      <w:r>
        <w:rPr>
          <w:i/>
          <w:lang w:val="en-GB"/>
        </w:rPr>
        <w:t>p</w:t>
      </w:r>
      <w:r>
        <w:rPr>
          <w:lang w:val="en-GB"/>
        </w:rPr>
        <w:t xml:space="preserve"> &lt; 0.001)</w:t>
      </w:r>
      <w:commentRangeEnd w:id="118"/>
      <w:r w:rsidR="00506F38">
        <w:rPr>
          <w:rStyle w:val="Marquedecommentaire"/>
        </w:rPr>
        <w:commentReference w:id="118"/>
      </w:r>
      <w:r>
        <w:rPr>
          <w:lang w:val="en-GB"/>
        </w:rPr>
        <w:t>.</w:t>
      </w:r>
      <w:r>
        <w:rPr>
          <w:i/>
          <w:lang w:val="en-GB"/>
        </w:rPr>
        <w:t xml:space="preserve"> </w:t>
      </w:r>
      <w:r>
        <w:rPr>
          <w:lang w:val="en-GB"/>
        </w:rPr>
        <w:t xml:space="preserve">Symbols above the plots </w:t>
      </w:r>
      <w:r>
        <w:rPr>
          <w:lang w:val="en-GB"/>
        </w:rPr>
        <w:lastRenderedPageBreak/>
        <w:t xml:space="preserve">represent the significance of the treatment effect on RYTs (***: </w:t>
      </w:r>
      <w:r>
        <w:rPr>
          <w:i/>
          <w:lang w:val="en-GB"/>
        </w:rPr>
        <w:t>p</w:t>
      </w:r>
      <w:r>
        <w:rPr>
          <w:lang w:val="en-GB"/>
        </w:rPr>
        <w:t xml:space="preserve"> &lt; 0.001, complete analysis of variance is reported in Supplementary Table 4). </w:t>
      </w:r>
    </w:p>
    <w:p w14:paraId="6B7FA08C" w14:textId="7F9BFE55" w:rsidR="00B629AA" w:rsidRDefault="00BC61BC">
      <w:pPr>
        <w:rPr>
          <w:lang w:val="en-GB"/>
        </w:rPr>
      </w:pPr>
      <w:r>
        <w:rPr>
          <w:b/>
          <w:lang w:val="en-GB"/>
        </w:rPr>
        <w:t xml:space="preserve">Figure 4: Relationships between the trait composition of the mixtures and their performance. </w:t>
      </w:r>
      <w:r>
        <w:rPr>
          <w:lang w:val="en-GB"/>
        </w:rPr>
        <w:t>Standardized effects of traits on mixture RYTs measured on total biomass in the C treatment (</w:t>
      </w:r>
      <w:r>
        <w:rPr>
          <w:b/>
          <w:lang w:val="en-GB"/>
        </w:rPr>
        <w:t>a</w:t>
      </w:r>
      <w:r>
        <w:rPr>
          <w:lang w:val="en-GB"/>
        </w:rPr>
        <w:t>)</w:t>
      </w:r>
      <w:ins w:id="119" w:author="Hélène Fréville" w:date="2024-07-24T17:51:00Z">
        <w:r w:rsidR="00506F38">
          <w:rPr>
            <w:lang w:val="en-GB"/>
          </w:rPr>
          <w:t>,</w:t>
        </w:r>
      </w:ins>
      <w:r>
        <w:rPr>
          <w:lang w:val="en-GB"/>
        </w:rPr>
        <w:t xml:space="preserve"> and S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the top-ten models were retained to compute model-averaged estimates reported on the left side of the panels with their 95% unconditional confidence intervals (Supplementary Table 5).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Colors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1A3EFB38" w14:textId="64EE94FB" w:rsidR="00B629AA" w:rsidRDefault="00BC61BC">
      <w:pPr>
        <w:rPr>
          <w:lang w:val="en-GB"/>
        </w:rPr>
      </w:pPr>
      <w:r>
        <w:rPr>
          <w:b/>
          <w:lang w:val="en-GB"/>
        </w:rPr>
        <w:t xml:space="preserve">Figure 5: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mixture RY</w:t>
      </w:r>
      <w:del w:id="120" w:author="Hélène Fréville" w:date="2024-07-24T17:51:00Z">
        <w:r w:rsidDel="00506F38">
          <w:rPr>
            <w:lang w:val="en-GB"/>
          </w:rPr>
          <w:delText>T</w:delText>
        </w:r>
      </w:del>
      <w:r>
        <w:rPr>
          <w:lang w:val="en-GB"/>
        </w:rPr>
        <w:t xml:space="preserve"> computed on total biomass and the average total biomass produced by the two components in pure stands (n = 54 per treatment), </w:t>
      </w:r>
      <w:r>
        <w:rPr>
          <w:b/>
          <w:lang w:val="en-GB"/>
        </w:rPr>
        <w:t>(c)</w:t>
      </w:r>
      <w:r>
        <w:rPr>
          <w:lang w:val="en-GB"/>
        </w:rPr>
        <w:t xml:space="preserve"> relationship between RY computed on total biomass and root area measured in pure stands (n = 108 per treatment), </w:t>
      </w:r>
      <w:r>
        <w:rPr>
          <w:b/>
          <w:lang w:val="en-GB"/>
        </w:rPr>
        <w:t xml:space="preserve">(d) </w:t>
      </w:r>
      <w:r>
        <w:rPr>
          <w:lang w:val="en-GB"/>
        </w:rPr>
        <w:t>relationship between RY</w:t>
      </w:r>
      <w:ins w:id="121" w:author="Hélène Fréville" w:date="2024-07-24T17:52:00Z">
        <w:r w:rsidR="00506F38">
          <w:rPr>
            <w:lang w:val="en-GB"/>
          </w:rPr>
          <w:t>T</w:t>
        </w:r>
      </w:ins>
      <w:r>
        <w:rPr>
          <w:lang w:val="en-GB"/>
        </w:rPr>
        <w:t xml:space="preserve"> computed on total biomass and total biomass measured in pure stands (n = 108 per treatment). Pearson correlation coefficients (</w:t>
      </w:r>
      <w:r>
        <w:rPr>
          <w:i/>
          <w:lang w:val="en-GB"/>
        </w:rPr>
        <w:t>R</w:t>
      </w:r>
      <w:r>
        <w:rPr>
          <w:lang w:val="en-GB"/>
        </w:rPr>
        <w:t xml:space="preserve">) and </w:t>
      </w:r>
      <w:r>
        <w:rPr>
          <w:i/>
          <w:lang w:val="en-GB"/>
        </w:rPr>
        <w:t>p-</w:t>
      </w:r>
      <w:r>
        <w:rPr>
          <w:lang w:val="en-GB"/>
        </w:rPr>
        <w:t>values (</w:t>
      </w:r>
      <w:r>
        <w:rPr>
          <w:i/>
          <w:lang w:val="en-GB"/>
        </w:rPr>
        <w:t>p</w:t>
      </w:r>
      <w:r>
        <w:rPr>
          <w:lang w:val="en-GB"/>
        </w:rPr>
        <w:t>) refer to simple linear models fitted independently in the C (blue, circle) and S (red, triangles) treatments.</w:t>
      </w:r>
    </w:p>
    <w:p w14:paraId="7D385D98" w14:textId="77777777" w:rsidR="00B629AA" w:rsidRDefault="00B629AA">
      <w:pPr>
        <w:rPr>
          <w:lang w:val="en-GB"/>
        </w:rPr>
      </w:pPr>
    </w:p>
    <w:p w14:paraId="766B90A5" w14:textId="77777777" w:rsidR="00B629AA" w:rsidRDefault="00BC61BC">
      <w:pPr>
        <w:pStyle w:val="Titre1"/>
        <w:rPr>
          <w:lang w:val="en-GB"/>
        </w:rPr>
      </w:pPr>
      <w:r>
        <w:rPr>
          <w:lang w:val="en-GB"/>
        </w:rPr>
        <w:t>Legends for Supplementary Materials</w:t>
      </w:r>
    </w:p>
    <w:p w14:paraId="1798F0AC" w14:textId="77777777" w:rsidR="00B629AA" w:rsidRDefault="00BC61BC">
      <w:pPr>
        <w:rPr>
          <w:b/>
          <w:highlight w:val="yellow"/>
          <w:lang w:val="en-GB"/>
        </w:rPr>
      </w:pPr>
      <w:r>
        <w:rPr>
          <w:b/>
          <w:highlight w:val="yellow"/>
          <w:lang w:val="en-GB"/>
        </w:rPr>
        <w:t>Supplementary Table 1: Cultivar information.</w:t>
      </w:r>
    </w:p>
    <w:p w14:paraId="6155AB28" w14:textId="77777777" w:rsidR="00B629AA" w:rsidRDefault="00BC61BC">
      <w:pPr>
        <w:rPr>
          <w:b/>
          <w:lang w:val="en-GB"/>
        </w:rPr>
      </w:pPr>
      <w:r>
        <w:rPr>
          <w:b/>
          <w:highlight w:val="yellow"/>
          <w:lang w:val="en-GB"/>
        </w:rPr>
        <w:lastRenderedPageBreak/>
        <w:t>Supplementary Table 2: Description of the nutrient solution.</w:t>
      </w:r>
    </w:p>
    <w:p w14:paraId="2E9411F9" w14:textId="77777777" w:rsidR="00B629AA" w:rsidRDefault="00BC61BC">
      <w:pPr>
        <w:rPr>
          <w:lang w:val="en-GB"/>
        </w:rPr>
      </w:pPr>
      <w:r>
        <w:rPr>
          <w:b/>
          <w:lang w:val="en-GB"/>
        </w:rPr>
        <w:t xml:space="preserve">Supplementary Table 3: Analysis of Variance (ANOVA) of traits and biomass. </w:t>
      </w:r>
      <w:r>
        <w:rPr>
          <w:lang w:val="en-GB"/>
        </w:rPr>
        <w:t xml:space="preserve">Type III analysis of Variance using the Kenward-Roger’s method on mixed models where the identity of the genotypic pair (concatenation of the identity of the two genotypes in a RhizoTube®) was used as a random effect on both the intercept and the slope of the treatment effect (C vs S treatment). For each fixed effects, we report the sum of squares (“Sum Sq”), the mean squares (“Mean Sq”), the numerator degrees of freedom (“NumDF”), the denominator degrees of freedom (“DenDF”), the value of the </w:t>
      </w:r>
      <w:r>
        <w:rPr>
          <w:i/>
          <w:lang w:val="en-GB"/>
        </w:rPr>
        <w:t>F</w:t>
      </w:r>
      <w:r>
        <w:rPr>
          <w:lang w:val="en-GB"/>
        </w:rPr>
        <w:t xml:space="preserve"> statistic (“F value”), and the </w:t>
      </w:r>
      <w:r>
        <w:rPr>
          <w:i/>
          <w:lang w:val="en-GB"/>
        </w:rPr>
        <w:t>p</w:t>
      </w:r>
      <w:r>
        <w:rPr>
          <w:lang w:val="en-GB"/>
        </w:rPr>
        <w:t xml:space="preserve">-value (“Pr(&gt;F)”). </w:t>
      </w:r>
    </w:p>
    <w:p w14:paraId="01823B47" w14:textId="77777777" w:rsidR="00B629AA" w:rsidRDefault="00BC61BC">
      <w:pPr>
        <w:rPr>
          <w:lang w:val="en-GB"/>
        </w:rPr>
      </w:pPr>
      <w:r>
        <w:rPr>
          <w:b/>
          <w:lang w:val="en-GB"/>
        </w:rPr>
        <w:t xml:space="preserve">Supplementary Table 4: Analysis of Variance (ANOVA) of RYTs. </w:t>
      </w:r>
      <w:r>
        <w:rPr>
          <w:lang w:val="en-GB"/>
        </w:rPr>
        <w:t xml:space="preserve">Type III analysis of Variance using the Kenward-Roger’s method on mixed models where the identity of the genotypic pair (concatenation of the identity of the two genotypes in a RhizoTube®) was used as a random effect on both the intercept and the slope of the treatment effect (C vs S treatment). We report the fixed effect of the treatment with the sum of squares (“Sum Sq”), the mean squares (“Mean Sq”), the numerator degrees of freedom (“NumDF”), the denominator degrees of freedom (“DenDF”), the value of the </w:t>
      </w:r>
      <w:r>
        <w:rPr>
          <w:i/>
          <w:lang w:val="en-GB"/>
        </w:rPr>
        <w:t>F</w:t>
      </w:r>
      <w:r>
        <w:rPr>
          <w:lang w:val="en-GB"/>
        </w:rPr>
        <w:t xml:space="preserve"> statistic (“F value”), and the </w:t>
      </w:r>
      <w:r>
        <w:rPr>
          <w:i/>
          <w:lang w:val="en-GB"/>
        </w:rPr>
        <w:t>p</w:t>
      </w:r>
      <w:r>
        <w:rPr>
          <w:lang w:val="en-GB"/>
        </w:rPr>
        <w:t xml:space="preserve">-value (“Pr(&gt;F)”). </w:t>
      </w:r>
    </w:p>
    <w:p w14:paraId="7C28C0A5" w14:textId="77777777" w:rsidR="00B629AA" w:rsidRDefault="00BC61BC">
      <w:pPr>
        <w:rPr>
          <w:lang w:val="en-GB"/>
        </w:rPr>
      </w:pPr>
      <w:r>
        <w:rPr>
          <w:b/>
          <w:lang w:val="en-GB"/>
        </w:rPr>
        <w:t>Supplementary Table 5: Ten best fitting models between RYT and mixture trait composition.</w:t>
      </w:r>
      <w:r>
        <w:rPr>
          <w:sz w:val="20"/>
          <w:lang w:val="en-GB"/>
        </w:rPr>
        <w:t xml:space="preserve"> </w:t>
      </w:r>
      <w:r>
        <w:rPr>
          <w:lang w:val="en-GB"/>
        </w:rPr>
        <w:t xml:space="preserve">The top-ten models are ranked according to their AICc. ∆AICc (“delta_AICc”), model weights (“weight”), and adjusted R-squared (“R2_adj”). The “avg” and “diff” suffixes refer to trait averages and trait differences, respectively. </w:t>
      </w:r>
    </w:p>
    <w:p w14:paraId="42738070" w14:textId="77777777" w:rsidR="00B629AA" w:rsidRDefault="00B629AA">
      <w:pPr>
        <w:rPr>
          <w:lang w:val="en-GB"/>
        </w:rPr>
      </w:pPr>
    </w:p>
    <w:p w14:paraId="64132FDD" w14:textId="51A4960D" w:rsidR="00B629AA" w:rsidRDefault="00BC61BC">
      <w:pPr>
        <w:rPr>
          <w:lang w:val="en-GB"/>
        </w:rPr>
      </w:pPr>
      <w:r>
        <w:rPr>
          <w:b/>
          <w:lang w:val="en-GB"/>
        </w:rPr>
        <w:t>Supplementary Figure 1: RhizoTubes® monitoring.</w:t>
      </w:r>
      <w:r>
        <w:rPr>
          <w:lang w:val="en-GB"/>
        </w:rPr>
        <w:t xml:space="preserve"> Measurements of </w:t>
      </w:r>
      <w:commentRangeStart w:id="122"/>
      <w:r>
        <w:rPr>
          <w:lang w:val="en-GB"/>
        </w:rPr>
        <w:t>nutrient solution inputs</w:t>
      </w:r>
      <w:commentRangeEnd w:id="122"/>
      <w:r w:rsidR="000858C3">
        <w:rPr>
          <w:rStyle w:val="Marquedecommentaire"/>
        </w:rPr>
        <w:commentReference w:id="122"/>
      </w:r>
      <w:r>
        <w:rPr>
          <w:lang w:val="en-GB"/>
        </w:rPr>
        <w:t xml:space="preserve"> (</w:t>
      </w:r>
      <w:r>
        <w:rPr>
          <w:b/>
          <w:lang w:val="en-GB"/>
        </w:rPr>
        <w:t>a</w:t>
      </w:r>
      <w:r>
        <w:rPr>
          <w:lang w:val="en-GB"/>
        </w:rPr>
        <w:t xml:space="preserve">) and </w:t>
      </w:r>
      <w:commentRangeStart w:id="123"/>
      <w:r>
        <w:rPr>
          <w:lang w:val="en-GB"/>
        </w:rPr>
        <w:t>water status</w:t>
      </w:r>
      <w:commentRangeEnd w:id="123"/>
      <w:r w:rsidR="009C55B3">
        <w:rPr>
          <w:rStyle w:val="Marquedecommentaire"/>
        </w:rPr>
        <w:commentReference w:id="123"/>
      </w:r>
      <w:r>
        <w:rPr>
          <w:lang w:val="en-GB"/>
        </w:rPr>
        <w:t xml:space="preserve"> (</w:t>
      </w:r>
      <w:r>
        <w:rPr>
          <w:b/>
          <w:lang w:val="en-GB"/>
        </w:rPr>
        <w:t>b</w:t>
      </w:r>
      <w:r>
        <w:rPr>
          <w:lang w:val="en-GB"/>
        </w:rPr>
        <w:t>) of the RhizoTubes® in the C treatment (blue) and the S treatment (red) over the course of the experiment. Values are averaged over all RhizoTubes®. Seedlings were transferred in the RhizoTubes on the 24</w:t>
      </w:r>
      <w:r>
        <w:rPr>
          <w:vertAlign w:val="superscript"/>
          <w:lang w:val="en-GB"/>
        </w:rPr>
        <w:t>th</w:t>
      </w:r>
      <w:r>
        <w:rPr>
          <w:lang w:val="en-GB"/>
        </w:rPr>
        <w:t xml:space="preserve"> of June</w:t>
      </w:r>
      <w:ins w:id="124" w:author="Hélène Fréville" w:date="2024-07-19T18:01:00Z">
        <w:r w:rsidR="009C55B3">
          <w:rPr>
            <w:lang w:val="en-GB"/>
          </w:rPr>
          <w:t>, and plants were</w:t>
        </w:r>
      </w:ins>
      <w:r>
        <w:rPr>
          <w:lang w:val="en-GB"/>
        </w:rPr>
        <w:t xml:space="preserve"> harvested f</w:t>
      </w:r>
      <w:del w:id="125" w:author="Hélène Fréville" w:date="2024-07-19T18:01:00Z">
        <w:r w:rsidDel="009C55B3">
          <w:rPr>
            <w:lang w:val="en-GB"/>
          </w:rPr>
          <w:delText>o</w:delText>
        </w:r>
      </w:del>
      <w:r>
        <w:rPr>
          <w:lang w:val="en-GB"/>
        </w:rPr>
        <w:t>r</w:t>
      </w:r>
      <w:ins w:id="126" w:author="Hélène Fréville" w:date="2024-07-19T18:01:00Z">
        <w:r w:rsidR="009C55B3">
          <w:rPr>
            <w:lang w:val="en-GB"/>
          </w:rPr>
          <w:t>o</w:t>
        </w:r>
      </w:ins>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4F200FB2" w14:textId="5F7AB8B6" w:rsidR="00B629AA" w:rsidRDefault="00BC61BC">
      <w:pPr>
        <w:rPr>
          <w:lang w:val="en-GB"/>
        </w:rPr>
      </w:pPr>
      <w:r>
        <w:rPr>
          <w:b/>
          <w:lang w:val="en-GB"/>
        </w:rPr>
        <w:t>Supplementary Figure 2: Effect of the stand type on seedling</w:t>
      </w:r>
      <w:del w:id="127" w:author="Hélène Fréville" w:date="2024-07-24T17:52:00Z">
        <w:r w:rsidDel="00506F38">
          <w:rPr>
            <w:b/>
            <w:lang w:val="en-GB"/>
          </w:rPr>
          <w:delText>s</w:delText>
        </w:r>
      </w:del>
      <w:r>
        <w:rPr>
          <w:b/>
          <w:lang w:val="en-GB"/>
        </w:rPr>
        <w:t xml:space="preserve"> growth and architecture. </w:t>
      </w:r>
      <w:r>
        <w:rPr>
          <w:lang w:val="en-GB"/>
        </w:rPr>
        <w:t>Comparison of number of leaves (</w:t>
      </w:r>
      <w:r>
        <w:rPr>
          <w:b/>
          <w:lang w:val="en-GB"/>
        </w:rPr>
        <w:t>a</w:t>
      </w:r>
      <w:r>
        <w:rPr>
          <w:lang w:val="en-GB"/>
        </w:rPr>
        <w:t>), number of tillers (</w:t>
      </w:r>
      <w:r>
        <w:rPr>
          <w:b/>
          <w:lang w:val="en-GB"/>
        </w:rPr>
        <w:t>b</w:t>
      </w:r>
      <w:r>
        <w:rPr>
          <w:lang w:val="en-GB"/>
        </w:rPr>
        <w:t>), leaf nitrogen content (</w:t>
      </w:r>
      <w:r>
        <w:rPr>
          <w:b/>
          <w:lang w:val="en-GB"/>
        </w:rPr>
        <w:t>c</w:t>
      </w:r>
      <w:r>
        <w:rPr>
          <w:lang w:val="en-GB"/>
        </w:rPr>
        <w:t xml:space="preserve">), shoot biomass </w:t>
      </w:r>
      <w:r>
        <w:rPr>
          <w:lang w:val="en-GB"/>
        </w:rPr>
        <w:lastRenderedPageBreak/>
        <w:t>(</w:t>
      </w:r>
      <w:r>
        <w:rPr>
          <w:b/>
          <w:lang w:val="en-GB"/>
        </w:rPr>
        <w:t>d</w:t>
      </w:r>
      <w:r>
        <w:rPr>
          <w:lang w:val="en-GB"/>
        </w:rPr>
        <w:t>), root biomass (</w:t>
      </w:r>
      <w:r>
        <w:rPr>
          <w:b/>
          <w:lang w:val="en-GB"/>
        </w:rPr>
        <w:t>e</w:t>
      </w:r>
      <w:r>
        <w:rPr>
          <w:lang w:val="en-GB"/>
        </w:rPr>
        <w:t>), total biomass (</w:t>
      </w:r>
      <w:r>
        <w:rPr>
          <w:b/>
          <w:lang w:val="en-GB"/>
        </w:rPr>
        <w:t>f</w:t>
      </w:r>
      <w:r>
        <w:rPr>
          <w:lang w:val="en-GB"/>
        </w:rPr>
        <w:t xml:space="preserve">), </w:t>
      </w:r>
      <w:r w:rsidR="009F0849">
        <w:rPr>
          <w:lang w:val="en-GB"/>
        </w:rPr>
        <w:t>r</w:t>
      </w:r>
      <w:r>
        <w:rPr>
          <w:lang w:val="en-GB"/>
        </w:rPr>
        <w:t>oot:</w:t>
      </w:r>
      <w:r w:rsidR="009F0849">
        <w:rPr>
          <w:lang w:val="en-GB"/>
        </w:rPr>
        <w:t>s</w:t>
      </w:r>
      <w:r>
        <w:rPr>
          <w:lang w:val="en-GB"/>
        </w:rPr>
        <w:t>hoot Ratio (</w:t>
      </w:r>
      <w:r>
        <w:rPr>
          <w:b/>
          <w:lang w:val="en-GB"/>
        </w:rPr>
        <w:t>g</w:t>
      </w:r>
      <w:r>
        <w:rPr>
          <w:lang w:val="en-GB"/>
        </w:rPr>
        <w:t>), root length (</w:t>
      </w:r>
      <w:r>
        <w:rPr>
          <w:b/>
          <w:lang w:val="en-GB"/>
        </w:rPr>
        <w:t>h</w:t>
      </w:r>
      <w:r>
        <w:rPr>
          <w:lang w:val="en-GB"/>
        </w:rPr>
        <w:t>), and root area (</w:t>
      </w:r>
      <w:r>
        <w:rPr>
          <w:b/>
          <w:lang w:val="en-GB"/>
        </w:rPr>
        <w:t>i</w:t>
      </w:r>
      <w:r>
        <w:rPr>
          <w:lang w:val="en-GB"/>
        </w:rPr>
        <w:t xml:space="preserve">) between pure and mixed stands. Points and error bars represent the mean ± standard deviation. The number of observations in each stand type are reported below each violin plot. Symbols above the plots represent the significance of the treatment effect (n.s.: not significant, complete analysis of variance is reported in Supplementary Table 3). </w:t>
      </w:r>
    </w:p>
    <w:p w14:paraId="1C06F469" w14:textId="77777777" w:rsidR="00B629AA" w:rsidRDefault="00BC61BC">
      <w:pPr>
        <w:rPr>
          <w:lang w:val="en-GB"/>
        </w:rPr>
      </w:pPr>
      <w:r>
        <w:rPr>
          <w:b/>
          <w:lang w:val="en-GB"/>
        </w:rPr>
        <w:t xml:space="preserve">Supplementary Figure 3: Relationships between the trait composition of the mixtures and their above and belowground RYTs. </w:t>
      </w:r>
      <w:r>
        <w:rPr>
          <w:lang w:val="en-GB"/>
        </w:rPr>
        <w:t>Standardized effects of traits on mixture RYTs measured on above- (</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ground biomass in the C treatment (</w:t>
      </w:r>
      <w:r>
        <w:rPr>
          <w:b/>
          <w:lang w:val="en-GB"/>
        </w:rPr>
        <w:t xml:space="preserve">a </w:t>
      </w:r>
      <w:r>
        <w:rPr>
          <w:lang w:val="en-GB"/>
        </w:rPr>
        <w:t>and</w:t>
      </w:r>
      <w:r>
        <w:rPr>
          <w:b/>
          <w:lang w:val="en-GB"/>
        </w:rPr>
        <w:t xml:space="preserve"> c</w:t>
      </w:r>
      <w:r>
        <w:rPr>
          <w:lang w:val="en-GB"/>
        </w:rPr>
        <w:t>) and S treatment (</w:t>
      </w:r>
      <w:r>
        <w:rPr>
          <w:b/>
          <w:lang w:val="en-GB"/>
        </w:rPr>
        <w:t xml:space="preserve">b </w:t>
      </w:r>
      <w:r>
        <w:rPr>
          <w:lang w:val="en-GB"/>
        </w:rPr>
        <w:t>and</w:t>
      </w:r>
      <w:r>
        <w:rPr>
          <w:b/>
          <w:lang w:val="en-GB"/>
        </w:rPr>
        <w:t xml:space="preserve"> 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the top-ten models were retained to compute model-averaged estimates reported on the left side of the panels with their 95% unconditional confidence intervals (Supplementary Table 5).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Colors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sectPr w:rsidR="00B629AA">
      <w:pgSz w:w="11906" w:h="16838"/>
      <w:pgMar w:top="1440" w:right="1440" w:bottom="1440" w:left="1440" w:header="0" w:footer="0" w:gutter="0"/>
      <w:lnNumType w:countBy="1" w:distance="283"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tazeaud" w:date="2024-10-03T14:30:00Z" w:initials="m">
    <w:p w14:paraId="59303EEE" w14:textId="6C02D272" w:rsidR="00645774" w:rsidRPr="00396BE7" w:rsidRDefault="00645774">
      <w:pPr>
        <w:pStyle w:val="Commentaire"/>
      </w:pPr>
      <w:r>
        <w:rPr>
          <w:rStyle w:val="Marquedecommentaire"/>
        </w:rPr>
        <w:annotationRef/>
      </w:r>
      <w:r w:rsidR="00396BE7" w:rsidRPr="00396BE7">
        <w:rPr>
          <w:rStyle w:val="Marquedecommentaire"/>
        </w:rPr>
        <w:t>Vous pouvez ajouter vos affiliations ici</w:t>
      </w:r>
      <w:r w:rsidR="006B2C5B" w:rsidRPr="00396BE7">
        <w:rPr>
          <w:rStyle w:val="Marquedecommentaire"/>
        </w:rPr>
        <w:t xml:space="preserve"> </w:t>
      </w:r>
    </w:p>
  </w:comment>
  <w:comment w:id="1" w:author="montazeaud" w:date="2024-09-27T15:08:00Z" w:initials="m">
    <w:p w14:paraId="2C0AEBBE" w14:textId="19242C11" w:rsidR="00C01D00" w:rsidRPr="00396BE7" w:rsidRDefault="00C01D00">
      <w:pPr>
        <w:pStyle w:val="Commentaire"/>
      </w:pPr>
      <w:r>
        <w:rPr>
          <w:rStyle w:val="Marquedecommentaire"/>
        </w:rPr>
        <w:annotationRef/>
      </w:r>
      <w:r w:rsidRPr="00396BE7">
        <w:t>200 words limit for JXBot</w:t>
      </w:r>
    </w:p>
  </w:comment>
  <w:comment w:id="2" w:author="Hélène Fréville" w:date="2024-07-19T17:02:00Z" w:initials="HF">
    <w:p w14:paraId="7543B419" w14:textId="3602BCAD" w:rsidR="00A64EA0" w:rsidRDefault="00A64EA0">
      <w:pPr>
        <w:pStyle w:val="Commentaire"/>
      </w:pPr>
      <w:r>
        <w:rPr>
          <w:rStyle w:val="Marquedecommentaire"/>
        </w:rPr>
        <w:annotationRef/>
      </w:r>
      <w:r>
        <w:t>J’ai mis dans le Sup Table 1 que ce panel venait d’ARVALIS. Il faudra vérifier avec Pierre</w:t>
      </w:r>
    </w:p>
  </w:comment>
  <w:comment w:id="3" w:author="Hélène Fréville" w:date="2024-07-23T09:08:00Z" w:initials="HF">
    <w:p w14:paraId="4E45E616" w14:textId="3C2888C2" w:rsidR="00AC1742" w:rsidRPr="00645774" w:rsidRDefault="00AC1742">
      <w:pPr>
        <w:pStyle w:val="Commentaire"/>
      </w:pPr>
      <w:r>
        <w:rPr>
          <w:rStyle w:val="Marquedecommentaire"/>
        </w:rPr>
        <w:annotationRef/>
      </w:r>
      <w:r w:rsidRPr="00AC1742">
        <w:t xml:space="preserve">Il y avait peut-être </w:t>
      </w:r>
      <w:r>
        <w:t xml:space="preserve">aussi le rendement. </w:t>
      </w:r>
      <w:r w:rsidRPr="00645774">
        <w:t>A vérifier avec Pierre</w:t>
      </w:r>
    </w:p>
  </w:comment>
  <w:comment w:id="4" w:author="montazeaud" w:date="2024-10-03T14:52:00Z" w:initials="m">
    <w:p w14:paraId="0AE16004" w14:textId="65A9D310" w:rsidR="007511DB" w:rsidRPr="006B2C5B" w:rsidRDefault="007511DB">
      <w:pPr>
        <w:pStyle w:val="Commentaire"/>
      </w:pPr>
      <w:r>
        <w:rPr>
          <w:rStyle w:val="Marquedecommentaire"/>
        </w:rPr>
        <w:annotationRef/>
      </w:r>
      <w:r w:rsidR="006B2C5B" w:rsidRPr="006B2C5B">
        <w:t>Merci de vérifier cette p</w:t>
      </w:r>
      <w:r w:rsidR="006B2C5B">
        <w:t>hrase, je ne suis pas sûr d’avoir compris quel était le rôle de ces témoins climatiques</w:t>
      </w:r>
    </w:p>
  </w:comment>
  <w:comment w:id="5" w:author="Hélène Fréville" w:date="2024-07-19T17:42:00Z" w:initials="HF">
    <w:p w14:paraId="519AF29B" w14:textId="77777777" w:rsidR="007501D4" w:rsidRDefault="007501D4">
      <w:pPr>
        <w:pStyle w:val="Commentaire"/>
      </w:pPr>
      <w:r>
        <w:rPr>
          <w:rStyle w:val="Marquedecommentaire"/>
        </w:rPr>
        <w:annotationRef/>
      </w:r>
      <w:r>
        <w:t>Les infos sont dans le fichier PLAT012_Solace_gestion_essai, feuille Organisation ETP</w:t>
      </w:r>
    </w:p>
    <w:p w14:paraId="599753C9" w14:textId="73E500AF" w:rsidR="007501D4" w:rsidRPr="007D3FCB" w:rsidRDefault="007501D4">
      <w:pPr>
        <w:pStyle w:val="Commentaire"/>
      </w:pPr>
      <w:r>
        <w:t>Il y a aus</w:t>
      </w:r>
      <w:r w:rsidR="007D3FCB">
        <w:t xml:space="preserve">si une feuille décrivant le protocole de désinfection des graines. </w:t>
      </w:r>
      <w:r w:rsidR="007D3FCB" w:rsidRPr="007D3FCB">
        <w:t>C’est utile de rajouter cette info dans le ms (le protocole doit être déjà rédigé dans les papiers blé issu</w:t>
      </w:r>
      <w:r w:rsidR="007D3FCB">
        <w:t>s de la 4PMI (pas mis dans le papier publié de Michel </w:t>
      </w:r>
      <w:r w:rsidR="007D3FCB">
        <w:sym w:font="Wingdings" w:char="F04C"/>
      </w:r>
      <w:r w:rsidR="007D3FCB">
        <w:t>)</w:t>
      </w:r>
    </w:p>
  </w:comment>
  <w:comment w:id="6" w:author="montazeaud" w:date="2024-10-03T14:55:00Z" w:initials="m">
    <w:p w14:paraId="5CA881C9" w14:textId="0FF34A0C" w:rsidR="00DE2B56" w:rsidRDefault="00DE2B56">
      <w:pPr>
        <w:pStyle w:val="Commentaire"/>
      </w:pPr>
      <w:r>
        <w:rPr>
          <w:rStyle w:val="Marquedecommentaire"/>
        </w:rPr>
        <w:annotationRef/>
      </w:r>
      <w:r>
        <w:t>Je ne trouve pas l’info dans les fichiers</w:t>
      </w:r>
      <w:r w:rsidR="007B5ABF">
        <w:t xml:space="preserve"> : </w:t>
      </w:r>
      <w:r>
        <w:t xml:space="preserve">n’hésitez pas à ajouter des précisions </w:t>
      </w:r>
      <w:r w:rsidR="007B5ABF">
        <w:t xml:space="preserve">ici </w:t>
      </w:r>
      <w:r>
        <w:t>s’il y a eu désinfection des graines.</w:t>
      </w:r>
    </w:p>
  </w:comment>
  <w:comment w:id="7" w:author="montazeaud" w:date="2024-10-03T15:16:00Z" w:initials="m">
    <w:p w14:paraId="400EFBFE" w14:textId="23E3A044" w:rsidR="00C05B13" w:rsidRDefault="00C05B13">
      <w:pPr>
        <w:pStyle w:val="Commentaire"/>
      </w:pPr>
      <w:r>
        <w:rPr>
          <w:rStyle w:val="Marquedecommentaire"/>
        </w:rPr>
        <w:annotationRef/>
      </w:r>
      <w:r>
        <w:t>Il faudrait vérifier ce tableau pour être sûr que je n’ai pas écris de bêtises et/ou oublier quelque chose ! (acide nitrique notamment ?)</w:t>
      </w:r>
    </w:p>
  </w:comment>
  <w:comment w:id="8" w:author="montazeaud" w:date="2024-10-03T15:53:00Z" w:initials="m">
    <w:p w14:paraId="07B39748" w14:textId="249A27E7" w:rsidR="00F0084D" w:rsidRDefault="00F0084D">
      <w:pPr>
        <w:pStyle w:val="Commentaire"/>
      </w:pPr>
      <w:r>
        <w:rPr>
          <w:rStyle w:val="Marquedecommentaire"/>
        </w:rPr>
        <w:annotationRef/>
      </w:r>
      <w:r w:rsidR="00396BE7">
        <w:t>Nous</w:t>
      </w:r>
      <w:r>
        <w:t xml:space="preserve"> n’a</w:t>
      </w:r>
      <w:r w:rsidR="00396BE7">
        <w:t>v</w:t>
      </w:r>
      <w:r>
        <w:t xml:space="preserve">ons pas cette info à Montpellier </w:t>
      </w:r>
    </w:p>
  </w:comment>
  <w:comment w:id="9" w:author="Hélène Fréville" w:date="2024-07-24T15:24:00Z" w:initials="HF">
    <w:p w14:paraId="42FA35D8" w14:textId="5CE15E60" w:rsidR="005458B5" w:rsidRDefault="005458B5">
      <w:pPr>
        <w:pStyle w:val="Commentaire"/>
      </w:pPr>
      <w:r>
        <w:rPr>
          <w:rStyle w:val="Marquedecommentaire"/>
        </w:rPr>
        <w:annotationRef/>
      </w:r>
      <w:r>
        <w:t xml:space="preserve">A la lecture des résultats, on a l’impression que mélanger des génotypes ne peut rien apporter. Il y a plusieurs endroits dans les résultats où tu pourrais mettre en lumière le </w:t>
      </w:r>
      <w:r w:rsidR="00413433">
        <w:t xml:space="preserve">fait qu’il y a moyen de jouer sur le choix des composantes (fig 3 + approche trait) </w:t>
      </w:r>
    </w:p>
  </w:comment>
  <w:comment w:id="10" w:author="Hélène Fréville" w:date="2024-07-24T13:50:00Z" w:initials="HF">
    <w:p w14:paraId="5E7DF698" w14:textId="113CC7C9" w:rsidR="005D70BF" w:rsidRDefault="005D70BF">
      <w:pPr>
        <w:pStyle w:val="Commentaire"/>
      </w:pPr>
      <w:r>
        <w:rPr>
          <w:rStyle w:val="Marquedecommentaire"/>
        </w:rPr>
        <w:annotationRef/>
      </w:r>
      <w:r>
        <w:t xml:space="preserve">Ce pourrait être intéressant </w:t>
      </w:r>
      <w:r w:rsidR="002F0E5B">
        <w:t>de montrer en SuppInfo les</w:t>
      </w:r>
      <w:r>
        <w:t xml:space="preserve"> équivalents de la figure 5 pour la biomasse racinaire et la biomasse aérienne</w:t>
      </w:r>
      <w:r w:rsidR="00C3230C">
        <w:t xml:space="preserve"> pour étayer le fait que c’est probablement surtout la compétition souterraine qui explique les patrons observés</w:t>
      </w:r>
    </w:p>
  </w:comment>
  <w:comment w:id="11" w:author="Hélène Fréville" w:date="2024-07-24T13:01:00Z" w:initials="HF">
    <w:p w14:paraId="7066F8E6" w14:textId="01F394F9" w:rsidR="00081A8D" w:rsidRDefault="00B73E16" w:rsidP="00B23CD4">
      <w:pPr>
        <w:pStyle w:val="Commentaire"/>
      </w:pPr>
      <w:r>
        <w:rPr>
          <w:rStyle w:val="Marquedecommentaire"/>
        </w:rPr>
        <w:annotationRef/>
      </w:r>
      <w:r>
        <w:t>Comme les traits sont mesurés en mono</w:t>
      </w:r>
      <w:r w:rsidR="00081A8D">
        <w:t>, cette formulation peut paraître bizarre. Je reformulerais</w:t>
      </w:r>
      <w:r>
        <w:t xml:space="preserve"> pour dire que si la root area est un trait plastique (ce qui est le cas quand tu compares S/C), alors on s’attend à ce que la compétition soit plus intense dans les monos de cultivars qui sont capables par plasticité d’atteindre des fortes valeurs de root area (= ce que l’on mesure dans les monos)</w:t>
      </w:r>
      <w:r w:rsidR="00081A8D">
        <w:t xml:space="preserve">. Ce surinvestissement dans la compétition peut se traduire par une augmentation de la biomasse racinaire et </w:t>
      </w:r>
      <w:r w:rsidR="00B23CD4">
        <w:t>de la biomasse aérienne</w:t>
      </w:r>
      <w:r w:rsidR="003F5E22">
        <w:t>.</w:t>
      </w:r>
    </w:p>
    <w:p w14:paraId="35706042" w14:textId="2B0381D5" w:rsidR="00B73E16" w:rsidRDefault="00B23CD4">
      <w:pPr>
        <w:pStyle w:val="Commentaire"/>
      </w:pPr>
      <w:r>
        <w:t>Il faut ici vraiment insister sur le fait que cette hypothèse tient la route uniquement si la root area d’une plante est un trait plastique en réponse à la plante voisine</w:t>
      </w:r>
    </w:p>
  </w:comment>
  <w:comment w:id="12" w:author="Hélène Fréville" w:date="2024-07-24T15:16:00Z" w:initials="HF">
    <w:p w14:paraId="076C011A" w14:textId="65648259" w:rsidR="007E6E29" w:rsidRPr="005458B5" w:rsidRDefault="007E6E29">
      <w:pPr>
        <w:pStyle w:val="Commentaire"/>
      </w:pPr>
      <w:r>
        <w:rPr>
          <w:rStyle w:val="Marquedecommentaire"/>
        </w:rPr>
        <w:annotationRef/>
      </w:r>
      <w:r w:rsidRPr="005458B5">
        <w:t>J’éviterais de parler d’adaptative</w:t>
      </w:r>
      <w:r w:rsidR="005458B5" w:rsidRPr="005458B5">
        <w:t xml:space="preserve">. Le patron </w:t>
      </w:r>
      <w:r w:rsidR="005458B5">
        <w:t xml:space="preserve">que l’on </w:t>
      </w:r>
      <w:r w:rsidR="005458B5" w:rsidRPr="005458B5">
        <w:t xml:space="preserve">observe </w:t>
      </w:r>
      <w:r w:rsidR="005458B5">
        <w:t>suggère effectivement une plasticité adaptative mais ça reste à tester (c’est d’ailleurs la conclusion de ton §)</w:t>
      </w:r>
      <w:r w:rsidR="005458B5" w:rsidRPr="005458B5">
        <w:t xml:space="preserve"> </w:t>
      </w:r>
    </w:p>
  </w:comment>
  <w:comment w:id="13" w:author="Hélène Fréville" w:date="2024-07-24T15:31:00Z" w:initials="HF">
    <w:p w14:paraId="07AAD743" w14:textId="044BA79F" w:rsidR="00413433" w:rsidRDefault="00413433" w:rsidP="00413433">
      <w:pPr>
        <w:suppressAutoHyphens w:val="0"/>
        <w:autoSpaceDE w:val="0"/>
        <w:autoSpaceDN w:val="0"/>
        <w:adjustRightInd w:val="0"/>
        <w:spacing w:before="0" w:after="0" w:line="240" w:lineRule="auto"/>
        <w:rPr>
          <w:rFonts w:cs="Times New Roman"/>
          <w:kern w:val="0"/>
          <w:sz w:val="20"/>
          <w:szCs w:val="20"/>
          <w:lang w:val="en-US"/>
        </w:rPr>
      </w:pPr>
      <w:r>
        <w:rPr>
          <w:rStyle w:val="Marquedecommentaire"/>
        </w:rPr>
        <w:annotationRef/>
      </w:r>
      <w:r w:rsidRPr="00413433">
        <w:rPr>
          <w:lang w:val="en-US"/>
        </w:rPr>
        <w:t>Tu peux aussi rebondir sur le papier de Michel (https://doi.org/10.3389/fpls.2022.853601) </w:t>
      </w:r>
      <w:r>
        <w:rPr>
          <w:lang w:val="en-US"/>
        </w:rPr>
        <w:t xml:space="preserve">: </w:t>
      </w:r>
      <w:r w:rsidRPr="00413433">
        <w:rPr>
          <w:lang w:val="en-US"/>
        </w:rPr>
        <w:t xml:space="preserve"> « </w:t>
      </w:r>
      <w:r w:rsidRPr="00413433">
        <w:rPr>
          <w:rFonts w:cs="Times New Roman"/>
          <w:kern w:val="0"/>
          <w:sz w:val="20"/>
          <w:szCs w:val="20"/>
          <w:lang w:val="en-US"/>
        </w:rPr>
        <w:t>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t>
      </w:r>
    </w:p>
    <w:p w14:paraId="240A6F01" w14:textId="1F9A2B67" w:rsidR="00413433" w:rsidRPr="00413433" w:rsidRDefault="00413433" w:rsidP="00413433">
      <w:pPr>
        <w:suppressAutoHyphens w:val="0"/>
        <w:autoSpaceDE w:val="0"/>
        <w:autoSpaceDN w:val="0"/>
        <w:adjustRightInd w:val="0"/>
        <w:spacing w:before="0" w:after="0" w:line="240" w:lineRule="auto"/>
        <w:rPr>
          <w:rFonts w:cs="Times New Roman"/>
          <w:kern w:val="0"/>
          <w:sz w:val="20"/>
          <w:szCs w:val="20"/>
        </w:rPr>
      </w:pPr>
      <w:r w:rsidRPr="00413433">
        <w:rPr>
          <w:rFonts w:cs="Times New Roman"/>
          <w:kern w:val="0"/>
          <w:sz w:val="20"/>
          <w:szCs w:val="20"/>
        </w:rPr>
        <w:t xml:space="preserve">Ceci dit, je boycotte les citations </w:t>
      </w:r>
      <w:r>
        <w:rPr>
          <w:rFonts w:cs="Times New Roman"/>
          <w:kern w:val="0"/>
          <w:sz w:val="20"/>
          <w:szCs w:val="20"/>
        </w:rPr>
        <w:t>d’article publiés par cet éditeur… Je ne sais pas s’il y a d’autres papiers issus de la 4PMI sur lesquels on pourrait s’appuyer</w:t>
      </w:r>
      <w:r w:rsidR="00A64F28">
        <w:rPr>
          <w:rFonts w:cs="Times New Roman"/>
          <w:kern w:val="0"/>
          <w:sz w:val="20"/>
          <w:szCs w:val="20"/>
        </w:rPr>
        <w:t>. Ce qui est notamment intéressant dans le papier de Michel, c’est l’exploration du lien entre variables mesurées dans la 4PMI et variables mesurées au champ</w:t>
      </w:r>
      <w:r>
        <w:rPr>
          <w:rFonts w:cs="Times New Roman"/>
          <w:noProof/>
          <w:kern w:val="0"/>
          <w:sz w:val="20"/>
          <w:szCs w:val="20"/>
        </w:rPr>
        <w:t>. Je pense que ça mérite un quelques phrases dans la discussion de 'quu'est qu'on peut interpoler à partir de données sur plantes jeunes mesurées en plateforme'</w:t>
      </w:r>
    </w:p>
  </w:comment>
  <w:comment w:id="59" w:author="Hélène Fréville" w:date="2024-07-24T16:34:00Z" w:initials="HF">
    <w:p w14:paraId="7315FB53" w14:textId="19FDBF95" w:rsidR="00BD1B48" w:rsidRDefault="00BD1B48">
      <w:pPr>
        <w:pStyle w:val="Commentaire"/>
      </w:pPr>
      <w:r>
        <w:rPr>
          <w:rStyle w:val="Marquedecommentaire"/>
        </w:rPr>
        <w:annotationRef/>
      </w:r>
      <w:r>
        <w:t>Cette formulation n’est pas super claire si on n’a pas lu le contenu du §</w:t>
      </w:r>
    </w:p>
  </w:comment>
  <w:comment w:id="60" w:author="Hélène Fréville" w:date="2024-07-24T15:58:00Z" w:initials="HF">
    <w:p w14:paraId="1BFC90E6" w14:textId="6B018661" w:rsidR="00FE52CA" w:rsidRDefault="00A62C22" w:rsidP="00FE52CA">
      <w:pPr>
        <w:pStyle w:val="Commentaire"/>
        <w:numPr>
          <w:ilvl w:val="0"/>
          <w:numId w:val="1"/>
        </w:numPr>
      </w:pPr>
      <w:r>
        <w:rPr>
          <w:rStyle w:val="Marquedecommentaire"/>
        </w:rPr>
        <w:annotationRef/>
      </w:r>
      <w:r w:rsidR="00FE52CA">
        <w:t xml:space="preserve">Dans ce §, je pensais que tu parlais des RY, mais ici tu parles des RYT, c’est bien ça ? La complémentarité de ce § et de celui sur la niche complementarity pourrait être mieux faite </w:t>
      </w:r>
    </w:p>
    <w:p w14:paraId="087BA312" w14:textId="5AA322B9" w:rsidR="00BD1B48" w:rsidRDefault="00A62C22" w:rsidP="00FE52CA">
      <w:pPr>
        <w:pStyle w:val="Commentaire"/>
        <w:numPr>
          <w:ilvl w:val="0"/>
          <w:numId w:val="1"/>
        </w:numPr>
      </w:pPr>
      <w:r>
        <w:t xml:space="preserve">Dans la figure 3, on a l’impression que ce n’est pas le cas dans le traitement C. </w:t>
      </w:r>
      <w:r w:rsidR="00F84A09">
        <w:t>Voir ma rque sur les analyses associées à cette figure</w:t>
      </w:r>
    </w:p>
  </w:comment>
  <w:comment w:id="61" w:author="Hélène Fréville" w:date="2024-07-24T16:10:00Z" w:initials="HF">
    <w:p w14:paraId="638E4317" w14:textId="36955289" w:rsidR="00F84A09" w:rsidRDefault="00F84A09">
      <w:pPr>
        <w:pStyle w:val="Commentaire"/>
      </w:pPr>
      <w:r>
        <w:rPr>
          <w:rStyle w:val="Marquedecommentaire"/>
        </w:rPr>
        <w:annotationRef/>
      </w:r>
      <w:r>
        <w:t>Cf rque intro</w:t>
      </w:r>
    </w:p>
  </w:comment>
  <w:comment w:id="72" w:author="Hélène Fréville" w:date="2024-07-24T16:15:00Z" w:initials="HF">
    <w:p w14:paraId="1AD81CB2" w14:textId="5339A220" w:rsidR="004A620A" w:rsidRDefault="004A620A">
      <w:pPr>
        <w:pStyle w:val="Commentaire"/>
      </w:pPr>
      <w:r>
        <w:rPr>
          <w:rStyle w:val="Marquedecommentaire"/>
        </w:rPr>
        <w:annotationRef/>
      </w:r>
      <w:r>
        <w:t>Pas forcémrnt reproductive</w:t>
      </w:r>
    </w:p>
  </w:comment>
  <w:comment w:id="69" w:author="Hélène Fréville" w:date="2024-07-24T16:14:00Z" w:initials="HF">
    <w:p w14:paraId="18F17678" w14:textId="406102CA" w:rsidR="004A620A" w:rsidRDefault="004A620A">
      <w:pPr>
        <w:pStyle w:val="Commentaire"/>
      </w:pPr>
      <w:r>
        <w:rPr>
          <w:rStyle w:val="Marquedecommentaire"/>
        </w:rPr>
        <w:annotationRef/>
      </w:r>
      <w:r>
        <w:t>Voir s’il y a des choses intéressantes dans le papier de Michel</w:t>
      </w:r>
    </w:p>
  </w:comment>
  <w:comment w:id="82" w:author="Hélène Fréville" w:date="2024-07-24T17:46:00Z" w:initials="HF">
    <w:p w14:paraId="76AAC40D" w14:textId="49E906A7" w:rsidR="004B653C" w:rsidRDefault="004B653C">
      <w:pPr>
        <w:pStyle w:val="Commentaire"/>
      </w:pPr>
      <w:r>
        <w:rPr>
          <w:rStyle w:val="Marquedecommentaire"/>
        </w:rPr>
        <w:annotationRef/>
      </w:r>
      <w:r>
        <w:t>Tu peux aussi rebondir sur le papier d’Anten &amp; Vermeulen (table 1, root mass)</w:t>
      </w:r>
    </w:p>
  </w:comment>
  <w:comment w:id="84" w:author="Hélène Fréville" w:date="2024-07-24T16:21:00Z" w:initials="HF">
    <w:p w14:paraId="4D9013F0" w14:textId="7E8377F3" w:rsidR="00375474" w:rsidRDefault="00375474">
      <w:pPr>
        <w:pStyle w:val="Commentaire"/>
      </w:pPr>
      <w:r>
        <w:rPr>
          <w:rStyle w:val="Marquedecommentaire"/>
        </w:rPr>
        <w:annotationRef/>
      </w:r>
      <w:r>
        <w:t>Je mettrais ce § avant celui sur la root area pour parler de plasticité dans la continuité du § sur la competitive hierarchy</w:t>
      </w:r>
    </w:p>
  </w:comment>
  <w:comment w:id="85" w:author="Hélène Fréville" w:date="2024-07-24T16:44:00Z" w:initials="HF">
    <w:p w14:paraId="0B36EFA7" w14:textId="0E1EC343" w:rsidR="00FE52CA" w:rsidRDefault="00FE52CA">
      <w:pPr>
        <w:pStyle w:val="Commentaire"/>
      </w:pPr>
      <w:r>
        <w:rPr>
          <w:rStyle w:val="Marquedecommentaire"/>
        </w:rPr>
        <w:annotationRef/>
      </w:r>
      <w:r>
        <w:t>J’ai fait plus court (pas la peine de s’autoflageller </w:t>
      </w:r>
      <w:r>
        <w:sym w:font="Wingdings" w:char="F04A"/>
      </w:r>
      <w:r>
        <w:t>)</w:t>
      </w:r>
    </w:p>
  </w:comment>
  <w:comment w:id="97" w:author="Hélène Fréville" w:date="2024-07-24T16:30:00Z" w:initials="HF">
    <w:p w14:paraId="3878546C" w14:textId="56A06A47" w:rsidR="00BD1B48" w:rsidRDefault="00BD1B48">
      <w:pPr>
        <w:pStyle w:val="Commentaire"/>
      </w:pPr>
      <w:r>
        <w:rPr>
          <w:rStyle w:val="Marquedecommentaire"/>
        </w:rPr>
        <w:annotationRef/>
      </w:r>
      <w:r>
        <w:rPr>
          <w:rFonts w:ascii="@œ˚_ò" w:hAnsi="@œ˚_ò" w:cs="@œ˚_ò"/>
          <w:kern w:val="0"/>
          <w:sz w:val="14"/>
          <w:szCs w:val="14"/>
        </w:rPr>
        <w:t>Voir aussi 10.1111/1365-2435.14381</w:t>
      </w:r>
    </w:p>
  </w:comment>
  <w:comment w:id="101" w:author="Hélène Fréville" w:date="2024-07-24T16:51:00Z" w:initials="HF">
    <w:p w14:paraId="521DD416" w14:textId="2239CDD5" w:rsidR="00443951" w:rsidRDefault="00443951">
      <w:pPr>
        <w:pStyle w:val="Commentaire"/>
      </w:pPr>
      <w:r>
        <w:rPr>
          <w:rStyle w:val="Marquedecommentaire"/>
        </w:rPr>
        <w:annotationRef/>
      </w:r>
      <w:r>
        <w:t>Tu peux citer ton papier </w:t>
      </w:r>
      <w:r>
        <w:sym w:font="Wingdings" w:char="F04A"/>
      </w:r>
    </w:p>
  </w:comment>
  <w:comment w:id="108" w:author="Hélène Fréville" w:date="2024-07-24T16:53:00Z" w:initials="HF">
    <w:p w14:paraId="33325C69" w14:textId="7128005F" w:rsidR="00443951" w:rsidRDefault="00443951">
      <w:pPr>
        <w:pStyle w:val="Commentaire"/>
      </w:pPr>
      <w:r>
        <w:rPr>
          <w:rStyle w:val="Marquedecommentaire"/>
        </w:rPr>
        <w:annotationRef/>
      </w:r>
      <w:r>
        <w:t>Voir le papier de Michel</w:t>
      </w:r>
    </w:p>
  </w:comment>
  <w:comment w:id="110" w:author="Hélène Fréville" w:date="2024-07-24T16:55:00Z" w:initials="HF">
    <w:p w14:paraId="0CC9984B" w14:textId="09AF0548" w:rsidR="00443951" w:rsidRDefault="00443951">
      <w:pPr>
        <w:pStyle w:val="Commentaire"/>
      </w:pPr>
      <w:r>
        <w:rPr>
          <w:rStyle w:val="Marquedecommentaire"/>
        </w:rPr>
        <w:annotationRef/>
      </w:r>
      <w:r w:rsidR="008A5D77">
        <w:t xml:space="preserve">Voir s’il a des choses intéressantes à dire sur la base de </w:t>
      </w:r>
      <w:r>
        <w:t>la</w:t>
      </w:r>
      <w:r w:rsidR="008A5D77">
        <w:t xml:space="preserve"> </w:t>
      </w:r>
      <w:r>
        <w:t xml:space="preserve">figure 9 </w:t>
      </w:r>
      <w:r w:rsidR="008A5D77">
        <w:t>du papier de Michel qui regarde différents traits aériens et racinaires mesurées sur la 4PMI en fonction de la date d’inscription des variétés de blé dur</w:t>
      </w:r>
    </w:p>
  </w:comment>
  <w:comment w:id="118" w:author="Hélène Fréville" w:date="2024-07-24T17:48:00Z" w:initials="HF">
    <w:p w14:paraId="710E2DEC" w14:textId="7D296E0C" w:rsidR="00506F38" w:rsidRDefault="00506F38">
      <w:pPr>
        <w:pStyle w:val="Commentaire"/>
      </w:pPr>
      <w:r>
        <w:rPr>
          <w:rStyle w:val="Marquedecommentaire"/>
        </w:rPr>
        <w:annotationRef/>
      </w:r>
      <w:r>
        <w:t>Cf mes commentaires sur la figure plus haut</w:t>
      </w:r>
    </w:p>
  </w:comment>
  <w:comment w:id="122" w:author="Hélène Fréville" w:date="2024-07-19T18:04:00Z" w:initials="HF">
    <w:p w14:paraId="33F053AD" w14:textId="75C3D603" w:rsidR="000858C3" w:rsidRDefault="000858C3">
      <w:pPr>
        <w:pStyle w:val="Commentaire"/>
      </w:pPr>
      <w:r>
        <w:rPr>
          <w:rStyle w:val="Marquedecommentaire"/>
        </w:rPr>
        <w:annotationRef/>
      </w:r>
      <w:r w:rsidR="00E764C2">
        <w:t>Ca peut paraitre b</w:t>
      </w:r>
      <w:r>
        <w:t>izarre ces barres rouges le 15/07 pour le traitement S</w:t>
      </w:r>
      <w:r w:rsidR="00E764C2">
        <w:t>. J’imagine que c’est fait pour ré-hydrater les systèmes racinaires pour qu’on ne les casse pas à la récolte. C’est peut-être expliqué dans le papier de Jeudy e</w:t>
      </w:r>
    </w:p>
  </w:comment>
  <w:comment w:id="123" w:author="Hélène Fréville" w:date="2024-07-19T18:02:00Z" w:initials="HF">
    <w:p w14:paraId="79849129" w14:textId="4865F4D6" w:rsidR="009C55B3" w:rsidRDefault="009C55B3">
      <w:pPr>
        <w:pStyle w:val="Commentaire"/>
      </w:pPr>
      <w:r>
        <w:rPr>
          <w:rStyle w:val="Marquedecommentaire"/>
        </w:rPr>
        <w:annotationRef/>
      </w:r>
      <w:r>
        <w:t>Je ne comprends pas comment c’est calculé (valeurs &gt; 100%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03EEE" w15:done="0"/>
  <w15:commentEx w15:paraId="2C0AEBBE" w15:done="0"/>
  <w15:commentEx w15:paraId="7543B419" w15:done="0"/>
  <w15:commentEx w15:paraId="4E45E616" w15:done="0"/>
  <w15:commentEx w15:paraId="0AE16004" w15:done="0"/>
  <w15:commentEx w15:paraId="599753C9" w15:done="0"/>
  <w15:commentEx w15:paraId="5CA881C9" w15:paraIdParent="599753C9" w15:done="0"/>
  <w15:commentEx w15:paraId="400EFBFE" w15:done="0"/>
  <w15:commentEx w15:paraId="07B39748" w15:done="0"/>
  <w15:commentEx w15:paraId="42FA35D8" w15:done="0"/>
  <w15:commentEx w15:paraId="5E7DF698" w15:done="0"/>
  <w15:commentEx w15:paraId="35706042" w15:done="0"/>
  <w15:commentEx w15:paraId="076C011A" w15:done="0"/>
  <w15:commentEx w15:paraId="240A6F01" w15:done="0"/>
  <w15:commentEx w15:paraId="7315FB53" w15:done="0"/>
  <w15:commentEx w15:paraId="087BA312" w15:done="0"/>
  <w15:commentEx w15:paraId="638E4317" w15:done="0"/>
  <w15:commentEx w15:paraId="1AD81CB2" w15:done="0"/>
  <w15:commentEx w15:paraId="18F17678" w15:done="0"/>
  <w15:commentEx w15:paraId="76AAC40D" w15:done="0"/>
  <w15:commentEx w15:paraId="4D9013F0" w15:done="0"/>
  <w15:commentEx w15:paraId="0B36EFA7" w15:done="0"/>
  <w15:commentEx w15:paraId="3878546C" w15:done="0"/>
  <w15:commentEx w15:paraId="521DD416" w15:done="0"/>
  <w15:commentEx w15:paraId="33325C69" w15:done="0"/>
  <w15:commentEx w15:paraId="0CC9984B" w15:done="0"/>
  <w15:commentEx w15:paraId="710E2DEC" w15:done="0"/>
  <w15:commentEx w15:paraId="33F053AD" w15:done="0"/>
  <w15:commentEx w15:paraId="79849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92922" w16cex:dateUtc="2024-10-03T12:30:00Z"/>
  <w16cex:commentExtensible w16cex:durableId="2AA148D9" w16cex:dateUtc="2024-09-27T13:08:00Z"/>
  <w16cex:commentExtensible w16cex:durableId="2B22792B" w16cex:dateUtc="2024-07-19T15:02:00Z"/>
  <w16cex:commentExtensible w16cex:durableId="6C89DE24" w16cex:dateUtc="2024-07-23T07:08:00Z"/>
  <w16cex:commentExtensible w16cex:durableId="2AA92E18" w16cex:dateUtc="2024-10-03T12:52:00Z"/>
  <w16cex:commentExtensible w16cex:durableId="62C357A6" w16cex:dateUtc="2024-07-19T15:42:00Z"/>
  <w16cex:commentExtensible w16cex:durableId="2AA92EF9" w16cex:dateUtc="2024-10-03T12:55:00Z"/>
  <w16cex:commentExtensible w16cex:durableId="2AA933C3" w16cex:dateUtc="2024-10-03T13:16:00Z"/>
  <w16cex:commentExtensible w16cex:durableId="2AA93C60" w16cex:dateUtc="2024-10-03T13:53:00Z"/>
  <w16cex:commentExtensible w16cex:durableId="23412649" w16cex:dateUtc="2024-07-24T13:24:00Z"/>
  <w16cex:commentExtensible w16cex:durableId="0047367C" w16cex:dateUtc="2024-07-24T11:50:00Z"/>
  <w16cex:commentExtensible w16cex:durableId="33062BF7" w16cex:dateUtc="2024-07-24T11:01:00Z"/>
  <w16cex:commentExtensible w16cex:durableId="5EE26D4D" w16cex:dateUtc="2024-07-24T13:16:00Z"/>
  <w16cex:commentExtensible w16cex:durableId="43B0976A" w16cex:dateUtc="2024-07-24T13:31:00Z"/>
  <w16cex:commentExtensible w16cex:durableId="5753FC1C" w16cex:dateUtc="2024-07-24T14:34:00Z"/>
  <w16cex:commentExtensible w16cex:durableId="4AAC167C" w16cex:dateUtc="2024-07-24T13:58:00Z"/>
  <w16cex:commentExtensible w16cex:durableId="438B6BF6" w16cex:dateUtc="2024-07-24T14:10:00Z"/>
  <w16cex:commentExtensible w16cex:durableId="15EF66C4" w16cex:dateUtc="2024-07-24T14:15:00Z"/>
  <w16cex:commentExtensible w16cex:durableId="61134D8E" w16cex:dateUtc="2024-07-24T14:14:00Z"/>
  <w16cex:commentExtensible w16cex:durableId="193454F7" w16cex:dateUtc="2024-07-24T15:46:00Z"/>
  <w16cex:commentExtensible w16cex:durableId="2554B6C7" w16cex:dateUtc="2024-07-24T14:21:00Z"/>
  <w16cex:commentExtensible w16cex:durableId="62B2D11A" w16cex:dateUtc="2024-07-24T14:44:00Z"/>
  <w16cex:commentExtensible w16cex:durableId="7D8C5161" w16cex:dateUtc="2024-07-24T14:30:00Z"/>
  <w16cex:commentExtensible w16cex:durableId="2CF1B463" w16cex:dateUtc="2024-07-24T14:51:00Z"/>
  <w16cex:commentExtensible w16cex:durableId="49ACE70D" w16cex:dateUtc="2024-07-24T14:53:00Z"/>
  <w16cex:commentExtensible w16cex:durableId="344F16E7" w16cex:dateUtc="2024-07-24T14:55:00Z"/>
  <w16cex:commentExtensible w16cex:durableId="68EC4ECA" w16cex:dateUtc="2024-07-24T15:48:00Z"/>
  <w16cex:commentExtensible w16cex:durableId="08C6C4C7" w16cex:dateUtc="2024-07-19T16:04:00Z"/>
  <w16cex:commentExtensible w16cex:durableId="5B67CC90" w16cex:dateUtc="2024-07-19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03EEE" w16cid:durableId="2AA92922"/>
  <w16cid:commentId w16cid:paraId="2C0AEBBE" w16cid:durableId="2AA148D9"/>
  <w16cid:commentId w16cid:paraId="7543B419" w16cid:durableId="2B22792B"/>
  <w16cid:commentId w16cid:paraId="4E45E616" w16cid:durableId="6C89DE24"/>
  <w16cid:commentId w16cid:paraId="0AE16004" w16cid:durableId="2AA92E18"/>
  <w16cid:commentId w16cid:paraId="599753C9" w16cid:durableId="62C357A6"/>
  <w16cid:commentId w16cid:paraId="5CA881C9" w16cid:durableId="2AA92EF9"/>
  <w16cid:commentId w16cid:paraId="400EFBFE" w16cid:durableId="2AA933C3"/>
  <w16cid:commentId w16cid:paraId="07B39748" w16cid:durableId="2AA93C60"/>
  <w16cid:commentId w16cid:paraId="42FA35D8" w16cid:durableId="23412649"/>
  <w16cid:commentId w16cid:paraId="5E7DF698" w16cid:durableId="0047367C"/>
  <w16cid:commentId w16cid:paraId="35706042" w16cid:durableId="33062BF7"/>
  <w16cid:commentId w16cid:paraId="076C011A" w16cid:durableId="5EE26D4D"/>
  <w16cid:commentId w16cid:paraId="240A6F01" w16cid:durableId="43B0976A"/>
  <w16cid:commentId w16cid:paraId="7315FB53" w16cid:durableId="5753FC1C"/>
  <w16cid:commentId w16cid:paraId="087BA312" w16cid:durableId="4AAC167C"/>
  <w16cid:commentId w16cid:paraId="638E4317" w16cid:durableId="438B6BF6"/>
  <w16cid:commentId w16cid:paraId="1AD81CB2" w16cid:durableId="15EF66C4"/>
  <w16cid:commentId w16cid:paraId="18F17678" w16cid:durableId="61134D8E"/>
  <w16cid:commentId w16cid:paraId="76AAC40D" w16cid:durableId="193454F7"/>
  <w16cid:commentId w16cid:paraId="4D9013F0" w16cid:durableId="2554B6C7"/>
  <w16cid:commentId w16cid:paraId="0B36EFA7" w16cid:durableId="62B2D11A"/>
  <w16cid:commentId w16cid:paraId="3878546C" w16cid:durableId="7D8C5161"/>
  <w16cid:commentId w16cid:paraId="521DD416" w16cid:durableId="2CF1B463"/>
  <w16cid:commentId w16cid:paraId="33325C69" w16cid:durableId="49ACE70D"/>
  <w16cid:commentId w16cid:paraId="0CC9984B" w16cid:durableId="344F16E7"/>
  <w16cid:commentId w16cid:paraId="710E2DEC" w16cid:durableId="68EC4ECA"/>
  <w16cid:commentId w16cid:paraId="33F053AD" w16cid:durableId="08C6C4C7"/>
  <w16cid:commentId w16cid:paraId="79849129" w16cid:durableId="5B67CC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œ˚_ò">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azeaud">
    <w15:presenceInfo w15:providerId="None" w15:userId="montazeaud"/>
  </w15:person>
  <w15:person w15:author="Hélène Fréville">
    <w15:presenceInfo w15:providerId="None" w15:userId="Hélène Frév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25D7"/>
    <w:rsid w:val="000042EB"/>
    <w:rsid w:val="0002098B"/>
    <w:rsid w:val="00033CD7"/>
    <w:rsid w:val="00040475"/>
    <w:rsid w:val="0006301B"/>
    <w:rsid w:val="00081A8D"/>
    <w:rsid w:val="000858C3"/>
    <w:rsid w:val="00086912"/>
    <w:rsid w:val="000C24B6"/>
    <w:rsid w:val="000E2A8D"/>
    <w:rsid w:val="000E399E"/>
    <w:rsid w:val="000F3053"/>
    <w:rsid w:val="000F3291"/>
    <w:rsid w:val="00105530"/>
    <w:rsid w:val="00141D44"/>
    <w:rsid w:val="00154701"/>
    <w:rsid w:val="00172C9B"/>
    <w:rsid w:val="001D2EAE"/>
    <w:rsid w:val="001F2E5D"/>
    <w:rsid w:val="001F6456"/>
    <w:rsid w:val="001F7CC5"/>
    <w:rsid w:val="00201CFD"/>
    <w:rsid w:val="002323C8"/>
    <w:rsid w:val="0025434D"/>
    <w:rsid w:val="002800F1"/>
    <w:rsid w:val="00293F93"/>
    <w:rsid w:val="002B1AB6"/>
    <w:rsid w:val="002C187D"/>
    <w:rsid w:val="002E330B"/>
    <w:rsid w:val="002F0E5B"/>
    <w:rsid w:val="00304E7C"/>
    <w:rsid w:val="00312171"/>
    <w:rsid w:val="00333151"/>
    <w:rsid w:val="0034174C"/>
    <w:rsid w:val="003534AA"/>
    <w:rsid w:val="00375474"/>
    <w:rsid w:val="0038194C"/>
    <w:rsid w:val="00386D33"/>
    <w:rsid w:val="00396BE7"/>
    <w:rsid w:val="003C3852"/>
    <w:rsid w:val="003F5E22"/>
    <w:rsid w:val="003F62FA"/>
    <w:rsid w:val="00407CD2"/>
    <w:rsid w:val="00413433"/>
    <w:rsid w:val="00416643"/>
    <w:rsid w:val="0043418D"/>
    <w:rsid w:val="004343CB"/>
    <w:rsid w:val="00443951"/>
    <w:rsid w:val="00463347"/>
    <w:rsid w:val="00474E34"/>
    <w:rsid w:val="0048014E"/>
    <w:rsid w:val="0048721F"/>
    <w:rsid w:val="004A620A"/>
    <w:rsid w:val="004B653C"/>
    <w:rsid w:val="004D5FE2"/>
    <w:rsid w:val="004E258C"/>
    <w:rsid w:val="004E758B"/>
    <w:rsid w:val="00506F38"/>
    <w:rsid w:val="005227E4"/>
    <w:rsid w:val="00531863"/>
    <w:rsid w:val="005458B5"/>
    <w:rsid w:val="0054754C"/>
    <w:rsid w:val="00566D7A"/>
    <w:rsid w:val="00586075"/>
    <w:rsid w:val="00592224"/>
    <w:rsid w:val="005929BF"/>
    <w:rsid w:val="00594691"/>
    <w:rsid w:val="0059636D"/>
    <w:rsid w:val="005967DB"/>
    <w:rsid w:val="005C5F36"/>
    <w:rsid w:val="005D70BF"/>
    <w:rsid w:val="005E1C0E"/>
    <w:rsid w:val="005E4FF9"/>
    <w:rsid w:val="006279E8"/>
    <w:rsid w:val="00633415"/>
    <w:rsid w:val="00643257"/>
    <w:rsid w:val="00645774"/>
    <w:rsid w:val="006720FE"/>
    <w:rsid w:val="00672A3E"/>
    <w:rsid w:val="006869A7"/>
    <w:rsid w:val="00696371"/>
    <w:rsid w:val="006B2049"/>
    <w:rsid w:val="006B2C5B"/>
    <w:rsid w:val="006D574E"/>
    <w:rsid w:val="006F2BDB"/>
    <w:rsid w:val="00715840"/>
    <w:rsid w:val="00722201"/>
    <w:rsid w:val="00730844"/>
    <w:rsid w:val="00740E98"/>
    <w:rsid w:val="007501D4"/>
    <w:rsid w:val="0075046F"/>
    <w:rsid w:val="007511DB"/>
    <w:rsid w:val="00764104"/>
    <w:rsid w:val="007B47F7"/>
    <w:rsid w:val="007B51AE"/>
    <w:rsid w:val="007B5ABF"/>
    <w:rsid w:val="007B6C68"/>
    <w:rsid w:val="007C1730"/>
    <w:rsid w:val="007D3C84"/>
    <w:rsid w:val="007D3FCB"/>
    <w:rsid w:val="007D513A"/>
    <w:rsid w:val="007D58E1"/>
    <w:rsid w:val="007E2812"/>
    <w:rsid w:val="007E6E29"/>
    <w:rsid w:val="00804CA7"/>
    <w:rsid w:val="0080797E"/>
    <w:rsid w:val="00814B0A"/>
    <w:rsid w:val="00821BD9"/>
    <w:rsid w:val="00821F9E"/>
    <w:rsid w:val="00843A9A"/>
    <w:rsid w:val="00845951"/>
    <w:rsid w:val="00860E51"/>
    <w:rsid w:val="008A5D77"/>
    <w:rsid w:val="008D1821"/>
    <w:rsid w:val="00925E63"/>
    <w:rsid w:val="009342D8"/>
    <w:rsid w:val="0094527D"/>
    <w:rsid w:val="00954C28"/>
    <w:rsid w:val="009842FB"/>
    <w:rsid w:val="009B2076"/>
    <w:rsid w:val="009C55B3"/>
    <w:rsid w:val="009E2312"/>
    <w:rsid w:val="009F0849"/>
    <w:rsid w:val="00A01139"/>
    <w:rsid w:val="00A060CD"/>
    <w:rsid w:val="00A51035"/>
    <w:rsid w:val="00A62C22"/>
    <w:rsid w:val="00A64EA0"/>
    <w:rsid w:val="00A64F28"/>
    <w:rsid w:val="00A73C19"/>
    <w:rsid w:val="00A775E4"/>
    <w:rsid w:val="00A96909"/>
    <w:rsid w:val="00AB6262"/>
    <w:rsid w:val="00AB6DDD"/>
    <w:rsid w:val="00AC1742"/>
    <w:rsid w:val="00AC3615"/>
    <w:rsid w:val="00B20FED"/>
    <w:rsid w:val="00B23CD4"/>
    <w:rsid w:val="00B365ED"/>
    <w:rsid w:val="00B41B88"/>
    <w:rsid w:val="00B4383C"/>
    <w:rsid w:val="00B5156D"/>
    <w:rsid w:val="00B629AA"/>
    <w:rsid w:val="00B638C5"/>
    <w:rsid w:val="00B73E16"/>
    <w:rsid w:val="00B90822"/>
    <w:rsid w:val="00B9556A"/>
    <w:rsid w:val="00BC61BC"/>
    <w:rsid w:val="00BD1B48"/>
    <w:rsid w:val="00BE4240"/>
    <w:rsid w:val="00BF4B43"/>
    <w:rsid w:val="00C01D00"/>
    <w:rsid w:val="00C04938"/>
    <w:rsid w:val="00C05B13"/>
    <w:rsid w:val="00C121E1"/>
    <w:rsid w:val="00C16A74"/>
    <w:rsid w:val="00C3230C"/>
    <w:rsid w:val="00C4458B"/>
    <w:rsid w:val="00C645F2"/>
    <w:rsid w:val="00C81DC6"/>
    <w:rsid w:val="00C91512"/>
    <w:rsid w:val="00CB577C"/>
    <w:rsid w:val="00D00E0E"/>
    <w:rsid w:val="00D273C9"/>
    <w:rsid w:val="00D43540"/>
    <w:rsid w:val="00D44D9A"/>
    <w:rsid w:val="00D652B8"/>
    <w:rsid w:val="00D83A08"/>
    <w:rsid w:val="00D944CD"/>
    <w:rsid w:val="00D97DD5"/>
    <w:rsid w:val="00DC0454"/>
    <w:rsid w:val="00DD0939"/>
    <w:rsid w:val="00DE2B56"/>
    <w:rsid w:val="00E01A7A"/>
    <w:rsid w:val="00E1152E"/>
    <w:rsid w:val="00E4257C"/>
    <w:rsid w:val="00E51444"/>
    <w:rsid w:val="00E53D84"/>
    <w:rsid w:val="00E764C2"/>
    <w:rsid w:val="00EA6AD6"/>
    <w:rsid w:val="00EC7C37"/>
    <w:rsid w:val="00F0084D"/>
    <w:rsid w:val="00F174F9"/>
    <w:rsid w:val="00F255A7"/>
    <w:rsid w:val="00F326DB"/>
    <w:rsid w:val="00F4024F"/>
    <w:rsid w:val="00F42D13"/>
    <w:rsid w:val="00F47A3C"/>
    <w:rsid w:val="00F50DE2"/>
    <w:rsid w:val="00F6194E"/>
    <w:rsid w:val="00F619B8"/>
    <w:rsid w:val="00F845A3"/>
    <w:rsid w:val="00F84A09"/>
    <w:rsid w:val="00FC2C70"/>
    <w:rsid w:val="00FE52CA"/>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olace-eu.net/"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Pages>
  <Words>43364</Words>
  <Characters>238505</Characters>
  <Application>Microsoft Office Word</Application>
  <DocSecurity>0</DocSecurity>
  <Lines>1987</Lines>
  <Paragraphs>562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33</cp:revision>
  <dcterms:created xsi:type="dcterms:W3CDTF">2024-09-27T08:20:00Z</dcterms:created>
  <dcterms:modified xsi:type="dcterms:W3CDTF">2024-10-07T16:18:00Z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id="aW0RqEpB"/&gt;&lt;style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