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44"/>
        </w:rPr>
        <w:t>PRODUCT REQUIREMENT DOCUMENT (PRD)</w:t>
        <w:br/>
      </w:r>
      <w:r>
        <w:rPr>
          <w:b/>
          <w:color w:val="0F172A"/>
          <w:sz w:val="28"/>
        </w:rPr>
        <w:t>PANGANKOE - Meal Planner &amp; Connector to UMKM</w:t>
        <w:br/>
      </w:r>
      <w:r>
        <w:rPr>
          <w:color w:val="64748B"/>
          <w:sz w:val="22"/>
        </w:rPr>
        <w:t>Spesifikasi Sistem &amp; Dokumen Kebutuhan Produk (Web Application)</w:t>
        <w:br/>
        <w:t>Final Project PFB 2026 - Kelompok 5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</w:rPr>
              <w:t>Nama Project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PanganKoe (Meal Planner &amp; Connector to UMKM)</w:t>
            </w:r>
          </w:p>
        </w:tc>
      </w:tr>
      <w:tr>
        <w:tc>
          <w:tcPr>
            <w:tcW w:type="dxa" w:w="3168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</w:rPr>
              <w:t>Versi Dokumen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v1.0.0 (Final Approved for Production Development)</w:t>
            </w:r>
          </w:p>
        </w:tc>
      </w:tr>
      <w:tr>
        <w:tc>
          <w:tcPr>
            <w:tcW w:type="dxa" w:w="3168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</w:rPr>
              <w:t>Tanggal Rilis PRD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September 2026</w:t>
            </w:r>
          </w:p>
        </w:tc>
      </w:tr>
      <w:tr>
        <w:tc>
          <w:tcPr>
            <w:tcW w:type="dxa" w:w="3168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</w:rPr>
              <w:t>Tim Penulis / Pengembang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Kelompok 5 (Alfino, Fadil, Khalifa, Keane, Matthew)</w:t>
            </w:r>
          </w:p>
        </w:tc>
      </w:tr>
      <w:tr>
        <w:tc>
          <w:tcPr>
            <w:tcW w:type="dxa" w:w="3168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</w:rPr>
              <w:t>Platform Target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Desktop Web, Tablet &amp; Mobile Web Responsive</w:t>
            </w:r>
          </w:p>
        </w:tc>
      </w:tr>
      <w:tr>
        <w:tc>
          <w:tcPr>
            <w:tcW w:type="dxa" w:w="3168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59669"/>
              </w:rPr>
              <w:t>Status Integrasi Database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Siap Terhubung dengan phpMyAdmin / MySQL (`pangankoe_db`)</w:t>
            </w:r>
          </w:p>
        </w:tc>
      </w:tr>
    </w:tbl>
    <w:p/>
    <w:p>
      <w:pPr>
        <w:spacing w:before="360" w:after="120"/>
      </w:pPr>
      <w:r>
        <w:rPr>
          <w:b/>
          <w:color w:val="059669"/>
          <w:sz w:val="28"/>
        </w:rPr>
        <w:t>1. RINGKASAN EKSEKUTIF &amp; VISI PRODUK</w:t>
      </w:r>
    </w:p>
    <w:p>
      <w:r>
        <w:rPr>
          <w:b/>
        </w:rPr>
        <w:t xml:space="preserve">PanganKoe </w:t>
      </w:r>
      <w:r>
        <w:t>adalah platform aplikasi berbasis web dan mobile yang hadir sebagai solusi terintegrasi atas tiga permasalahan utama dalam masyarakat Indonesia: kebingungan perencanaan menu harian rumah tangga, krisis gizi &amp; stunting nasional, serta keterbatasan akses pasar digital bagi UMKM kuliner lokal.</w:t>
      </w:r>
    </w:p>
    <w:p>
      <w:pPr>
        <w:spacing w:before="240" w:after="80"/>
      </w:pPr>
      <w:r>
        <w:rPr>
          <w:b/>
          <w:color w:val="0F172A"/>
          <w:sz w:val="24"/>
        </w:rPr>
        <w:t>Visi Utama Produk:</w:t>
      </w:r>
    </w:p>
    <w:p>
      <w:pPr>
        <w:pStyle w:val="ListBullet"/>
        <w:spacing w:after="60"/>
      </w:pPr>
      <w:r>
        <w:rPr>
          <w:b/>
          <w:color w:val="0F172A"/>
        </w:rPr>
        <w:t xml:space="preserve">Visi: </w:t>
      </w:r>
      <w:r>
        <w:t>Menjadi sistem perencanaan pangan keluarga paling cerdas, personal, dan terjangkau di Indonesia yang terhubung langsung dengan ekosistem ekonomi warung lokal sekitar.</w:t>
      </w:r>
    </w:p>
    <w:p>
      <w:pPr>
        <w:pStyle w:val="ListBullet"/>
        <w:spacing w:after="60"/>
      </w:pPr>
      <w:r>
        <w:rPr>
          <w:b/>
          <w:color w:val="0F172A"/>
        </w:rPr>
        <w:t xml:space="preserve">Misi 1: </w:t>
      </w:r>
      <w:r>
        <w:t>Menyediakan rekomendasi menu makan bergizi seimbang (AKG) dalam waktu kurang dari 30 detik yang disesuaikan dengan anggaran dapur keluarga.</w:t>
      </w:r>
    </w:p>
    <w:p>
      <w:pPr>
        <w:pStyle w:val="ListBullet"/>
        <w:spacing w:after="60"/>
      </w:pPr>
      <w:r>
        <w:rPr>
          <w:b/>
          <w:color w:val="0F172A"/>
        </w:rPr>
        <w:t xml:space="preserve">Misi 2: </w:t>
      </w:r>
      <w:r>
        <w:t>Mengotomatiskan kalkulasi daftar belanja harian/mingguan untuk mengeliminasi pemborosan makanan (anti food-waste).</w:t>
      </w:r>
    </w:p>
    <w:p>
      <w:pPr>
        <w:pStyle w:val="ListBullet"/>
        <w:spacing w:after="60"/>
      </w:pPr>
      <w:r>
        <w:rPr>
          <w:b/>
          <w:color w:val="0F172A"/>
        </w:rPr>
        <w:t xml:space="preserve">Misi 3: </w:t>
      </w:r>
      <w:r>
        <w:t>Memfasilitasi digitalisasi UMKM kuliner lokal melalui integrasi transaksi mudah berbasis WhatsApp.</w:t>
      </w:r>
    </w:p>
    <w:p>
      <w:pPr>
        <w:spacing w:before="360" w:after="120"/>
      </w:pPr>
      <w:r>
        <w:rPr>
          <w:b/>
          <w:color w:val="059669"/>
          <w:sz w:val="28"/>
        </w:rPr>
        <w:t>2. PERNYATAAN MASALAH &amp; PELUANG PASAR</w:t>
      </w:r>
    </w:p>
    <w:p>
      <w:r>
        <w:t>Berdasarkan data empiris Survei Status Gizi Indonesia (SSGI) 2024 serta data Kadin &amp; Kemenkop RI 2024, ditemukan kesenjangan besar dalam konsumsi gizi dan digitalisasi UMKM:</w:t>
      </w:r>
    </w:p>
    <w:p>
      <w:pPr>
        <w:pStyle w:val="ListBullet"/>
        <w:spacing w:after="60"/>
      </w:pPr>
      <w:r>
        <w:rPr>
          <w:b/>
          <w:color w:val="0F172A"/>
        </w:rPr>
        <w:t xml:space="preserve">Masalah Gizi &amp; Stunting: </w:t>
      </w:r>
      <w:r>
        <w:t>Prevalensi stunting nasional masih mencapai 19,8% (hampir 1 dari 5 balita di Indonesia mengalami gangguan tumbuh kembang).</w:t>
      </w:r>
    </w:p>
    <w:p>
      <w:pPr>
        <w:pStyle w:val="ListBullet"/>
        <w:spacing w:after="60"/>
      </w:pPr>
      <w:r>
        <w:rPr>
          <w:b/>
          <w:color w:val="0F172A"/>
        </w:rPr>
        <w:t xml:space="preserve">Keragaman Pangan Rendah: </w:t>
      </w:r>
      <w:r>
        <w:t>Keragaman pangan rata-rata keluarga Indonesia baru mencapai 44,6%, jauh di bawah standar ideal kecukupan gizi harian.</w:t>
      </w:r>
    </w:p>
    <w:p>
      <w:pPr>
        <w:pStyle w:val="ListBullet"/>
        <w:spacing w:after="60"/>
      </w:pPr>
      <w:r>
        <w:rPr>
          <w:b/>
          <w:color w:val="0F172A"/>
        </w:rPr>
        <w:t xml:space="preserve">Pemborosan Belanja: </w:t>
      </w:r>
      <w:r>
        <w:t>Ibu rumah tangga dan anak kos sering mengalami kendala kebingungan menu harian dan ketidakpastian anggaran dapur.</w:t>
      </w:r>
    </w:p>
    <w:p>
      <w:pPr>
        <w:pStyle w:val="ListBullet"/>
        <w:spacing w:after="60"/>
      </w:pPr>
      <w:r>
        <w:rPr>
          <w:b/>
          <w:color w:val="0F172A"/>
        </w:rPr>
        <w:t xml:space="preserve">Kesenjangan Digital UMKM: </w:t>
      </w:r>
      <w:r>
        <w:t>Terdapat lebih dari 6,4 juta unit UMKM kuliner di Indonesia, namun &gt;60% belum terdigitalisasi karena komisi aplikasi tinggi dan kerumitan teknologi.</w:t>
      </w:r>
    </w:p>
    <w:p>
      <w:pPr>
        <w:spacing w:before="360" w:after="120"/>
      </w:pPr>
      <w:r>
        <w:rPr>
          <w:b/>
          <w:color w:val="059669"/>
          <w:sz w:val="28"/>
        </w:rPr>
        <w:t>3. KESELARASAN DENGAN SDGS (4 PILAR KEBERLANJUTAN)</w:t>
      </w:r>
    </w:p>
    <w:p>
      <w:r>
        <w:t>Aplikasi PanganKoe secara langsung berkontribusi pada 4 Sustainable Development Goals (SDGs):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SDG Target</w:t>
            </w:r>
          </w:p>
        </w:tc>
        <w:tc>
          <w:tcPr>
            <w:tcW w:type="dxa" w:w="312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Nama Tujuan</w:t>
            </w:r>
          </w:p>
        </w:tc>
        <w:tc>
          <w:tcPr>
            <w:tcW w:type="dxa" w:w="312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Kontribusi Konkret PanganKoe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SDG 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Tanpa Kelaparan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Mendorong keragaman pangan harian &amp; berkontribusi pada penurunan stunting nasional via Meal Planner gizi mikro.</w:t>
            </w:r>
          </w:p>
        </w:tc>
      </w:tr>
      <w:tr>
        <w:tc>
          <w:tcPr>
            <w:tcW w:type="dxa" w:w="312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SDG 3</w:t>
            </w:r>
          </w:p>
        </w:tc>
        <w:tc>
          <w:tcPr>
            <w:tcW w:type="dxa" w:w="312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Kehidupan Sehat &amp; Sejahtera</w:t>
            </w:r>
          </w:p>
        </w:tc>
        <w:tc>
          <w:tcPr>
            <w:tcW w:type="dxa" w:w="312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Pemantauan kecukupan gizi harian (AKG) untuk mencegah penyakit tidak menular dan malnutrisi.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SDG 8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Pekerjaan Layak &amp; Pertumbuhan Ekonomi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Memberdayakan UMKM kuliner &amp; pedagang sayur lokal dengan akses pasar digital ramah WhatsApp.</w:t>
            </w:r>
          </w:p>
        </w:tc>
      </w:tr>
      <w:tr>
        <w:tc>
          <w:tcPr>
            <w:tcW w:type="dxa" w:w="312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SDG 9</w:t>
            </w:r>
          </w:p>
        </w:tc>
        <w:tc>
          <w:tcPr>
            <w:tcW w:type="dxa" w:w="312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Inovasi &amp; Infrastruktur</w:t>
            </w:r>
          </w:p>
        </w:tc>
        <w:tc>
          <w:tcPr>
            <w:tcW w:type="dxa" w:w="312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Menghadirkan inovasi digitalisasi sektor pangan yang mudah diakses seluruh lapisan masyarakat.</w:t>
            </w:r>
          </w:p>
        </w:tc>
      </w:tr>
    </w:tbl>
    <w:p/>
    <w:p>
      <w:pPr>
        <w:spacing w:before="360" w:after="120"/>
      </w:pPr>
      <w:r>
        <w:rPr>
          <w:b/>
          <w:color w:val="059669"/>
          <w:sz w:val="28"/>
        </w:rPr>
        <w:t>4. TARGET USER PERSONAS &amp; SPESIFIKASI SEGMEN</w:t>
      </w:r>
    </w:p>
    <w:p>
      <w:pPr>
        <w:spacing w:before="240" w:after="80"/>
      </w:pPr>
      <w:r>
        <w:rPr>
          <w:b/>
          <w:color w:val="0F172A"/>
          <w:sz w:val="24"/>
        </w:rPr>
        <w:t>Segmen Konsumen (Pengguna Utama):</w:t>
      </w:r>
    </w:p>
    <w:p>
      <w:pPr>
        <w:pStyle w:val="ListBullet"/>
        <w:spacing w:after="60"/>
      </w:pPr>
      <w:r>
        <w:rPr>
          <w:b/>
          <w:color w:val="0F172A"/>
        </w:rPr>
        <w:t xml:space="preserve">Pengguna Primer (IRT): </w:t>
      </w:r>
      <w:r>
        <w:t>Ibu rumah tangga usia 25–45 tahun pengelola menu dan keuangan dapur keluarga (Prioritas Utama untuk nutrisi anak balita &amp; pencegahan stunting).</w:t>
      </w:r>
    </w:p>
    <w:p>
      <w:pPr>
        <w:pStyle w:val="ListBullet"/>
        <w:spacing w:after="60"/>
      </w:pPr>
      <w:r>
        <w:rPr>
          <w:b/>
          <w:color w:val="0F172A"/>
        </w:rPr>
        <w:t xml:space="preserve">Pengguna Sekunder (Anak Kos/Muda): </w:t>
      </w:r>
      <w:r>
        <w:t>Anak kos, mahasiswa, dan pekerja muda yang membutuhkan makanan bergizi dengan budget hemat dan praktis.</w:t>
      </w:r>
    </w:p>
    <w:p>
      <w:pPr>
        <w:pStyle w:val="ListBullet"/>
        <w:spacing w:after="60"/>
      </w:pPr>
      <w:r>
        <w:rPr>
          <w:b/>
          <w:color w:val="0F172A"/>
        </w:rPr>
        <w:t xml:space="preserve">Pengguna Tersier (Parental Care): </w:t>
      </w:r>
      <w:r>
        <w:t>Orang tua balita dan individu dengan kebutuhan gizi khusus (pencegahan stunting &amp; gizi medis).</w:t>
      </w:r>
    </w:p>
    <w:p>
      <w:pPr>
        <w:spacing w:before="240" w:after="80"/>
      </w:pPr>
      <w:r>
        <w:rPr>
          <w:b/>
          <w:color w:val="0F172A"/>
          <w:sz w:val="24"/>
        </w:rPr>
        <w:t>Segmen Mitra UMKM:</w:t>
      </w:r>
    </w:p>
    <w:p>
      <w:pPr>
        <w:pStyle w:val="ListBullet"/>
        <w:spacing w:after="60"/>
      </w:pPr>
      <w:r>
        <w:rPr>
          <w:b/>
          <w:color w:val="0F172A"/>
        </w:rPr>
        <w:t xml:space="preserve">Warung Makan Lokal: </w:t>
      </w:r>
      <w:r>
        <w:t>Penjual masakan siap saji rumahan skala RT/RW hingga kelurahan.</w:t>
      </w:r>
    </w:p>
    <w:p>
      <w:pPr>
        <w:pStyle w:val="ListBullet"/>
        <w:spacing w:after="60"/>
      </w:pPr>
      <w:r>
        <w:rPr>
          <w:b/>
          <w:color w:val="0F172A"/>
        </w:rPr>
        <w:t xml:space="preserve">Toko Bahan Makanan: </w:t>
      </w:r>
      <w:r>
        <w:t>Toko sayur keliling, pedagang protein (ayam, ikan, tempe), dan toko sembako.</w:t>
      </w:r>
    </w:p>
    <w:p>
      <w:pPr>
        <w:pStyle w:val="ListBullet"/>
        <w:spacing w:after="60"/>
      </w:pPr>
      <w:r>
        <w:rPr>
          <w:b/>
          <w:color w:val="0F172A"/>
        </w:rPr>
        <w:t xml:space="preserve">Katering Rumahan: </w:t>
      </w:r>
      <w:r>
        <w:t>Ibu-ibu penyedia katering rumahan harian.</w:t>
      </w:r>
    </w:p>
    <w:p>
      <w:pPr>
        <w:spacing w:before="360" w:after="120"/>
      </w:pPr>
      <w:r>
        <w:rPr>
          <w:b/>
          <w:color w:val="059669"/>
          <w:sz w:val="28"/>
        </w:rPr>
        <w:t>5. CAKUPAN PRODUK &amp; PERSYARATAN FUNGSIONAL (FR)</w:t>
      </w:r>
    </w:p>
    <w:p>
      <w:r>
        <w:t>Berikut adalah rincian kebutuhan fungsional (Functional Requirements) yang telah diimplementasikan dalam prototype web PanganKoe:</w:t>
      </w:r>
    </w:p>
    <w:p>
      <w:pPr>
        <w:pStyle w:val="ListBullet"/>
        <w:spacing w:after="60"/>
      </w:pPr>
      <w:r>
        <w:rPr>
          <w:b/>
          <w:color w:val="0F172A"/>
        </w:rPr>
        <w:t xml:space="preserve">FR-01: Web Splash Screen Overlay: </w:t>
      </w:r>
      <w:r>
        <w:t>Menampilkan animasi logo pulse, progress loader (0-100%), tagline 'Meal Planner &amp; Connector UMKM', serta tombol skip untuk transisi cepat ke website.</w:t>
      </w:r>
    </w:p>
    <w:p>
      <w:pPr>
        <w:pStyle w:val="ListBullet"/>
        <w:spacing w:after="60"/>
      </w:pPr>
      <w:r>
        <w:rPr>
          <w:b/>
          <w:color w:val="0F172A"/>
        </w:rPr>
        <w:t xml:space="preserve">FR-02: Web Onboarding Showcase: </w:t>
      </w:r>
      <w:r>
        <w:t>Interaktif 3-Step Feature Tabs (Smart Meal Planner, Kalkulator Belanja Efisien, Konektor UMKM) lengkap dengan hero metrics dan preview card.</w:t>
      </w:r>
    </w:p>
    <w:p>
      <w:pPr>
        <w:pStyle w:val="ListBullet"/>
        <w:spacing w:after="60"/>
      </w:pPr>
      <w:r>
        <w:rPr>
          <w:b/>
          <w:color w:val="0F172A"/>
        </w:rPr>
        <w:t xml:space="preserve">FR-03: Dual Auth Modal (Sign In &amp; Sign Up): </w:t>
      </w:r>
      <w:r>
        <w:t>Modal autentikasi desktop split-screen. Mendukung input Email/WA, Kata Sandi, Role Selection (IRT, Anak Kos, UMKM), Password Strength Meter, Checkbox Syarat &amp; UU PDP 2022, serta Social Login (Google &amp; WA OTP).</w:t>
      </w:r>
    </w:p>
    <w:p>
      <w:pPr>
        <w:pStyle w:val="ListBullet"/>
        <w:spacing w:after="60"/>
      </w:pPr>
      <w:r>
        <w:rPr>
          <w:b/>
          <w:color w:val="0F172A"/>
        </w:rPr>
        <w:t xml:space="preserve">FR-04: Redirection ke Halaman Beranda: </w:t>
      </w:r>
      <w:r>
        <w:t>Setelah autentikasi sukses (login/register), sistem secara otomatis mengarahkan pengguna ke Halaman Beranda Dashboard dengan memuat Nama &amp; Peran Pengguna secara dinamis.</w:t>
      </w:r>
    </w:p>
    <w:p>
      <w:pPr>
        <w:pStyle w:val="ListBullet"/>
        <w:spacing w:after="60"/>
      </w:pPr>
      <w:r>
        <w:rPr>
          <w:b/>
          <w:color w:val="0F172A"/>
        </w:rPr>
        <w:t xml:space="preserve">FR-05: Smart Meal Planner Module (&lt;30 Dt): </w:t>
      </w:r>
      <w:r>
        <w:t>Rekomendasi menu Sarapan, Makan Siang (Menu Utama Stunting), dan Makan Malam. Menghitung otomatis Kalori, Protein, Zat Besi (Fe), Fiber, dan Omega-3 disesuaikan standar AKG.</w:t>
      </w:r>
    </w:p>
    <w:p>
      <w:pPr>
        <w:pStyle w:val="ListBullet"/>
        <w:spacing w:after="60"/>
      </w:pPr>
      <w:r>
        <w:rPr>
          <w:b/>
          <w:color w:val="0F172A"/>
        </w:rPr>
        <w:t xml:space="preserve">FR-06: Automated Grocery Calculator: </w:t>
      </w:r>
      <w:r>
        <w:t>Mengelompokkan bahan makanan per kategori (Protein, Sayur, Nabati, Bumbu). Dilengkapi checklist interaktif yang menghitung sisa anggaran belanja secara live.</w:t>
      </w:r>
    </w:p>
    <w:p>
      <w:pPr>
        <w:pStyle w:val="ListBullet"/>
        <w:spacing w:after="60"/>
      </w:pPr>
      <w:r>
        <w:rPr>
          <w:b/>
          <w:color w:val="0F172A"/>
        </w:rPr>
        <w:t xml:space="preserve">FR-07: Direktori Mitra UMKM &amp; WA Order: </w:t>
      </w:r>
      <w:r>
        <w:t>Menampilkan daftar mitra warung/toko terdekat (radius 150m-500m) dilengkapi tombol pesanan langsung berbasis link WhatsApp.</w:t>
      </w:r>
    </w:p>
    <w:p>
      <w:pPr>
        <w:pStyle w:val="ListBullet"/>
        <w:spacing w:after="60"/>
      </w:pPr>
      <w:r>
        <w:rPr>
          <w:b/>
          <w:color w:val="0F172A"/>
        </w:rPr>
        <w:t xml:space="preserve">FR-08: Monitoring Dampak SDGs: </w:t>
      </w:r>
      <w:r>
        <w:t>Dashboard visualisasi kontribusi pengguna terhadap pencapaian SDG 2, SDG 3, SDG 8, dan SDG 9.</w:t>
      </w:r>
    </w:p>
    <w:p>
      <w:pPr>
        <w:spacing w:before="360" w:after="120"/>
      </w:pPr>
      <w:r>
        <w:rPr>
          <w:b/>
          <w:color w:val="059669"/>
          <w:sz w:val="28"/>
        </w:rPr>
        <w:t>6. ARSITEKTUR TEKNIS &amp; SPESIFIKASI DATABASE (phpMyAdmin / MySQL)</w:t>
      </w:r>
    </w:p>
    <w:p>
      <w:r>
        <w:t>Aplikasi didesain menggunakan arsitektur Web modern yang siap dihubungkan langsung ke database phpMyAdmin/MySQL (`pangankoe_db`):</w:t>
      </w:r>
    </w:p>
    <w:p>
      <w:pPr>
        <w:spacing w:before="240" w:after="80"/>
      </w:pPr>
      <w:r>
        <w:rPr>
          <w:b/>
          <w:color w:val="0F172A"/>
          <w:sz w:val="24"/>
        </w:rPr>
        <w:t>Spesifikasi Skema Tabel `users` (MySQL/phpMyAdmin):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340"/>
            <w:shd w:fill="059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INT(11)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PRIMARY KEY, AUTO_INCREMENT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ID Unik Pengguna</w:t>
            </w:r>
          </w:p>
        </w:tc>
      </w:tr>
      <w:tr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full_name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VARCHAR(100)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NOT NULL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Nama Lengkap Pengguna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email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VARCHAR(100)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NOT NULL, UNIQUE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Email / No. WhatsApp (Identity)</w:t>
            </w:r>
          </w:p>
        </w:tc>
      </w:tr>
      <w:tr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user_role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ENUM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NOT NULL, DEFAULT 'IRT'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'IRT', 'AnakKos', 'UMKM', 'Lainnya'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VARCHAR(255)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NOT NULL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Hash Kata Sandi (BCRYPT)</w:t>
            </w:r>
          </w:p>
        </w:tc>
      </w:tr>
      <w:tr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TIMESTAMP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DEFAULT CURRENT_TIMESTAMP</w:t>
            </w:r>
          </w:p>
        </w:tc>
        <w:tc>
          <w:tcPr>
            <w:tcW w:type="dxa" w:w="2340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Waktu Pendaftaran Akun</w:t>
            </w:r>
          </w:p>
        </w:tc>
      </w:tr>
    </w:tbl>
    <w:p/>
    <w:p>
      <w:pPr>
        <w:spacing w:before="240" w:after="80"/>
      </w:pPr>
      <w:r>
        <w:rPr>
          <w:b/>
          <w:color w:val="0F172A"/>
          <w:sz w:val="24"/>
        </w:rPr>
        <w:t>Integrasi Endpoints API (PHP):</w:t>
      </w:r>
    </w:p>
    <w:p>
      <w:pPr>
        <w:pStyle w:val="ListBullet"/>
        <w:spacing w:after="60"/>
      </w:pPr>
      <w:r>
        <w:rPr>
          <w:b/>
          <w:color w:val="0F172A"/>
        </w:rPr>
        <w:t xml:space="preserve">POST /login.php: </w:t>
      </w:r>
      <w:r>
        <w:t>Menerima input identity &amp; password, memverifikasi hash password di database, dan mengembalikan status JSON success.</w:t>
      </w:r>
    </w:p>
    <w:p>
      <w:pPr>
        <w:pStyle w:val="ListBullet"/>
        <w:spacing w:after="60"/>
      </w:pPr>
      <w:r>
        <w:rPr>
          <w:b/>
          <w:color w:val="0F172A"/>
        </w:rPr>
        <w:t xml:space="preserve">POST /register.php: </w:t>
      </w:r>
      <w:r>
        <w:t>Menerima full_name, email, user_role, &amp; password, melakukan enkripsi hash, dan menyimpan data user baru ke database MySQL.</w:t>
      </w:r>
    </w:p>
    <w:p>
      <w:pPr>
        <w:pStyle w:val="ListBullet"/>
        <w:spacing w:after="60"/>
      </w:pPr>
      <w:r>
        <w:rPr>
          <w:b/>
          <w:color w:val="0F172A"/>
        </w:rPr>
        <w:t xml:space="preserve">connection.php: </w:t>
      </w:r>
      <w:r>
        <w:t>Membuat koneksi MySQLi / PDO ke database phpMyAdmin 'pangankoe_db'.</w:t>
      </w:r>
    </w:p>
    <w:p>
      <w:pPr>
        <w:spacing w:before="360" w:after="120"/>
      </w:pPr>
      <w:r>
        <w:rPr>
          <w:b/>
          <w:color w:val="059669"/>
          <w:sz w:val="28"/>
        </w:rPr>
        <w:t>7. PERSYARATAN NON-FUNGSIONAL (NFR)</w:t>
      </w:r>
    </w:p>
    <w:p>
      <w:pPr>
        <w:pStyle w:val="ListBullet"/>
        <w:spacing w:after="60"/>
      </w:pPr>
      <w:r>
        <w:rPr>
          <w:b/>
          <w:color w:val="0F172A"/>
        </w:rPr>
        <w:t xml:space="preserve">Performa (Performance): </w:t>
      </w:r>
      <w:r>
        <w:t>Waktu muat halaman (Page Load) &lt; 1.5 detik; Waktu pembuatan Meal Plan &lt; 30 detik.</w:t>
      </w:r>
    </w:p>
    <w:p>
      <w:pPr>
        <w:pStyle w:val="ListBullet"/>
        <w:spacing w:after="60"/>
      </w:pPr>
      <w:r>
        <w:rPr>
          <w:b/>
          <w:color w:val="0F172A"/>
        </w:rPr>
        <w:t xml:space="preserve">Keamanan (Security): </w:t>
      </w:r>
      <w:r>
        <w:t>Enkripsi kata sandi menggunakan BCRYPT; Kepatuhan terhadap UU Republik Indonesia No. 27 Tahun 2022 tentang Perlindungan Data Pribadi (PDP).</w:t>
      </w:r>
    </w:p>
    <w:p>
      <w:pPr>
        <w:pStyle w:val="ListBullet"/>
        <w:spacing w:after="60"/>
      </w:pPr>
      <w:r>
        <w:rPr>
          <w:b/>
          <w:color w:val="0F172A"/>
        </w:rPr>
        <w:t xml:space="preserve">Usability &amp; Accessibility: </w:t>
      </w:r>
      <w:r>
        <w:t>Desain antarmuka intuitif dengan sistem warna kontras tinggi (WCAG 2.1 AA) dan kemudahan navigasi di layar smartphone maupun PC.</w:t>
      </w:r>
    </w:p>
    <w:p>
      <w:pPr>
        <w:pStyle w:val="ListBullet"/>
        <w:spacing w:after="60"/>
      </w:pPr>
      <w:r>
        <w:rPr>
          <w:b/>
          <w:color w:val="0F172A"/>
        </w:rPr>
        <w:t xml:space="preserve">Scalability: </w:t>
      </w:r>
      <w:r>
        <w:t>Mampu menangani hingga 10.000 pengguna aktif harian dengan arsitektur database terindeks.</w:t>
      </w:r>
    </w:p>
    <w:p>
      <w:pPr>
        <w:spacing w:before="360" w:after="120"/>
      </w:pPr>
      <w:r>
        <w:rPr>
          <w:b/>
          <w:color w:val="059669"/>
          <w:sz w:val="28"/>
        </w:rPr>
        <w:t>8. SPESIFIKASI DESAIN SYSTEM &amp; SPESIFIKASI WARNA COLOR PALETTE</w:t>
      </w:r>
    </w:p>
    <w:p>
      <w:r>
        <w:t>Antarmuka aplikasi menggunakan sistem warna minimalis bernuansa Light Green &amp; Mint:</w:t>
      </w:r>
    </w:p>
    <w:p>
      <w:pPr>
        <w:pStyle w:val="ListBullet"/>
        <w:spacing w:after="60"/>
      </w:pPr>
      <w:r>
        <w:rPr>
          <w:b/>
          <w:color w:val="0F172A"/>
        </w:rPr>
        <w:t xml:space="preserve">Primary Color: </w:t>
      </w:r>
      <w:r>
        <w:t>#10B981 (Emerald 500) &amp; #059669 (Emerald 600) — Memberikan kesan segar, sehat, dan alami.</w:t>
      </w:r>
    </w:p>
    <w:p>
      <w:pPr>
        <w:pStyle w:val="ListBullet"/>
        <w:spacing w:after="60"/>
      </w:pPr>
      <w:r>
        <w:rPr>
          <w:b/>
          <w:color w:val="0F172A"/>
        </w:rPr>
        <w:t xml:space="preserve">Background &amp; Mint Accent: </w:t>
      </w:r>
      <w:r>
        <w:t>#ECFDF5 (Emerald 50) &amp; #D1FAE5 (Emerald 100) — Latar belakang lembut yang nyaman di mata.</w:t>
      </w:r>
    </w:p>
    <w:p>
      <w:pPr>
        <w:pStyle w:val="ListBullet"/>
        <w:spacing w:after="60"/>
      </w:pPr>
      <w:r>
        <w:rPr>
          <w:b/>
          <w:color w:val="0F172A"/>
        </w:rPr>
        <w:t xml:space="preserve">Card &amp; Surface: </w:t>
      </w:r>
      <w:r>
        <w:t>#FFFFFF dengan efek Glassmorphism (Backdrop-filter blur 12px) &amp; Border #D1FAE5.</w:t>
      </w:r>
    </w:p>
    <w:p>
      <w:pPr>
        <w:pStyle w:val="ListBullet"/>
        <w:spacing w:after="60"/>
      </w:pPr>
      <w:r>
        <w:rPr>
          <w:b/>
          <w:color w:val="0F172A"/>
        </w:rPr>
        <w:t xml:space="preserve">Typography Color: </w:t>
      </w:r>
      <w:r>
        <w:t>#0F172A (Slate 900) &amp; #1E293B (Slate 800) — Memastikan keterbacaan teks maksimal.</w:t>
      </w:r>
    </w:p>
    <w:p>
      <w:pPr>
        <w:pStyle w:val="ListBullet"/>
        <w:spacing w:after="60"/>
      </w:pPr>
      <w:r>
        <w:rPr>
          <w:b/>
          <w:color w:val="0F172A"/>
        </w:rPr>
        <w:t xml:space="preserve">Font Family: </w:t>
      </w:r>
      <w:r>
        <w:t>Google Font Plus Jakarta Sans (Weight 400, 500, 600, 700, 800).</w:t>
      </w:r>
    </w:p>
    <w:p>
      <w:pPr>
        <w:spacing w:before="360" w:after="120"/>
      </w:pPr>
      <w:r>
        <w:rPr>
          <w:b/>
          <w:color w:val="059669"/>
          <w:sz w:val="28"/>
        </w:rPr>
        <w:t>9. METRIK KEBERHASILAN PRODUK (KPIS)</w:t>
      </w:r>
    </w:p>
    <w:p>
      <w:pPr>
        <w:pStyle w:val="ListBullet"/>
        <w:spacing w:after="60"/>
      </w:pPr>
      <w:r>
        <w:rPr>
          <w:b/>
          <w:color w:val="0F172A"/>
        </w:rPr>
        <w:t xml:space="preserve">Adopsi Meal Planner: </w:t>
      </w:r>
      <w:r>
        <w:t>&gt;85% pengguna berhasil menyusun meal plan mingguan dalam waktu &lt; 30 detik pada sesi pertama.</w:t>
      </w:r>
    </w:p>
    <w:p>
      <w:pPr>
        <w:pStyle w:val="ListBullet"/>
        <w:spacing w:after="60"/>
      </w:pPr>
      <w:r>
        <w:rPr>
          <w:b/>
          <w:color w:val="0F172A"/>
        </w:rPr>
        <w:t xml:space="preserve">Efisiensi Belanja: </w:t>
      </w:r>
      <w:r>
        <w:t>Penurunan indeks pemborosan bahan makanan rumah tangga pengguna hingga 35-40%.</w:t>
      </w:r>
    </w:p>
    <w:p>
      <w:pPr>
        <w:pStyle w:val="ListBullet"/>
        <w:spacing w:after="60"/>
      </w:pPr>
      <w:r>
        <w:rPr>
          <w:b/>
          <w:color w:val="0F172A"/>
        </w:rPr>
        <w:t xml:space="preserve">Pemberdayaan UMKM: </w:t>
      </w:r>
      <w:r>
        <w:t>Pendaftaran 500+ mitra UMKM kuliner lokal dalam 3 bulan pertama rilis.</w:t>
      </w:r>
    </w:p>
    <w:p>
      <w:pPr>
        <w:spacing w:before="360" w:after="120"/>
      </w:pPr>
      <w:r>
        <w:rPr>
          <w:b/>
          <w:color w:val="059669"/>
          <w:sz w:val="28"/>
        </w:rPr>
        <w:t>10. ROADMAP IMPLEMENTASI &amp; FASE RELEASE</w:t>
      </w:r>
    </w:p>
    <w:p>
      <w:pPr>
        <w:pStyle w:val="ListBullet"/>
        <w:spacing w:after="60"/>
      </w:pPr>
      <w:r>
        <w:rPr>
          <w:b/>
          <w:color w:val="0F172A"/>
        </w:rPr>
        <w:t xml:space="preserve">Fase 1 (Frontend Development): </w:t>
      </w:r>
      <w:r>
        <w:t>Desain &amp; Pengembangan Prototype Frontend (Splash, Onboarding, Auth Modal, Halaman Beranda Dashboard) — SELESAI (100%).</w:t>
      </w:r>
    </w:p>
    <w:p>
      <w:pPr>
        <w:pStyle w:val="ListBullet"/>
        <w:spacing w:after="60"/>
      </w:pPr>
      <w:r>
        <w:rPr>
          <w:b/>
          <w:color w:val="0F172A"/>
        </w:rPr>
        <w:t xml:space="preserve">Fase 2 (Backend &amp; DB Integration): </w:t>
      </w:r>
      <w:r>
        <w:t>Pengembangan Database phpMyAdmin MySQL &amp; Script PHP API (login.php, register.php, connection.php) — SIAP DIHUBUNGKAN.</w:t>
      </w:r>
    </w:p>
    <w:p>
      <w:pPr>
        <w:pStyle w:val="ListBullet"/>
        <w:spacing w:after="60"/>
      </w:pPr>
      <w:r>
        <w:rPr>
          <w:b/>
          <w:color w:val="0F172A"/>
        </w:rPr>
        <w:t xml:space="preserve">Fase 3 (Merchant Integration): </w:t>
      </w:r>
      <w:r>
        <w:t>Integrasi API WhatsApp Gateway &amp; Dashboard Mitra UMKM.</w:t>
      </w:r>
    </w:p>
    <w:p>
      <w:pPr>
        <w:pStyle w:val="ListBullet"/>
        <w:spacing w:after="60"/>
      </w:pPr>
      <w:r>
        <w:rPr>
          <w:b/>
          <w:color w:val="0F172A"/>
        </w:rPr>
        <w:t xml:space="preserve">Fase 4 (QA &amp; Launch): </w:t>
      </w:r>
      <w:r>
        <w:t>Pengujian QA, Security Audit UU PDP, &amp; Rilis Produksi.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