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F0B90B"/>
          <w:sz w:val="72"/>
          <w:szCs w:val="72"/>
        </w:rPr>
        <w:t xml:space="preserve">FênixDay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Grid Trading Bot com Inteligência Artificial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Documentação Técnica Completa — v2.0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Junho 2026</w:t>
      </w:r>
    </w:p>
    <w:p/>
    <w:p/>
    <w:p/>
    <w:p>
      <w:pPr>
        <w:spacing w:after="288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FênixDay é uma plataforma SaaS de Grid Trading Bot para criptoativos spot, com scanner de inteligência artificial para seleção de pares. Desenvolvido para Android, iOS, Windows e Web, opera com as principais exchanges do mercado: Binance, Bybit e OKX.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Princípio de Operação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grid bot posiciona ordens de compra e venda em intervalos regulares dentro de uma faixa de preço definida pelo usuário. A cada vez que um par de ordens (compra + venda) é executado, o bot registra lucro líquido entre 0,25% e 0,38% após taxas da Binance.</w:t>
      </w:r>
    </w:p>
    <w:p/>
    <w:p>
      <w:pPr>
        <w:pBdr>
          <w:left w:val="single" w:color="F0B90B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Fórmula matemática: P_sell = P_buy × (1,001 + net%) ÷ 0,999
Resultado: 0,25%–0,38% de lucro líquido por ciclo após taxas Maker/Taker da Binance.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Regra de Ouro de Segurança</w:t>
      </w:r>
    </w:p>
    <w:p>
      <w:pPr>
        <w:pBdr>
          <w:left w:val="single" w:color="F6465D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As chaves de API das corretoras NUNCA são enviadas ao servidor. São armazenadas exclusivamente no Android Keystore / iOS Keychain via flutter_secure_storage. O servidor central gerencia apenas autenticação JWT e licenças SaaS.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Modelo de Negócio SaaS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Planos baseados em volume negociado acumulado, com mesmas funcionalidades em todos os planos pagos: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Acumulado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$500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Gratuito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Acesso completo sem custo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$500 – $4.999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$10,00/mês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Aviso ao atingir $4.800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$5.000 – $34.999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$14,99/mês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Aviso ao atingir $33.000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≥ $35.000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$29,90/mês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Plano máximo</w:t>
            </w:r>
          </w:p>
        </w:tc>
      </w:tr>
    </w:tbl>
    <w:p/>
    <w:p>
      <w:pPr>
        <w:pBdr>
          <w:left w:val="single" w:color="F0B90B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Mudança de plano ocorre sempre na próxima renovação. Todas as funcionalidades são iguais nos 3 planos pagos.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Arquitetura do Sistema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Android / iOS / Windows / Web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+ 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REST — auth, licenças, webhooks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Dados do servidor central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blacklist, brute force, rate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Storage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 (Drift)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Trades, ordens e configs no dispositivo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Gateway cripto sem custódia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CDN/WAF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DDoS, rate limit, TLS 1.3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APK + Flutter Web + deploy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Diagrama de Componentes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Fluxo de dados entre os componentes principais: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Comunica 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trafegados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Flutter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Binance/Bybit/OKX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+ WebSocket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Ordens, preços, klines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Flutter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REST/HTTPS +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Auth, licença,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Flutter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 (checkout)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Deep link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Redirect para pagamento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Users, licenses,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Blacklist, brute force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(webhook)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 + HMAC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InvoiceSettled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SSH + SCP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 API + web build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Armazenamento de Dados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 dispositivo do usuário (nunca enviado ao servidor)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Histórico completo de ordens e trades (SQLite via Drift)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Chaves de API das corretoras (Android Keystore / iOS Keychain)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Configurações dos robôs de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Logs de P&amp;L e ciclos fechados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Snapshots de juros compostos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 servidor central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Dados de autenticação (e-mail, hash da senha, Google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Status da licença e plano SaaS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Volume negociado acumulado (para verificar faixa de plano)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Histórico de pagamentos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Logs de auditoria (append-only)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Aplicativo Flutter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Telas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login_screen.dart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OAuth2 + e-mail/senha + disclaimer LGPD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dashboard_screen_v2.dart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P&amp;L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Patrimônio total, lucro de grid, curva de evolução, P&amp;L desvalorização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grid_config_screen_v2.dart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Config. Grid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Toolbar TradingView, candlesticks, painel de parâmetros 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scanner_screen.dart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Scanner 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20 pares ranqueados por ADX, ATR, Bollinger, MM200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top_grids_screen.dart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Grids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Ranking copiável de grids de maior lucro, filtro por período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paper_trading_screen.dart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Simulação com dados reais, badge roxo, comparativo vs capital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license_screen_v3.dart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Licença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faixas de plano, barra de progresso de volume, alerta de upgrade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admin_screen_v2.dart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abas: visão geral, usuários, licenças, receita, logs, notif., top grids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exchange_settings_screen.dart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APIs Corretoras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Binance/Bybit/OKX com Secure Storage, teste de conexão, permissões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simulator_screen.dart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Simulador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Juros compostos interativo, gráfico, tabela de marcos, comparativo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privacy_screen.dart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LGPD: aceite, direitos, exportar dados, excluir conta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Gerenciamento de Estado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app utiliza Flutter Riverpod como solução de gerenciamento de estado. Cada tela possui seu próprio provider isolado: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StateNotifierProvider para estados mutáveis (parâmetros de grid, autenticação)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Provider para dados calculados derivados (métricas de P&amp;L, ranking do scanner)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StateProvider para estados simples (timeframe selecionado, aba ativa)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Provider.family para providers parametrizados (config por exchange, por robô)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Banco de Dados Local (SQLite / Drift)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Tabelas armazenadas exclusivamente no dispositivo: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Todas as ordens de compra e venda executadas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 (exchange)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grid_logs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Ciclos fechados com lucro por ciclo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 autoincrement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ai_logs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Histórico das varreduras do scanner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 +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compound_snapshots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Snapshots diários de patrimônio para o gráfico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robot_configs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Configurações salvas de cada robô de grid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slot (0–N)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Modos de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Verde #0ECB81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Executa ordens reais na exchange. Requer licença ativa ou isenção.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Âmbar #F7931A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 Testnet/Demo da exchange. Nenhuma ordem real executada.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Roxo #8957E5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Preços reais da exchange, zero ordens. Simulação local no dispositivo.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Backend FastAPI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Endpoints da API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Autenticação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0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Cadastro com e-mail e senha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— retorna JWT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via Google OAuth2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Invalida token no Redis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/api/v1/auth/change-password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Troca senha + revoga todos os tokens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Retorna dados do usuário atual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/api/v1/auth/telegram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Salva Telegram Chat 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Assinatura e Planos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0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/api/v1/subscriptions/status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 atual: tier, volume, dias restantes, alerta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/api/v1/subscriptions/renew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Cria invoice BTCPay com valor do plano correto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/api/v1/subscriptions/volume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Atualiza volume acumulado do usuário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/api/v1/subscriptions/history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Histórico de pagamentos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/api/v1/subscriptions/plans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Lista os 4 planos disponíveis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Público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LGPD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/api/v1/lgpd/delete-account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Exclusão permanente da conta (Art. 18, VI)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Consentimento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/api/v1/lgpd/export-data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Exporta todos os dados em JSON (Art. 18, V)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Portabilidade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/api/v1/lgpd/consent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Registra aceite dos termos com 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Art. 7º, 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/api/v1/lgpd/revoke-telegram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 Chat ID Telegram (Art. 18, IX)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Revogação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/api/v1/lgpd/privacy-summary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Mapa de dados × finalidade × base legal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Transparência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Webhooks e Administração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/api/v1/webhooks/btcpay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Recebe confirmação de pagamento do BTCPay (HMAC-SHA256)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Lista usuários com filtros (superuser)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/api/v1/admin/users/{id}/license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Ativa/revoga/bane licença manualmente (superuser)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/api/v1/admin/notify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Envia notificação por segmento e canal (superuser)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/api/v1/admin/logs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Logs de auditoria com filtros (superuser)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Modelos de Dados (PostgreSQL)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email, hashed_password, google_id, is_active, is_superuser, telegram_chat_id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para license (1:1)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licenses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user_id, status, is_lifetime, activated_at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status: pending/active/expired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user_id, current_tier, pending_tier, traded_volume_usdt, expires_at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 muda na renovação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user_id, btcpay_invoice_id, amount, currency, status, tier, confirmed_at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Append-only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event, actor_id, target_id, ip_address, success, created_at, metadata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Nunca deletado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Segurança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JWT + Redis Blacklist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Tokens JWT com expiração de 7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Logout invalida o token via hash SHA-256 no Redis com TTL automático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Revogação global de usuário via timestamp (banimento, troca de senha)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Suporte a PREVIOUS_SECRET_KEY para rotação mensal sem downtime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Proteção Brute Force (3 camadas)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 e-mail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tentativas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 minutos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 IP (curta)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tentativas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minutos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Por IP (longa)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 tentativas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hora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 horas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Audit Log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Tabela append-only com 20 tipos de eventos: LOGIN_SUCCESS, LOGIN_FAILED, LOGIN_GOOGLE, LOGOUT, REGISTER, PASSWORD_CHANGED, TOKEN_REVOKED, LICENSE_ACTIVATED, LICENSE_REVOKED, LICENSE_EXPIRED, LICENSE_VIP, PAYMENT_CONFIRMED, PAYMENT_EXPIRED, INVOICE_CREATED, ADMIN_BAN, ADMIN_UNBAN, ADMIN_VIP, ADMIN_ACTION, BRUTE_FORCE, WEBHOOK_INVALID.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Scanner de Inteligência Artificial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scanner não utiliza machine learning — aplica análise técnica quantitativa em paralelo em todos os pares USDT da Binance para selecionar os 20 com melhor perfil para grid trading.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Pipeline de Varredura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 aplicado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típico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binance_fetcher.py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Volume 24h &gt; $20M — elimina pares ilíquidos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~120 pares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adx_filter.py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ADX &lt; 22 — mercado lateral, não tendencial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~60 pares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bollinger_atr.py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ATR 0,5%–1,2% e Bollinger na faixa ideal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~35 pares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top10_selector.py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MM200 slope ≈ 0° + score ponderado 0–100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~25 pares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scanner_runner.py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Ranking final — retorna Top 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 pares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Pesos do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ADX (lateralidade)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Quanto menor o ADX, maior a nota. ADX &gt; 22 = descartado.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ATR (volatilidade)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ATR entre 0,5% e 1,2% do preço recebe nota máxima.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Bollinger (largura)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Banda estreita = pouco lucro. Banda larga = risco. Faixa ideal premiada.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MM200 slope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Inclinação próxima de zero indica mercado consolidado.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Volume 24h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Volume alto garante execução sem slippage.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Modos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Roda offline com dados mockados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CI/CD e testes unitários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--once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Uma varredura completa e encerra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Cron job agendado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--serve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Loop contínuo com re-varredura a cada 15 minutos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Serviço em produção</w:t>
            </w:r>
          </w:p>
        </w:tc>
      </w:tr>
    </w:tbl>
    <w:p>
      <w:pPr>
        <w:pBdr>
          <w:left w:val="single" w:color="F0B90B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Todas as 120–400 moedas são analisadas em paralelo com asyncio.gather(). Tempo típico de varredura: &lt; 8 segundos.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Infraestrutura e DevOps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Docker Compose (docker-compose-v2.yml)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 interna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Banco de dados central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6379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blacklist + brute force (128MB, LRU)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— exposto via Nginx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nbxplorer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nicolasdorier/nbxplorer:2.5.0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32838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Indexador blockchain para BTCPay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btcpayserver:1.13.0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49392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Gateway de pagamento cripto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nginx:1.25-alpine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80/443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Reverse proxy + SSL + rate limit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Nginx (nginx_v2.conf)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 na rota de login: 5 req/min por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 geral da API: 10 req/s com burst de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Flutter Web servido em /app/ com cache de 1 ano para assets com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index.html com no-cache para sempre verificar nova versão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HSTS, X-Frame-Options, X-Content-Type-Options, X-XSS-Protection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TLS 1.2 + 1.3 apenas, cipher suite HIGH:!aNULL:!MD5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Cloudflare WAF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 na rota de login: 10 req/min → ban de 5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 geral da API: 300 req/min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 Fight Mode ativado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Security Level: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Always Use HTTPS: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TLS 1.3 com Early Data (0-RTT)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CI/CD (ci_cd_v2.yml)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test-api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Todo push em main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Testes Python + verificação de imports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build-apk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Tags v*.*.*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Flutter build apk --release com ofuscação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build-web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Tags v*.*.*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Flutter build web --base-href="/app/"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Tags v*.*.*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Release com APK anexado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Tags v*.*.*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SSH: rebuild API + SCP web build + reload Nginx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Scripts de Manutenção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backup_postgres.sh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2 * * 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Dump + gzip + rclone para B2/S3. Retenção: 30 diários + 12 mensais.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rotate_secrets.sh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4 1 * 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Gera novo SECRET_KEY, salva antigo como PREVIOUS_SECRET_KEY, reinicia API.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setup_cloudflare_waf.sh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Configura regras WAF via API Cloudflare.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6.6 Variáveis de Ambiente (.env)</w:t>
      </w:r>
    </w:p>
    <w:p>
      <w:pPr>
        <w:pBdr>
          <w:left w:val="single" w:color="F0B90B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arquivo .env NUNCA deve ser commitado no Git. Adicionar ao .gitignore obrigatoriamente.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Chave JWT — gerar com openssl rand -hex 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...64 chars hex...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PREVIOUS_SECRET_KEY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Chave anterior para transição de rotação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...64 chars hex...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Senha do banco 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senha_segura_123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Senha do Redis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redis_pass_456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BTCPAY_SERVER_URL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URL do BTCPay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https://pay.seudominio.com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Key do BTCPay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token_...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BTCPAY_STORE_ID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 da loja no BTCPay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store_...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BTCPAY_WEBHOOK_SECRET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 para validar webhooks HMAC-SHA256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whsec_...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ID do projeto Google Cloud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...apps.googleusercontent.com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CLOUDFLARE_ZONE_ID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Zone ID do domínio no Cloudflare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...32 chars...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CLOUDFLARE_API_TOKEN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 com permissão Zone.Firewall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cf_...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Guia de Deploy — Pré-lançamento</w:t>
      </w:r>
    </w:p>
    <w:p>
      <w:pPr>
        <w:pBdr>
          <w:left w:val="single" w:color="F0B90B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Execute os passos nesta ordem exata. Não pule etapas.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Servidor (VPS/Cloud)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Instalar Docker e Docker Compose no servidor Ubuntu 24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Clonar o repositório: git clone git@github.com:user/fenixday.git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o arquivo .env com todas as variáveis listadas na seção 6.6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Gerar SECRET_KEY: openssl rand -hex 32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Subir os serviços: docker compose -f docker-compose-v2.yml up -d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Aguardar todos os serviços saudáveis: docker compose 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Rodar migrations do banco: docker exec fenix_api alembic upgrade head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BTCPay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Acessar https://seudominio.com/btcpay e criar conta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uma nova loja e anotar o STORE_ID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API Key com permissão de criar invoices e anotar no .env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Configurar webhook: URL = https://seudominio.com/api/v1/webhooks/btcpay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Selecionar evento: InvoiceSettled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Copiar o webhook secret e salvar em BTCPAY_WEBHOOK_SECRET no .env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Reiniciar a API: docker compose restart api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Google OAuth2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Acessar console.cloud.google.com → Criar novo projeto "FênixDay"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Ativar Google Sign-In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credenciais OAuth 2.0 → Aplicativo Android/iOS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Adicionar package name e SHA-1 do APK release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Copiar o Client ID para GOOGLE_CLIENT_ID no .env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Reiniciar a API: docker compose restart api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Cloudflare WAF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Apontar os nameservers do domínio para o Cloudflare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token com permissão Zone.Firewall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Preencher CLOUDFLARE_ZONE_ID e CLOUDFLARE_API_TOKEN no .env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Executar: ./infra/scripts/setup_cloudflare_waf.sh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 Flutter — Build e Publicação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flutter pub 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flutter pub run build_runner build --delete-conflicting-outputs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flutter build apk --release --obfuscate --split-debug-info=build/debug-info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Testar o APK em um dispositivo físico Android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Publicar o APK no site/distribuição direta (sem Play Store para evitar comissão 30%)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7.6 Lançamento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Publicar Termos de Uso em https://seudominio.com/termos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Publicar Política de Privacidade em https://seudominio.com/privacidade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tag v1.0.0 no GitHub: git tag v1.0.0 &amp;&amp; git push origin v1.0.0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CI/CD dispara automaticamente: build-apk + build-web +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Verificar health: curl https://seudominio.com/health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Configurar crons no servidor (ver seção 6.5)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Conformidade LGPD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Base Legal para Tratamento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 (Art. 7º)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E-mail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Autenticação e comunicação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Execução de contrato (V)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Até exclusão da conta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Telegram Chat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Notificações de trades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Consentimento (I)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Até revogação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Histórico de pagamentos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Comprovação de assinatura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Obrigação legal (II)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anos — legislação fiscal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Volume negociado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Verificação de faixa de plano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Execução de contrato (V)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Até exclusão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Logs de acesso (IP)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Segurança e auditoria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Legítimo interesse (IX) + MCI Art. 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 meses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Histórico de trades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P&amp;L do usuário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Contrato (V)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Somente no dispositivo — nunca no servidor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Direitos dos Titulares Implementados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Acesso: GET /api/v1/lgpd/export-data — JSON com todos os dados do servidor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Eliminação: POST /api/v1/lgpd/delete-account — exclusão em cascata confirmada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Portabilidade: mesmo endpoint de exportação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Revogação: PUT /api/v1/lgpd/revoke-telegram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Consentimento registrado: POST /api/v1/lgpd/consent com versão + IP +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Resumo de privacidade: GET /api/v1/lgpd/privacy-summary</w:t>
      </w:r>
    </w:p>
    <w:p/>
    <w:p>
      <w:pPr>
        <w:pBdr>
          <w:left w:val="single" w:color="F0B90B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Contato do DPO: privacidade@fenixday.com. Os logs de auditoria são mantidos conforme Art. 15 do Marco Civil da Internet (6 meses mínimo), porém sem dados pessoais identificáveis após exclusão de conta.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Roadmap — v3.0: Grid Futuros</w:t>
      </w:r>
    </w:p>
    <w:p>
      <w:pPr>
        <w:pBdr>
          <w:left w:val="single" w:color="8957E5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Esta seção documenta o planejamento para a próxima versão maior do FênixDay. Grid Futuros é tecnicamente diferente do Spot e exige adaptações em toda a stack.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Diferenças Técnicas: Spot vs Futuros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Spot (atual)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Futuros (v3.0)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Tipo de contrato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 de moedas (ex: ETH/USDT)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Contrato perpétuo (ex: ETHUSDT PERP)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Alavancagem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 alavancagem (1x)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Configurável: 1x a 20x (para grid conservador)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Capital total é a posição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Margem = Capital / Alavancagem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Pago/recebido a cada 8h — impacta o lucro do 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Liquidação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Posição pode ser liquidada se preço sair muito do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Limite simples BUY/SELL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Long/Short com stop market integrado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Hedge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Não aplicável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Permite posição simultânea long e short — mais flexível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/api/v3/order (spot)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/fapi/v1/order (futures) — endpoint diferente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Taxas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0,1% maker/taker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0,02% maker / 0,05% taker — mais barato por ciclo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Risco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Desvalorização da moeda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Liquidação + funding rate adverso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Impacto nas Fórmulas do Grid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fórmula matemática atual (Spot) precisa ser adaptada para Futuros: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Fórmula Spot (atual)</w:t>
      </w:r>
    </w:p>
    <w:p>
      <w:pPr>
        <w:shd w:fill="EEF2FF" w:val="clear"/>
        <w:spacing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P_sell = P_buy × (1,001 + net%) ÷ 0,999</w:t>
      </w:r>
    </w:p>
    <w:p>
      <w:pPr>
        <w:shd w:fill="EEF2FF" w:val="clear"/>
        <w:spacing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Lucro por ciclo: 0,25% – 0,38% após taxas Maker/Taker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Fórmula Futuros (v3.0)</w:t>
      </w:r>
    </w:p>
    <w:p>
      <w:pPr>
        <w:shd w:fill="EEF2FF" w:val="clear"/>
        <w:spacing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P_sell = P_buy × (1 + net%) — sem divisão pelo taker (menor taxa)</w:t>
      </w:r>
    </w:p>
    <w:p>
      <w:pPr>
        <w:shd w:fill="EEF2FF" w:val="clear"/>
        <w:spacing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Lucro por ciclo bruto: 0,30% – 0,50% (taxas menores = mais margem)</w:t>
      </w:r>
    </w:p>
    <w:p>
      <w:pPr>
        <w:shd w:fill="EEF2FF" w:val="clear"/>
        <w:spacing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Lucro líquido = Lucro bruto − Funding Rate acumulado</w:t>
      </w:r>
    </w:p>
    <w:p>
      <w:pPr>
        <w:shd w:fill="EEF2FF" w:val="clear"/>
        <w:spacing w:after="6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Funding Rate Binance PERP: ±0,01% a cada 8h (pode ser positivo ou negativo)</w:t>
      </w:r>
    </w:p>
    <w:p/>
    <w:p>
      <w:pPr>
        <w:pBdr>
          <w:left w:val="single" w:color="F0B90B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 alavancagem 2x: o mesmo capital gera o dobro de contratos, dobrando o lucro absoluto, mas também dobrando a exposição ao risco de liquidação.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Mudanças necessárias no Flutter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 necessária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grid_config_screen_v2.dart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Adicionar seletor Spot / Futuros. Para futuros: campo de alavancagem (1x–20x), modo hedge (on/off), exibir funding rate atual do par.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robot_configs (SQLite)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Novo campo: is_futures BOOL, leverage INT, hedge_mode BOOL, liquidation_price DOUBLE.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dashboard_screen_v2.dart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Nova métrica: Funding rate acumulado pago/recebido. Separar P&amp;L de futuros do P&amp;L de spot na mesma tela.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scanner_screen.dart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Filtro adicional: Spot / Futuros / Ambos. Para futuros: incluir Open Interest como critério de liquidez.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exchange_settings_screen.dart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Nenhuma mudança — as chaves de API já têm permissão de Futuros se habilitado pelo usuário. Adicionar aviso de risco de liquidação.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simulator_screen.dart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Nova aba "Futuros" com campos de alavancagem e funding rate estimado. Mostrar preço de liquidação estimado.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Mudanças necessárias no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 necessária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grid_math.py (novo)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Função futures_grid_profit() separada da spot_grid_profit(). Incluir cálculo de funding rate e preço de liquidação.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robot_configs (tabela)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Adicionar colunas: is_futures, leverage, hedge_mode, liquidation_price, last_funding_rate, accumulated_funding.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scanner_runner.py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Adicionar modo --futures que consulta /fapi/v1/ticker/24hr e inclui Open Interest no score.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dashboard_metrics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Separar métricas spot e futuros no endpoint de P&amp;L. Adicionar campo funding_rate_7d_total.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9.5 Alertas e Proteções Específicas de Futuros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Alertas obrigatórios (não existem no Spot)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Alerta de proximidade de liquidação: notificação push + Telegram quando o preço está a 10% do preço de liquidação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Alerta de funding rate adverso: quando o funding acumulado nas últimas 24h superar 50% do lucro do grid no período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Alerta de margem insuficiente: quando a margem disponível cair abaixo de 20% da margem inicial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Proteções automáticas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Stop total: encerrar todos os contratos se a perda total (desvalorização + funding) ultrapassar X% configurável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Redução de alavancagem: se volatilidade aumentar (ADX &gt; 25), o bot reduz alavancagem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Pause em funding adverso: pausar o grid quando o funding rate for muito negativo para a posição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9.6 Estimativa de Esforço —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 estimado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Flutter — novas telas e adaptações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semanas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Motor matemático futuros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semana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Scanner futuros (Open Interest + funding)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semana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Alertas de liquidação e funding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semana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Testes e validação com Testnet Binance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semanas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8–9 semanas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</w:tbl>
    <w:p/>
    <w:p>
      <w:pPr>
        <w:pBdr>
          <w:left w:val="single" w:color="F7931A" w:sz="12" w:space="8"/>
        </w:pBdr>
        <w:spacing w:after="120" w:before="80"/>
        <w:ind w:left="360"/>
      </w:pPr>
      <w:r>
        <w:rPr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Recomendação: implementar primeiro com alavancagem máxima de 3x para os usuários, com alertas de liquidação bem configurados. Aumentar o limite gradualmente conforme maturidade da base de usuários.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Referência de Todos os Arquivos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Flutter App (fenixday_app/)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lib/ui/theme/fenix_theme.dart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Paleta de cores híbrida Binance+Bybit, ThemeData, extensões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lib/ui/widgets/chart/candlestick_chart.dart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~280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CustomPainter: candles OHLC + volume + linhas do grid + badge preço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lib/ui/screens/auth/login_screen.dart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~280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Google OAuth2 + e-mail/senha + LGPD disclaimer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lib/ui/screens/dashboard_screen_v2.dart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~420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P&amp;L: patrimônio, lucro grid, curva compostos, desvalorização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lib/ui/screens/grid_config_screen_v2.dart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~560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 grid: toolbar TradingView, candlesticks, painel parâmetros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lib/ui/screens/trading/top_grids_screen.dart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~280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Ranking grids copiáveis, filtro período, bottom sheet detalhado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lib/ui/screens/trading/paper_trading_screen.dart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~260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Paper Trading com fl_chart, comparativo vs real, migrar para real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lib/ui/screens/license_screen_v3.dart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~380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Planos Basic/Pro/Premium, barra segmentada, alertas de upgrade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lib/ui/screens/admin_screen_v2.dart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~480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abas admin completas: usuários, licenças, receita, logs, notif, grids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lib/ui/screens/settings/exchange_settings_screen.dart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~380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APIs Binance/Bybit/OKX com Secure Storage + teste HMAC-SHA256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lib/ui/screens/simulator/simulator_screen.dart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~530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Simulador juros compostos: sliders, gráfico, tabela, comparativo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lib/ui/screens/legal/privacy_screen.dart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~320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Aceite LGPD, direitos Art. 18, exportar/excluir conta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Backend FastAPI (fenixday_server/)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app/routers/auth_v2.py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com brute force + JWT blacklist + audit log integrados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app/routers/google_auth.py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OAuth2 Google — valida idToken, cria conta no primeiro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app/routers/subscriptions_v2.py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Planos por volume, renovação BTCPay, pending_tier, alertas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app/routers/lgpd/lgpd_router.py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delete-account, export-data, consent, revoke-telegram, privacy-summary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app/models/plan_tiers.py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Lógica dos 4 planos: faixas, scores, alertas, progresso de volume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app/models/subscription.py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Modelo SQLAlchemy: Subscription com current_tier, pending_tier, volume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app/security/jwt_blacklist.py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blacklist com SHA-256 + TTL automático + revogação global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app/security/brute_force.py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camadas: e-mail 15min, IP 30min, IP 24h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app/security/audit_log.py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 append-only, 20 eventos, queries de consulta para admin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Infraestrutura (fenixday_infra/)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docker-compose-v2.yml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Stack completo: postgres, redis, api, nbxplorer, btcpay, nginx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nginx/nginx_v2.conf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Rate limit, Flutter Web /app/, HSTS, TLS 1.3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github/ci_cd_v2.yml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jobs: test-api, build-apk, build-web, release, deploy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scripts/backup_postgres.sh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Dump + gzip + rclone B2/S3, retenção 30d + 12m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scripts/rotate_secrets.sh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Rotação JWT mensal sem downtime, backup do .env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scripts/setup_cloudflare_waf.sh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WAF via API Cloudflare: rate limit, bot fight, TLS 1.3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Glossário Técnico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Grid Bot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que posiciona ordens de compra e venda em intervalos regulares dentro de uma faixa de preço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Ciclo fechado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Evento onde uma ordem de compra e sua venda correspondente são ambas executadas, gerando lucro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ADX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Average Directional Index — mede a força da tendência. ADX baixo = mercado lateral = ideal para grid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Average True Range — mede a volatilidade média por candle. ATR ideal para grid: 0,5% – 1,2% do preço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Bandas de desvio padrão ao redor de uma média móvel. Medem a volatilidade relativa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MM200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Média Móvel de 200 períodos. Slope plano indica mercado consolidado, ideal para grid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Taxa paga/recebida a cada 8h em contratos perpétuos. Pode ser positiva ou negativa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Simulação com preços reais da exchange sem executar ordens reais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 Web Token — padrão para autenticação stateless com assinatura HMAC-SHA256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Blacklist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Lista Redis de tokens invalidados (logout) com TTL igual à expiração do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Secure Storage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Armazenamento criptografado pelo hardware (Android Keystore / iOS Keychain)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 Server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Gateway de pagamento open-source sem custódia para criptoativos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Algoritmo de autenticação de mensagens usado para assinar requisições de API e webhooks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Drift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ORM Flutter para SQLite — gera código type-safe para consultas locais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Riverpod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Biblioteca Flutter de gerenciamento de estado — substituta do Provider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Trailing Up/Down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Recurso que move automaticamente o range do grid seguindo a tendência do preço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Juros compostos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Lucro reinvestido — o lucro do dia é somado ao capital e gera mais lucro nos dias seguintes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Pontuação 0–100 calculada pelo scanner para ranquear pares adequados para grid trading</w:t>
            </w:r>
          </w:p>
        </w:tc>
      </w:tr>
    </w:tbl>
    <w:p>
      <w:r>
        <w:br w:type="page"/>
      </w:r>
    </w:p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FênixDay v2.0 — Documentação Técnica Completa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Junho 2026 · Confidencial · Uso interno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B90B" w:sz="4" w:space="4"/>
      </w:pBdr>
    </w:pPr>
    <w:r>
      <w:rPr>
        <w:rFonts w:ascii="Arial" w:cs="Arial" w:eastAsia="Arial" w:hAnsi="Arial"/>
        <w:color w:val="777777"/>
        <w:sz w:val="18"/>
        <w:szCs w:val="18"/>
      </w:rPr>
      <w:t xml:space="preserve">FênixDay — Documentação Técnica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2026-06-07T11:54:33.673Z</dcterms:created>
  <dcterms:modified xsi:type="dcterms:W3CDTF">2026-06-07T11:54:33.685Z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