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ackground w:color="FFFFFF"/>
  <w:body>
    <w:p w14:paraId="3F711847" w14:textId="77777777" w:rsidR="00240E4D" w:rsidRDefault="00FB0184">
      <w:pPr>
        <w:pStyle w:val="2"/>
        <w:contextualSpacing w:val="0"/>
      </w:pPr>
      <w:bookmarkStart w:id="0" w:name="h.2ha15q8ls1h7" w:colFirst="0" w:colLast="0"/>
      <w:bookmarkEnd w:id="0"/>
      <w:r>
        <w:t>Бухгалтерский учет</w:t>
      </w:r>
    </w:p>
    <w:p w14:paraId="031259DE" w14:textId="77777777" w:rsidR="00240E4D" w:rsidRDefault="00FB0184">
      <w:pPr>
        <w:pStyle w:val="10"/>
        <w:contextualSpacing w:val="0"/>
      </w:pPr>
      <w:r>
        <w:t>Необходимо создать документ «Операция», с помощью которого пользователь должен иметь возможность ввести проводки с произвольной корреспонденцией счетов. При решении задач следует учитывать возможность наличия проводок, сформированных с помощью данного документа.</w:t>
      </w:r>
    </w:p>
    <w:p w14:paraId="2DE516E6" w14:textId="77777777" w:rsidR="00240E4D" w:rsidRDefault="00FB0184">
      <w:pPr>
        <w:pStyle w:val="10"/>
        <w:contextualSpacing w:val="0"/>
      </w:pPr>
      <w:r>
        <w:tab/>
        <w:t>Требуется организовать возможность ведения взаиморасчетов (счет «Покупатели») в разрезе контрагентов и договоров в валюте взаиморасчетов. С каждым контрагентом может быть заключено любое количество договоров (у каждого может быть своя валюта взаиморасчетов). Все взаиморасчеты по договору ведутся только в валюте, указанной в этом договоре, и рублевом эквиваленте.</w:t>
      </w:r>
    </w:p>
    <w:p w14:paraId="41A8D09D" w14:textId="77777777" w:rsidR="00240E4D" w:rsidRDefault="00FB0184">
      <w:pPr>
        <w:pStyle w:val="10"/>
        <w:contextualSpacing w:val="0"/>
      </w:pPr>
      <w:r>
        <w:tab/>
        <w:t>Задолженность покупателей возникает при проведении документа «Расходная накладная». В этом документе пользователем указывается сам покупатель («Контрагент») и договор. Все суммы в документе указываются в валюте выбранного договора.</w:t>
      </w:r>
    </w:p>
    <w:p w14:paraId="15AD336B" w14:textId="77777777" w:rsidR="00240E4D" w:rsidRDefault="00FB0184">
      <w:pPr>
        <w:pStyle w:val="10"/>
        <w:contextualSpacing w:val="0"/>
      </w:pPr>
      <w:r>
        <w:tab/>
        <w:t>Документ «Расходная накладная» формирует следующую проводку:</w:t>
      </w:r>
    </w:p>
    <w:p w14:paraId="7ABF2F04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</w:t>
      </w:r>
      <w:bookmarkStart w:id="1" w:name="_GoBack"/>
      <w:bookmarkEnd w:id="1"/>
      <w:r>
        <w:rPr>
          <w:i/>
        </w:rPr>
        <w:t>ыли и убытки»</w:t>
      </w:r>
    </w:p>
    <w:p w14:paraId="7C6E5BAA" w14:textId="77777777" w:rsidR="00240E4D" w:rsidRDefault="00FB0184">
      <w:pPr>
        <w:pStyle w:val="10"/>
        <w:ind w:firstLine="0"/>
        <w:contextualSpacing w:val="0"/>
        <w:jc w:val="center"/>
      </w:pPr>
      <w:r>
        <w:rPr>
          <w:i/>
        </w:rPr>
        <w:t>на сумму продажи в валюте взаиморасчетов и в рублях по курсу на дату документа</w:t>
      </w:r>
    </w:p>
    <w:p w14:paraId="3F56288A" w14:textId="77777777" w:rsidR="00240E4D" w:rsidRDefault="00FB0184">
      <w:pPr>
        <w:pStyle w:val="10"/>
        <w:contextualSpacing w:val="0"/>
      </w:pPr>
      <w:r>
        <w:t>Оплата задолженности по отгрузке происходит документом «Приход денег», где указывается контрагент и сумма оплаты в рублях. Сумма должна автоматически распределяться на договоры в соответствии с максимальной рублевой задолженностью по договору (чем больше задолженность, тем скорее она должна быть оплачена). Следует считать, что авансов и переплат быть не может.</w:t>
      </w:r>
    </w:p>
    <w:p w14:paraId="5C1C4FFE" w14:textId="77777777" w:rsidR="00240E4D" w:rsidRDefault="00FB0184">
      <w:pPr>
        <w:pStyle w:val="10"/>
        <w:contextualSpacing w:val="0"/>
      </w:pPr>
      <w:r>
        <w:tab/>
        <w:t>Документ «Приход денег» должен формировать следующие проводки:</w:t>
      </w:r>
    </w:p>
    <w:p w14:paraId="0B1EC113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«Касса»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«Покупатели»</w:t>
      </w:r>
    </w:p>
    <w:p w14:paraId="42F309A2" w14:textId="77777777" w:rsidR="00240E4D" w:rsidRDefault="40BFEC99" w:rsidP="40BFEC99">
      <w:pPr>
        <w:pStyle w:val="10"/>
        <w:ind w:firstLine="0"/>
        <w:contextualSpacing w:val="0"/>
        <w:jc w:val="center"/>
      </w:pPr>
      <w:r w:rsidRPr="40BFEC99">
        <w:t>на расчетную сумму оплаты в валюте взаиморасчетов и в рублях по курсу на дату документа.</w:t>
      </w:r>
    </w:p>
    <w:p w14:paraId="24C9CE2D" w14:textId="60801277" w:rsidR="00240E4D" w:rsidRDefault="65618A96">
      <w:pPr>
        <w:pStyle w:val="10"/>
        <w:contextualSpacing w:val="0"/>
      </w:pPr>
      <w:r>
        <w:t xml:space="preserve">Необходимо реализовать </w:t>
      </w:r>
      <w:r w:rsidRPr="002A099B">
        <w:rPr>
          <w:iCs/>
          <w:color w:val="auto"/>
        </w:rPr>
        <w:t>обработку</w:t>
      </w:r>
      <w:r w:rsidRPr="65618A96">
        <w:rPr>
          <w:color w:val="FF0000"/>
        </w:rPr>
        <w:t xml:space="preserve"> </w:t>
      </w:r>
      <w:r w:rsidRPr="65618A96">
        <w:t>«Корректировка задолженности», которая бы в соответствии с изменившимся курсом валюты взаиморасчетов корректировала рублевую задолженность покупателя. Т.е. предположим, что при курсе валюты «Валютная» в 10 рублей покупателем был получен товар на 10 единиц «Валютная» (получается, по курсу это 100 рублей). Курс вырос до 12 рублей за единицу валюты. В соответствии с этим рублевая сумма задолженности покупателя должная возрасти на 20 рублей.</w:t>
      </w:r>
    </w:p>
    <w:p w14:paraId="4EAEAA98" w14:textId="36F8191F" w:rsidR="00240E4D" w:rsidRDefault="65618A96">
      <w:pPr>
        <w:pStyle w:val="10"/>
        <w:contextualSpacing w:val="0"/>
      </w:pPr>
      <w:r w:rsidRPr="002A099B">
        <w:rPr>
          <w:color w:val="auto"/>
        </w:rPr>
        <w:t>Обработка</w:t>
      </w:r>
      <w:r w:rsidR="002A099B" w:rsidRPr="002A099B">
        <w:rPr>
          <w:color w:val="FF0000"/>
        </w:rPr>
        <w:t xml:space="preserve"> </w:t>
      </w:r>
      <w:r>
        <w:t>«Корректировка задолженности» должна формировать документ “Операция” со следующими проводками:</w:t>
      </w:r>
    </w:p>
    <w:p w14:paraId="2844195C" w14:textId="77777777" w:rsidR="00240E4D" w:rsidRDefault="00FB0184">
      <w:pPr>
        <w:pStyle w:val="10"/>
        <w:ind w:firstLine="708"/>
        <w:contextualSpacing w:val="0"/>
      </w:pPr>
      <w:r>
        <w:t>В случае увеличения рублевого долга покупателя:</w:t>
      </w:r>
    </w:p>
    <w:p w14:paraId="4D5FEED1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«Покупатели»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«Прибыли и убытки» на сумму разницы</w:t>
      </w:r>
    </w:p>
    <w:p w14:paraId="2FA6111C" w14:textId="77777777" w:rsidR="00240E4D" w:rsidRDefault="00FB0184">
      <w:pPr>
        <w:pStyle w:val="10"/>
        <w:ind w:firstLine="708"/>
        <w:contextualSpacing w:val="0"/>
      </w:pPr>
      <w:r>
        <w:t>В случае уменьшения рублевого долга покупателя:</w:t>
      </w:r>
    </w:p>
    <w:p w14:paraId="01EE3A9B" w14:textId="77777777" w:rsidR="00240E4D" w:rsidRDefault="00FB0184">
      <w:pPr>
        <w:pStyle w:val="10"/>
        <w:ind w:firstLine="0"/>
        <w:contextualSpacing w:val="0"/>
        <w:jc w:val="center"/>
      </w:pPr>
      <w:proofErr w:type="spellStart"/>
      <w:r>
        <w:rPr>
          <w:i/>
        </w:rPr>
        <w:t>Дт</w:t>
      </w:r>
      <w:proofErr w:type="spellEnd"/>
      <w:r>
        <w:rPr>
          <w:i/>
        </w:rPr>
        <w:t xml:space="preserve"> «Прибыли и убытки» - </w:t>
      </w:r>
      <w:proofErr w:type="spellStart"/>
      <w:r>
        <w:rPr>
          <w:i/>
        </w:rPr>
        <w:t>Кт</w:t>
      </w:r>
      <w:proofErr w:type="spellEnd"/>
      <w:r>
        <w:rPr>
          <w:i/>
        </w:rPr>
        <w:t xml:space="preserve"> «Покупатели» на сумму разницы</w:t>
      </w:r>
    </w:p>
    <w:p w14:paraId="0D2E20F6" w14:textId="66E88D35" w:rsidR="00240E4D" w:rsidRDefault="65618A96">
      <w:pPr>
        <w:pStyle w:val="10"/>
        <w:ind w:firstLine="708"/>
        <w:contextualSpacing w:val="0"/>
      </w:pPr>
      <w:r w:rsidRPr="65618A96">
        <w:rPr>
          <w:color w:val="auto"/>
        </w:rPr>
        <w:t xml:space="preserve">Документ </w:t>
      </w:r>
      <w:r w:rsidRPr="65618A96">
        <w:rPr>
          <w:i/>
          <w:iCs/>
        </w:rPr>
        <w:t>«Операция»</w:t>
      </w:r>
      <w:r>
        <w:t xml:space="preserve"> вводится как регламентный (один экземпляр корректирует все существующие задолженности).</w:t>
      </w:r>
    </w:p>
    <w:p w14:paraId="243FD4DD" w14:textId="77777777" w:rsidR="00240E4D" w:rsidRDefault="00FB0184">
      <w:pPr>
        <w:pStyle w:val="10"/>
        <w:contextualSpacing w:val="0"/>
      </w:pPr>
      <w:r>
        <w:t>Необходимо создать отчет о взаиморасчетах с покупателями по выбранной валюте за период с детализацией до документа.</w:t>
      </w:r>
    </w:p>
    <w:p w14:paraId="0AD9C6F4" w14:textId="77777777" w:rsidR="00240E4D" w:rsidRDefault="00240E4D">
      <w:pPr>
        <w:pStyle w:val="10"/>
        <w:ind w:firstLine="708"/>
        <w:contextualSpacing w:val="0"/>
      </w:pPr>
    </w:p>
    <w:p w14:paraId="54DA3008" w14:textId="77777777" w:rsidR="00240E4D" w:rsidRDefault="00FB0184">
      <w:pPr>
        <w:pStyle w:val="10"/>
        <w:ind w:firstLine="708"/>
        <w:contextualSpacing w:val="0"/>
      </w:pPr>
      <w:r>
        <w:t>Взаиморасчеты за период с 01.01.2012 по 31.01.2012</w:t>
      </w:r>
    </w:p>
    <w:p w14:paraId="244657F8" w14:textId="77777777" w:rsidR="00240E4D" w:rsidRDefault="00FB0184">
      <w:pPr>
        <w:pStyle w:val="10"/>
        <w:ind w:left="708" w:firstLine="0"/>
        <w:contextualSpacing w:val="0"/>
      </w:pPr>
      <w:r>
        <w:t>Валюта: USD</w:t>
      </w:r>
    </w:p>
    <w:tbl>
      <w:tblPr>
        <w:tblStyle w:val="ae"/>
        <w:tblW w:w="9571" w:type="dxa"/>
        <w:tblInd w:w="1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595"/>
        <w:gridCol w:w="1595"/>
        <w:gridCol w:w="1595"/>
        <w:gridCol w:w="1595"/>
        <w:gridCol w:w="1595"/>
        <w:gridCol w:w="1596"/>
      </w:tblGrid>
      <w:tr w:rsidR="00240E4D" w14:paraId="73C1004D" w14:textId="77777777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11A24415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Контрагент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743B47DD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Договор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2DAD9F62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Нач. ост.</w:t>
            </w:r>
          </w:p>
          <w:p w14:paraId="63ACA803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руб./вал.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20449A8F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Документ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4AE7C17B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Сумма</w:t>
            </w:r>
          </w:p>
          <w:p w14:paraId="1508042B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руб./вал.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07887B93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Кон. Ост.</w:t>
            </w:r>
          </w:p>
          <w:p w14:paraId="3CD3A81F" w14:textId="77777777" w:rsidR="00240E4D" w:rsidRDefault="00FB0184">
            <w:pPr>
              <w:pStyle w:val="10"/>
              <w:ind w:firstLine="0"/>
              <w:contextualSpacing w:val="0"/>
              <w:jc w:val="center"/>
            </w:pPr>
            <w:r>
              <w:rPr>
                <w:b/>
              </w:rPr>
              <w:t>руб./вал.</w:t>
            </w:r>
          </w:p>
        </w:tc>
      </w:tr>
      <w:tr w:rsidR="00240E4D" w14:paraId="003B66BB" w14:textId="77777777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39545D30" w14:textId="77777777" w:rsidR="00240E4D" w:rsidRDefault="00FB0184">
            <w:pPr>
              <w:pStyle w:val="10"/>
              <w:ind w:firstLine="0"/>
              <w:contextualSpacing w:val="0"/>
            </w:pPr>
            <w:proofErr w:type="spellStart"/>
            <w:r>
              <w:t>InqUnited</w:t>
            </w:r>
            <w:proofErr w:type="spellEnd"/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56FC7352" w14:textId="77777777" w:rsidR="00240E4D" w:rsidRDefault="00FB0184">
            <w:pPr>
              <w:pStyle w:val="10"/>
              <w:ind w:firstLine="0"/>
              <w:contextualSpacing w:val="0"/>
            </w:pPr>
            <w:r>
              <w:t>Основной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76F421D8" w14:textId="77777777" w:rsidR="00240E4D" w:rsidRDefault="00FB0184">
            <w:pPr>
              <w:pStyle w:val="10"/>
              <w:ind w:firstLine="0"/>
              <w:contextualSpacing w:val="0"/>
            </w:pPr>
            <w:r>
              <w:t>100 000</w:t>
            </w:r>
          </w:p>
          <w:p w14:paraId="427271BE" w14:textId="77777777" w:rsidR="00240E4D" w:rsidRDefault="00FB0184">
            <w:pPr>
              <w:pStyle w:val="10"/>
              <w:ind w:firstLine="0"/>
              <w:contextualSpacing w:val="0"/>
            </w:pPr>
            <w:r>
              <w:t>3 500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5DD90CB8" w14:textId="77777777" w:rsidR="00240E4D" w:rsidRDefault="00FB0184">
            <w:pPr>
              <w:pStyle w:val="10"/>
              <w:ind w:firstLine="0"/>
              <w:contextualSpacing w:val="0"/>
            </w:pPr>
            <w:r>
              <w:t xml:space="preserve">Расходная </w:t>
            </w:r>
          </w:p>
          <w:p w14:paraId="5830426E" w14:textId="77777777" w:rsidR="00240E4D" w:rsidRDefault="00FB0184">
            <w:pPr>
              <w:pStyle w:val="10"/>
              <w:ind w:firstLine="0"/>
              <w:contextualSpacing w:val="0"/>
            </w:pPr>
            <w:r>
              <w:t>Накладная №5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26F7E8C3" w14:textId="77777777" w:rsidR="00240E4D" w:rsidRDefault="00FB0184">
            <w:pPr>
              <w:pStyle w:val="10"/>
              <w:ind w:firstLine="0"/>
              <w:contextualSpacing w:val="0"/>
            </w:pPr>
            <w:r>
              <w:t>50 000</w:t>
            </w:r>
          </w:p>
          <w:p w14:paraId="01370025" w14:textId="77777777" w:rsidR="00240E4D" w:rsidRDefault="00FB0184">
            <w:pPr>
              <w:pStyle w:val="10"/>
              <w:ind w:firstLine="0"/>
              <w:contextualSpacing w:val="0"/>
            </w:pPr>
            <w:r>
              <w:t>1 700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2BCED777" w14:textId="77777777" w:rsidR="00240E4D" w:rsidRDefault="00FB0184">
            <w:pPr>
              <w:pStyle w:val="10"/>
              <w:ind w:firstLine="0"/>
              <w:contextualSpacing w:val="0"/>
            </w:pPr>
            <w:r>
              <w:t>150 000</w:t>
            </w:r>
          </w:p>
          <w:p w14:paraId="6C27EA7E" w14:textId="77777777" w:rsidR="00240E4D" w:rsidRDefault="00FB0184">
            <w:pPr>
              <w:pStyle w:val="10"/>
              <w:ind w:firstLine="0"/>
              <w:contextualSpacing w:val="0"/>
            </w:pPr>
            <w:r>
              <w:t>5 200</w:t>
            </w:r>
          </w:p>
        </w:tc>
      </w:tr>
      <w:tr w:rsidR="00240E4D" w14:paraId="4D1E8F72" w14:textId="77777777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4B1F511A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75566B97" w14:textId="77777777" w:rsidR="00240E4D" w:rsidRDefault="00FB0184">
            <w:pPr>
              <w:pStyle w:val="10"/>
              <w:ind w:firstLine="0"/>
              <w:contextualSpacing w:val="0"/>
            </w:pPr>
            <w:r>
              <w:t>Основной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6183F85A" w14:textId="77777777" w:rsidR="00240E4D" w:rsidRDefault="00FB0184">
            <w:pPr>
              <w:pStyle w:val="10"/>
              <w:ind w:firstLine="0"/>
              <w:contextualSpacing w:val="0"/>
            </w:pPr>
            <w:r>
              <w:t>150 000</w:t>
            </w:r>
          </w:p>
          <w:p w14:paraId="2DF0217B" w14:textId="77777777" w:rsidR="00240E4D" w:rsidRDefault="00FB0184">
            <w:pPr>
              <w:pStyle w:val="10"/>
              <w:ind w:firstLine="0"/>
              <w:contextualSpacing w:val="0"/>
            </w:pPr>
            <w:r>
              <w:t>5 200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4E0BA96B" w14:textId="77777777" w:rsidR="00240E4D" w:rsidRDefault="00FB0184">
            <w:pPr>
              <w:pStyle w:val="10"/>
              <w:ind w:firstLine="0"/>
              <w:contextualSpacing w:val="0"/>
            </w:pPr>
            <w:r>
              <w:t>Приход денег № 12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0DE5E2CF" w14:textId="77777777" w:rsidR="00240E4D" w:rsidRDefault="00FB0184">
            <w:pPr>
              <w:pStyle w:val="10"/>
              <w:ind w:firstLine="0"/>
              <w:contextualSpacing w:val="0"/>
            </w:pPr>
            <w:r>
              <w:t>155 400</w:t>
            </w:r>
          </w:p>
          <w:p w14:paraId="07848573" w14:textId="77777777" w:rsidR="00240E4D" w:rsidRDefault="00FB0184">
            <w:pPr>
              <w:pStyle w:val="10"/>
              <w:ind w:firstLine="0"/>
              <w:contextualSpacing w:val="0"/>
            </w:pPr>
            <w:r>
              <w:t>5 200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5297F55D" w14:textId="77777777" w:rsidR="00240E4D" w:rsidRDefault="00FB0184">
            <w:pPr>
              <w:pStyle w:val="10"/>
              <w:ind w:firstLine="0"/>
              <w:contextualSpacing w:val="0"/>
            </w:pPr>
            <w:r>
              <w:t>-5 400</w:t>
            </w:r>
          </w:p>
          <w:p w14:paraId="4B584315" w14:textId="77777777" w:rsidR="00240E4D" w:rsidRDefault="00FB0184">
            <w:pPr>
              <w:pStyle w:val="10"/>
              <w:ind w:firstLine="0"/>
              <w:contextualSpacing w:val="0"/>
            </w:pPr>
            <w:r>
              <w:t>0</w:t>
            </w:r>
          </w:p>
        </w:tc>
      </w:tr>
      <w:tr w:rsidR="00240E4D" w14:paraId="2B23E4B6" w14:textId="77777777"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65F9C3DC" w14:textId="77777777" w:rsidR="00240E4D" w:rsidRDefault="00240E4D">
            <w:pPr>
              <w:pStyle w:val="10"/>
              <w:ind w:firstLine="0"/>
              <w:contextualSpacing w:val="0"/>
            </w:pP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7C729795" w14:textId="77777777" w:rsidR="00240E4D" w:rsidRDefault="00FB0184">
            <w:pPr>
              <w:pStyle w:val="10"/>
              <w:ind w:firstLine="0"/>
              <w:contextualSpacing w:val="0"/>
            </w:pPr>
            <w:r>
              <w:t>Основной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6B3D157C" w14:textId="77777777" w:rsidR="00240E4D" w:rsidRDefault="00FB0184">
            <w:pPr>
              <w:pStyle w:val="10"/>
              <w:ind w:firstLine="0"/>
              <w:contextualSpacing w:val="0"/>
            </w:pPr>
            <w:r>
              <w:t>-5 400</w:t>
            </w:r>
          </w:p>
          <w:p w14:paraId="2322F001" w14:textId="77777777" w:rsidR="00240E4D" w:rsidRDefault="00FB0184">
            <w:pPr>
              <w:pStyle w:val="10"/>
              <w:ind w:firstLine="0"/>
              <w:contextualSpacing w:val="0"/>
            </w:pPr>
            <w:r>
              <w:t>0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5E33C103" w14:textId="77777777" w:rsidR="00240E4D" w:rsidRDefault="00FB0184">
            <w:pPr>
              <w:pStyle w:val="10"/>
              <w:ind w:firstLine="0"/>
              <w:contextualSpacing w:val="0"/>
            </w:pPr>
            <w:r>
              <w:t>Корректировка долга № 8</w:t>
            </w:r>
          </w:p>
        </w:tc>
        <w:tc>
          <w:tcPr>
            <w:tcW w:w="1595" w:type="dxa"/>
            <w:shd w:val="clear" w:color="auto" w:fill="FFFFFF"/>
            <w:tcMar>
              <w:left w:w="115" w:type="dxa"/>
              <w:right w:w="115" w:type="dxa"/>
            </w:tcMar>
          </w:tcPr>
          <w:p w14:paraId="37620AAC" w14:textId="77777777" w:rsidR="00240E4D" w:rsidRDefault="00FB0184">
            <w:pPr>
              <w:pStyle w:val="10"/>
              <w:ind w:firstLine="0"/>
              <w:contextualSpacing w:val="0"/>
            </w:pPr>
            <w:r>
              <w:t>5 400</w:t>
            </w:r>
          </w:p>
          <w:p w14:paraId="7B7EFE02" w14:textId="77777777" w:rsidR="00240E4D" w:rsidRDefault="00FB0184">
            <w:pPr>
              <w:pStyle w:val="10"/>
              <w:ind w:firstLine="0"/>
              <w:contextualSpacing w:val="0"/>
            </w:pPr>
            <w:r>
              <w:t>0</w:t>
            </w:r>
          </w:p>
        </w:tc>
        <w:tc>
          <w:tcPr>
            <w:tcW w:w="1596" w:type="dxa"/>
            <w:shd w:val="clear" w:color="auto" w:fill="FFFFFF"/>
            <w:tcMar>
              <w:left w:w="115" w:type="dxa"/>
              <w:right w:w="115" w:type="dxa"/>
            </w:tcMar>
          </w:tcPr>
          <w:p w14:paraId="33113584" w14:textId="77777777" w:rsidR="00240E4D" w:rsidRDefault="00FB0184">
            <w:pPr>
              <w:pStyle w:val="10"/>
              <w:ind w:firstLine="0"/>
              <w:contextualSpacing w:val="0"/>
            </w:pPr>
            <w:r>
              <w:t>0</w:t>
            </w:r>
          </w:p>
          <w:p w14:paraId="5531F93F" w14:textId="77777777" w:rsidR="00240E4D" w:rsidRDefault="00FB0184">
            <w:pPr>
              <w:pStyle w:val="10"/>
              <w:ind w:firstLine="0"/>
              <w:contextualSpacing w:val="0"/>
            </w:pPr>
            <w:r>
              <w:t>0</w:t>
            </w:r>
          </w:p>
        </w:tc>
      </w:tr>
    </w:tbl>
    <w:p w14:paraId="5023141B" w14:textId="77777777" w:rsidR="00240E4D" w:rsidRDefault="00240E4D">
      <w:pPr>
        <w:pStyle w:val="10"/>
        <w:ind w:left="708" w:firstLine="708"/>
        <w:contextualSpacing w:val="0"/>
      </w:pPr>
    </w:p>
    <w:p w14:paraId="1F3B1409" w14:textId="77777777" w:rsidR="00240E4D" w:rsidRDefault="00240E4D">
      <w:pPr>
        <w:pStyle w:val="10"/>
        <w:contextualSpacing w:val="0"/>
      </w:pPr>
    </w:p>
    <w:sectPr w:rsidR="00240E4D" w:rsidSect="00240E4D">
      <w:pgSz w:w="11906" w:h="16838"/>
      <w:pgMar w:top="1134" w:right="850" w:bottom="851" w:left="1134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04F9FA"/>
    <w:multiLevelType w:val="hybridMultilevel"/>
    <w:tmpl w:val="7FAEA0DE"/>
    <w:lvl w:ilvl="0" w:tplc="1610A8B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FE51B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9D8BDF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464FBD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150F95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73C457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8F61CC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E8A20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386A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BCBC5C"/>
    <w:multiLevelType w:val="hybridMultilevel"/>
    <w:tmpl w:val="662ADF02"/>
    <w:lvl w:ilvl="0" w:tplc="CCECFBE0">
      <w:start w:val="1"/>
      <w:numFmt w:val="decimal"/>
      <w:lvlText w:val="%1."/>
      <w:lvlJc w:val="left"/>
      <w:pPr>
        <w:ind w:left="720" w:hanging="360"/>
      </w:pPr>
    </w:lvl>
    <w:lvl w:ilvl="1" w:tplc="6748B51E">
      <w:start w:val="1"/>
      <w:numFmt w:val="lowerLetter"/>
      <w:lvlText w:val="%2."/>
      <w:lvlJc w:val="left"/>
      <w:pPr>
        <w:ind w:left="1440" w:hanging="360"/>
      </w:pPr>
    </w:lvl>
    <w:lvl w:ilvl="2" w:tplc="BD62D75E">
      <w:start w:val="1"/>
      <w:numFmt w:val="lowerRoman"/>
      <w:lvlText w:val="%3."/>
      <w:lvlJc w:val="right"/>
      <w:pPr>
        <w:ind w:left="2160" w:hanging="180"/>
      </w:pPr>
    </w:lvl>
    <w:lvl w:ilvl="3" w:tplc="E86E6B2C">
      <w:start w:val="1"/>
      <w:numFmt w:val="decimal"/>
      <w:lvlText w:val="%4."/>
      <w:lvlJc w:val="left"/>
      <w:pPr>
        <w:ind w:left="2880" w:hanging="360"/>
      </w:pPr>
    </w:lvl>
    <w:lvl w:ilvl="4" w:tplc="DBF036F4">
      <w:start w:val="1"/>
      <w:numFmt w:val="lowerLetter"/>
      <w:lvlText w:val="%5."/>
      <w:lvlJc w:val="left"/>
      <w:pPr>
        <w:ind w:left="3600" w:hanging="360"/>
      </w:pPr>
    </w:lvl>
    <w:lvl w:ilvl="5" w:tplc="8FAAE976">
      <w:start w:val="1"/>
      <w:numFmt w:val="lowerRoman"/>
      <w:lvlText w:val="%6."/>
      <w:lvlJc w:val="right"/>
      <w:pPr>
        <w:ind w:left="4320" w:hanging="180"/>
      </w:pPr>
    </w:lvl>
    <w:lvl w:ilvl="6" w:tplc="F5DA2E58">
      <w:start w:val="1"/>
      <w:numFmt w:val="decimal"/>
      <w:lvlText w:val="%7."/>
      <w:lvlJc w:val="left"/>
      <w:pPr>
        <w:ind w:left="5040" w:hanging="360"/>
      </w:pPr>
    </w:lvl>
    <w:lvl w:ilvl="7" w:tplc="3976B5DA">
      <w:start w:val="1"/>
      <w:numFmt w:val="lowerLetter"/>
      <w:lvlText w:val="%8."/>
      <w:lvlJc w:val="left"/>
      <w:pPr>
        <w:ind w:left="5760" w:hanging="360"/>
      </w:pPr>
    </w:lvl>
    <w:lvl w:ilvl="8" w:tplc="188862C0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web"/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2"/>
  </w:compat>
  <w:rsids>
    <w:rsidRoot w:val="00240E4D"/>
    <w:rsid w:val="000263E8"/>
    <w:rsid w:val="00061472"/>
    <w:rsid w:val="00063F47"/>
    <w:rsid w:val="000672A0"/>
    <w:rsid w:val="0007154C"/>
    <w:rsid w:val="0007442F"/>
    <w:rsid w:val="00086011"/>
    <w:rsid w:val="000D145E"/>
    <w:rsid w:val="000E4498"/>
    <w:rsid w:val="000F5298"/>
    <w:rsid w:val="000F724C"/>
    <w:rsid w:val="00120795"/>
    <w:rsid w:val="001405C0"/>
    <w:rsid w:val="00150479"/>
    <w:rsid w:val="001535E8"/>
    <w:rsid w:val="001857A9"/>
    <w:rsid w:val="00193713"/>
    <w:rsid w:val="00194C07"/>
    <w:rsid w:val="001B75B3"/>
    <w:rsid w:val="001B7C99"/>
    <w:rsid w:val="001C4B28"/>
    <w:rsid w:val="001D5C1E"/>
    <w:rsid w:val="001D68BB"/>
    <w:rsid w:val="001E618B"/>
    <w:rsid w:val="00217133"/>
    <w:rsid w:val="00230F35"/>
    <w:rsid w:val="00231197"/>
    <w:rsid w:val="00240E4D"/>
    <w:rsid w:val="00260958"/>
    <w:rsid w:val="0027585A"/>
    <w:rsid w:val="0029316F"/>
    <w:rsid w:val="002A099B"/>
    <w:rsid w:val="002A2CBD"/>
    <w:rsid w:val="002A4D66"/>
    <w:rsid w:val="002F26A9"/>
    <w:rsid w:val="0031199A"/>
    <w:rsid w:val="00322047"/>
    <w:rsid w:val="00325669"/>
    <w:rsid w:val="003376C3"/>
    <w:rsid w:val="00343589"/>
    <w:rsid w:val="00370491"/>
    <w:rsid w:val="00390BE5"/>
    <w:rsid w:val="003C5166"/>
    <w:rsid w:val="003E7ABA"/>
    <w:rsid w:val="003F1C5C"/>
    <w:rsid w:val="00425223"/>
    <w:rsid w:val="00430BDF"/>
    <w:rsid w:val="00447B4D"/>
    <w:rsid w:val="00472373"/>
    <w:rsid w:val="004E6B3A"/>
    <w:rsid w:val="004E6F32"/>
    <w:rsid w:val="0050261A"/>
    <w:rsid w:val="0050422B"/>
    <w:rsid w:val="00524425"/>
    <w:rsid w:val="0057245B"/>
    <w:rsid w:val="00581FA7"/>
    <w:rsid w:val="0059431E"/>
    <w:rsid w:val="005D392E"/>
    <w:rsid w:val="005E2B3D"/>
    <w:rsid w:val="005F6AA5"/>
    <w:rsid w:val="00604B4F"/>
    <w:rsid w:val="00605328"/>
    <w:rsid w:val="00606CA6"/>
    <w:rsid w:val="00614BAA"/>
    <w:rsid w:val="00626A0C"/>
    <w:rsid w:val="006D2199"/>
    <w:rsid w:val="006D4E28"/>
    <w:rsid w:val="006E04F5"/>
    <w:rsid w:val="00700F31"/>
    <w:rsid w:val="00713FC7"/>
    <w:rsid w:val="0071579E"/>
    <w:rsid w:val="00786270"/>
    <w:rsid w:val="007B6871"/>
    <w:rsid w:val="007C496B"/>
    <w:rsid w:val="007E0319"/>
    <w:rsid w:val="007E562F"/>
    <w:rsid w:val="00810C57"/>
    <w:rsid w:val="00824A9A"/>
    <w:rsid w:val="00834E5E"/>
    <w:rsid w:val="008353BA"/>
    <w:rsid w:val="00846535"/>
    <w:rsid w:val="008836F3"/>
    <w:rsid w:val="00897C9D"/>
    <w:rsid w:val="008A11C5"/>
    <w:rsid w:val="008B0B87"/>
    <w:rsid w:val="008B3E96"/>
    <w:rsid w:val="008C403B"/>
    <w:rsid w:val="008F4759"/>
    <w:rsid w:val="009233E8"/>
    <w:rsid w:val="009245A4"/>
    <w:rsid w:val="009248AF"/>
    <w:rsid w:val="00976A2D"/>
    <w:rsid w:val="00984FE3"/>
    <w:rsid w:val="00990253"/>
    <w:rsid w:val="00A01D0E"/>
    <w:rsid w:val="00A02757"/>
    <w:rsid w:val="00A0589C"/>
    <w:rsid w:val="00AA6B64"/>
    <w:rsid w:val="00AF3D11"/>
    <w:rsid w:val="00B378B2"/>
    <w:rsid w:val="00B56624"/>
    <w:rsid w:val="00B77328"/>
    <w:rsid w:val="00BA0D12"/>
    <w:rsid w:val="00BB3FCF"/>
    <w:rsid w:val="00BB5870"/>
    <w:rsid w:val="00BD7FB8"/>
    <w:rsid w:val="00BE308C"/>
    <w:rsid w:val="00C314EA"/>
    <w:rsid w:val="00C90295"/>
    <w:rsid w:val="00D10531"/>
    <w:rsid w:val="00D32F01"/>
    <w:rsid w:val="00D33E9A"/>
    <w:rsid w:val="00D3722E"/>
    <w:rsid w:val="00D51156"/>
    <w:rsid w:val="00D579CD"/>
    <w:rsid w:val="00D82C3E"/>
    <w:rsid w:val="00D86D23"/>
    <w:rsid w:val="00D93A54"/>
    <w:rsid w:val="00DA1744"/>
    <w:rsid w:val="00DB5D79"/>
    <w:rsid w:val="00DE7360"/>
    <w:rsid w:val="00DF0442"/>
    <w:rsid w:val="00E00252"/>
    <w:rsid w:val="00E20497"/>
    <w:rsid w:val="00E210A6"/>
    <w:rsid w:val="00E25AF8"/>
    <w:rsid w:val="00E55009"/>
    <w:rsid w:val="00E616E3"/>
    <w:rsid w:val="00EA5233"/>
    <w:rsid w:val="00EA7C2E"/>
    <w:rsid w:val="00EC1757"/>
    <w:rsid w:val="00EC198C"/>
    <w:rsid w:val="00EC4108"/>
    <w:rsid w:val="00EF261B"/>
    <w:rsid w:val="00EF30AA"/>
    <w:rsid w:val="00EF7DC9"/>
    <w:rsid w:val="00F11E65"/>
    <w:rsid w:val="00F16768"/>
    <w:rsid w:val="00F27925"/>
    <w:rsid w:val="00F340F6"/>
    <w:rsid w:val="00F7025A"/>
    <w:rsid w:val="00F71055"/>
    <w:rsid w:val="00FB0184"/>
    <w:rsid w:val="00FB64F9"/>
    <w:rsid w:val="00FD4391"/>
    <w:rsid w:val="00FF13B8"/>
    <w:rsid w:val="00FF4474"/>
    <w:rsid w:val="08917132"/>
    <w:rsid w:val="1963AAA3"/>
    <w:rsid w:val="1A015685"/>
    <w:rsid w:val="1ABD39E9"/>
    <w:rsid w:val="2B2F0E20"/>
    <w:rsid w:val="3317B317"/>
    <w:rsid w:val="380EFA14"/>
    <w:rsid w:val="3AF2E138"/>
    <w:rsid w:val="3B65DA1B"/>
    <w:rsid w:val="3CAB1003"/>
    <w:rsid w:val="4062A6C0"/>
    <w:rsid w:val="40BFEC99"/>
    <w:rsid w:val="457E68B0"/>
    <w:rsid w:val="46EBFCB1"/>
    <w:rsid w:val="5FF0113A"/>
    <w:rsid w:val="60A4E056"/>
    <w:rsid w:val="62A0E80C"/>
    <w:rsid w:val="65618A96"/>
    <w:rsid w:val="659341CE"/>
    <w:rsid w:val="7531DA99"/>
    <w:rsid w:val="78DD5C66"/>
    <w:rsid w:val="7C0DD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E89F6"/>
  <w15:docId w15:val="{6FF68F84-E474-40C9-9706-82BAA42FE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color w:val="000000"/>
        <w:sz w:val="24"/>
        <w:szCs w:val="24"/>
        <w:lang w:val="ru-RU" w:eastAsia="ru-RU" w:bidi="ar-SA"/>
      </w:rPr>
    </w:rPrDefault>
    <w:pPrDefault>
      <w:pPr>
        <w:widowControl w:val="0"/>
        <w:ind w:firstLine="680"/>
        <w:contextualSpacing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3C5166"/>
  </w:style>
  <w:style w:type="paragraph" w:styleId="1">
    <w:name w:val="heading 1"/>
    <w:basedOn w:val="10"/>
    <w:next w:val="10"/>
    <w:rsid w:val="00240E4D"/>
    <w:pPr>
      <w:spacing w:after="240"/>
      <w:ind w:firstLine="0"/>
      <w:jc w:val="center"/>
      <w:outlineLvl w:val="0"/>
    </w:pPr>
    <w:rPr>
      <w:b/>
      <w:sz w:val="32"/>
      <w:szCs w:val="32"/>
    </w:rPr>
  </w:style>
  <w:style w:type="paragraph" w:styleId="2">
    <w:name w:val="heading 2"/>
    <w:basedOn w:val="10"/>
    <w:next w:val="10"/>
    <w:rsid w:val="00240E4D"/>
    <w:pPr>
      <w:spacing w:after="60"/>
      <w:ind w:firstLine="0"/>
      <w:jc w:val="center"/>
      <w:outlineLvl w:val="1"/>
    </w:pPr>
    <w:rPr>
      <w:b/>
    </w:rPr>
  </w:style>
  <w:style w:type="paragraph" w:styleId="3">
    <w:name w:val="heading 3"/>
    <w:basedOn w:val="10"/>
    <w:next w:val="10"/>
    <w:rsid w:val="00240E4D"/>
    <w:pPr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10"/>
    <w:next w:val="10"/>
    <w:rsid w:val="00240E4D"/>
    <w:pPr>
      <w:spacing w:before="240" w:after="40"/>
      <w:outlineLvl w:val="3"/>
    </w:pPr>
    <w:rPr>
      <w:b/>
    </w:rPr>
  </w:style>
  <w:style w:type="paragraph" w:styleId="5">
    <w:name w:val="heading 5"/>
    <w:basedOn w:val="10"/>
    <w:next w:val="10"/>
    <w:rsid w:val="00240E4D"/>
    <w:pPr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10"/>
    <w:next w:val="10"/>
    <w:rsid w:val="00240E4D"/>
    <w:pPr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0">
    <w:name w:val="Обычный1"/>
    <w:rsid w:val="00240E4D"/>
  </w:style>
  <w:style w:type="table" w:customStyle="1" w:styleId="NormalTable0">
    <w:name w:val="Normal Table0"/>
    <w:rsid w:val="00240E4D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0"/>
    <w:next w:val="10"/>
    <w:rsid w:val="00240E4D"/>
    <w:pPr>
      <w:spacing w:after="240"/>
      <w:jc w:val="center"/>
    </w:pPr>
    <w:rPr>
      <w:b/>
      <w:sz w:val="32"/>
      <w:szCs w:val="32"/>
    </w:rPr>
  </w:style>
  <w:style w:type="paragraph" w:styleId="a4">
    <w:name w:val="Subtitle"/>
    <w:basedOn w:val="10"/>
    <w:next w:val="10"/>
    <w:rsid w:val="00240E4D"/>
    <w:pP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NormalTable0"/>
    <w:rsid w:val="00240E4D"/>
    <w:tblPr>
      <w:tblStyleRowBandSize w:val="1"/>
      <w:tblStyleColBandSize w:val="1"/>
    </w:tblPr>
  </w:style>
  <w:style w:type="table" w:customStyle="1" w:styleId="a6">
    <w:basedOn w:val="NormalTable0"/>
    <w:rsid w:val="00240E4D"/>
    <w:tblPr>
      <w:tblStyleRowBandSize w:val="1"/>
      <w:tblStyleColBandSize w:val="1"/>
    </w:tblPr>
  </w:style>
  <w:style w:type="table" w:customStyle="1" w:styleId="a7">
    <w:basedOn w:val="NormalTable0"/>
    <w:rsid w:val="00240E4D"/>
    <w:tblPr>
      <w:tblStyleRowBandSize w:val="1"/>
      <w:tblStyleColBandSize w:val="1"/>
    </w:tblPr>
  </w:style>
  <w:style w:type="table" w:customStyle="1" w:styleId="a8">
    <w:basedOn w:val="NormalTable0"/>
    <w:rsid w:val="00240E4D"/>
    <w:tblPr>
      <w:tblStyleRowBandSize w:val="1"/>
      <w:tblStyleColBandSize w:val="1"/>
    </w:tblPr>
  </w:style>
  <w:style w:type="table" w:customStyle="1" w:styleId="a9">
    <w:basedOn w:val="NormalTable0"/>
    <w:rsid w:val="00240E4D"/>
    <w:tblPr>
      <w:tblStyleRowBandSize w:val="1"/>
      <w:tblStyleColBandSize w:val="1"/>
    </w:tblPr>
  </w:style>
  <w:style w:type="table" w:customStyle="1" w:styleId="aa">
    <w:basedOn w:val="NormalTable0"/>
    <w:rsid w:val="00240E4D"/>
    <w:tblPr>
      <w:tblStyleRowBandSize w:val="1"/>
      <w:tblStyleColBandSize w:val="1"/>
    </w:tblPr>
  </w:style>
  <w:style w:type="table" w:customStyle="1" w:styleId="ab">
    <w:basedOn w:val="NormalTable0"/>
    <w:rsid w:val="00240E4D"/>
    <w:tblPr>
      <w:tblStyleRowBandSize w:val="1"/>
      <w:tblStyleColBandSize w:val="1"/>
    </w:tblPr>
  </w:style>
  <w:style w:type="table" w:customStyle="1" w:styleId="ac">
    <w:basedOn w:val="NormalTable0"/>
    <w:rsid w:val="00240E4D"/>
    <w:tblPr>
      <w:tblStyleRowBandSize w:val="1"/>
      <w:tblStyleColBandSize w:val="1"/>
    </w:tblPr>
  </w:style>
  <w:style w:type="table" w:customStyle="1" w:styleId="ad">
    <w:basedOn w:val="NormalTable0"/>
    <w:rsid w:val="00240E4D"/>
    <w:tblPr>
      <w:tblStyleRowBandSize w:val="1"/>
      <w:tblStyleColBandSize w:val="1"/>
    </w:tblPr>
  </w:style>
  <w:style w:type="table" w:customStyle="1" w:styleId="ae">
    <w:basedOn w:val="NormalTable0"/>
    <w:rsid w:val="00240E4D"/>
    <w:tblPr>
      <w:tblStyleRowBandSize w:val="1"/>
      <w:tblStyleColBandSize w:val="1"/>
    </w:tblPr>
  </w:style>
  <w:style w:type="table" w:customStyle="1" w:styleId="af">
    <w:basedOn w:val="NormalTable0"/>
    <w:rsid w:val="00240E4D"/>
    <w:tblPr>
      <w:tblStyleRowBandSize w:val="1"/>
      <w:tblStyleColBandSize w:val="1"/>
    </w:tblPr>
  </w:style>
  <w:style w:type="table" w:customStyle="1" w:styleId="af0">
    <w:basedOn w:val="NormalTable0"/>
    <w:rsid w:val="00240E4D"/>
    <w:tblPr>
      <w:tblStyleRowBandSize w:val="1"/>
      <w:tblStyleColBandSize w:val="1"/>
    </w:tblPr>
  </w:style>
  <w:style w:type="table" w:customStyle="1" w:styleId="af1">
    <w:basedOn w:val="NormalTable0"/>
    <w:rsid w:val="00240E4D"/>
    <w:tblPr>
      <w:tblStyleRowBandSize w:val="1"/>
      <w:tblStyleColBandSize w:val="1"/>
    </w:tblPr>
  </w:style>
  <w:style w:type="table" w:customStyle="1" w:styleId="af2">
    <w:basedOn w:val="NormalTable0"/>
    <w:rsid w:val="00240E4D"/>
    <w:tblPr>
      <w:tblStyleRowBandSize w:val="1"/>
      <w:tblStyleColBandSize w:val="1"/>
    </w:tblPr>
  </w:style>
  <w:style w:type="table" w:customStyle="1" w:styleId="af3">
    <w:basedOn w:val="NormalTable0"/>
    <w:rsid w:val="00240E4D"/>
    <w:tblPr>
      <w:tblStyleRowBandSize w:val="1"/>
      <w:tblStyleColBandSize w:val="1"/>
    </w:tblPr>
  </w:style>
  <w:style w:type="table" w:customStyle="1" w:styleId="af4">
    <w:basedOn w:val="NormalTable0"/>
    <w:rsid w:val="00240E4D"/>
    <w:tblPr>
      <w:tblStyleRowBandSize w:val="1"/>
      <w:tblStyleColBandSize w:val="1"/>
    </w:tblPr>
  </w:style>
  <w:style w:type="table" w:customStyle="1" w:styleId="af5">
    <w:basedOn w:val="NormalTable0"/>
    <w:rsid w:val="00240E4D"/>
    <w:tblPr>
      <w:tblStyleRowBandSize w:val="1"/>
      <w:tblStyleColBandSize w:val="1"/>
    </w:tblPr>
  </w:style>
  <w:style w:type="table" w:customStyle="1" w:styleId="af6">
    <w:basedOn w:val="NormalTable0"/>
    <w:rsid w:val="00240E4D"/>
    <w:tblPr>
      <w:tblStyleRowBandSize w:val="1"/>
      <w:tblStyleColBandSize w:val="1"/>
    </w:tblPr>
  </w:style>
  <w:style w:type="table" w:customStyle="1" w:styleId="af7">
    <w:basedOn w:val="NormalTable0"/>
    <w:rsid w:val="00240E4D"/>
    <w:tblPr>
      <w:tblStyleRowBandSize w:val="1"/>
      <w:tblStyleColBandSize w:val="1"/>
    </w:tblPr>
  </w:style>
  <w:style w:type="table" w:customStyle="1" w:styleId="af8">
    <w:basedOn w:val="NormalTable0"/>
    <w:rsid w:val="00240E4D"/>
    <w:tblPr>
      <w:tblStyleRowBandSize w:val="1"/>
      <w:tblStyleColBandSize w:val="1"/>
    </w:tblPr>
  </w:style>
  <w:style w:type="table" w:customStyle="1" w:styleId="af9">
    <w:basedOn w:val="NormalTable0"/>
    <w:rsid w:val="00240E4D"/>
    <w:tblPr>
      <w:tblStyleRowBandSize w:val="1"/>
      <w:tblStyleColBandSize w:val="1"/>
    </w:tblPr>
  </w:style>
  <w:style w:type="table" w:customStyle="1" w:styleId="afa">
    <w:basedOn w:val="NormalTable0"/>
    <w:rsid w:val="00240E4D"/>
    <w:tblPr>
      <w:tblStyleRowBandSize w:val="1"/>
      <w:tblStyleColBandSize w:val="1"/>
    </w:tblPr>
  </w:style>
  <w:style w:type="table" w:customStyle="1" w:styleId="afb">
    <w:basedOn w:val="NormalTable0"/>
    <w:rsid w:val="00240E4D"/>
    <w:tblPr>
      <w:tblStyleRowBandSize w:val="1"/>
      <w:tblStyleColBandSize w:val="1"/>
    </w:tblPr>
  </w:style>
  <w:style w:type="table" w:customStyle="1" w:styleId="afc">
    <w:basedOn w:val="NormalTable0"/>
    <w:rsid w:val="00240E4D"/>
    <w:tblPr>
      <w:tblStyleRowBandSize w:val="1"/>
      <w:tblStyleColBandSize w:val="1"/>
    </w:tblPr>
  </w:style>
  <w:style w:type="table" w:customStyle="1" w:styleId="afd">
    <w:basedOn w:val="NormalTable0"/>
    <w:rsid w:val="00240E4D"/>
    <w:tblPr>
      <w:tblStyleRowBandSize w:val="1"/>
      <w:tblStyleColBandSize w:val="1"/>
    </w:tblPr>
  </w:style>
  <w:style w:type="table" w:customStyle="1" w:styleId="afe">
    <w:basedOn w:val="NormalTable0"/>
    <w:rsid w:val="00240E4D"/>
    <w:tblPr>
      <w:tblStyleRowBandSize w:val="1"/>
      <w:tblStyleColBandSize w:val="1"/>
    </w:tblPr>
  </w:style>
  <w:style w:type="table" w:customStyle="1" w:styleId="aff">
    <w:basedOn w:val="NormalTable0"/>
    <w:rsid w:val="00240E4D"/>
    <w:tblPr>
      <w:tblStyleRowBandSize w:val="1"/>
      <w:tblStyleColBandSize w:val="1"/>
    </w:tblPr>
  </w:style>
  <w:style w:type="table" w:customStyle="1" w:styleId="aff0">
    <w:basedOn w:val="NormalTable0"/>
    <w:rsid w:val="00240E4D"/>
    <w:tblPr>
      <w:tblStyleRowBandSize w:val="1"/>
      <w:tblStyleColBandSize w:val="1"/>
    </w:tblPr>
  </w:style>
  <w:style w:type="table" w:customStyle="1" w:styleId="aff1">
    <w:basedOn w:val="NormalTable0"/>
    <w:rsid w:val="00240E4D"/>
    <w:tblPr>
      <w:tblStyleRowBandSize w:val="1"/>
      <w:tblStyleColBandSize w:val="1"/>
    </w:tblPr>
  </w:style>
  <w:style w:type="table" w:customStyle="1" w:styleId="aff2">
    <w:basedOn w:val="NormalTable0"/>
    <w:rsid w:val="00240E4D"/>
    <w:tblPr>
      <w:tblStyleRowBandSize w:val="1"/>
      <w:tblStyleColBandSize w:val="1"/>
    </w:tblPr>
  </w:style>
  <w:style w:type="table" w:customStyle="1" w:styleId="aff3">
    <w:basedOn w:val="NormalTable0"/>
    <w:rsid w:val="00240E4D"/>
    <w:tblPr>
      <w:tblStyleRowBandSize w:val="1"/>
      <w:tblStyleColBandSize w:val="1"/>
    </w:tblPr>
  </w:style>
  <w:style w:type="table" w:customStyle="1" w:styleId="aff4">
    <w:basedOn w:val="NormalTable0"/>
    <w:rsid w:val="00240E4D"/>
    <w:tblPr>
      <w:tblStyleRowBandSize w:val="1"/>
      <w:tblStyleColBandSize w:val="1"/>
    </w:tblPr>
  </w:style>
  <w:style w:type="table" w:customStyle="1" w:styleId="aff5">
    <w:basedOn w:val="NormalTable0"/>
    <w:rsid w:val="00240E4D"/>
    <w:tblPr>
      <w:tblStyleRowBandSize w:val="1"/>
      <w:tblStyleColBandSize w:val="1"/>
    </w:tblPr>
  </w:style>
  <w:style w:type="table" w:customStyle="1" w:styleId="aff6">
    <w:basedOn w:val="NormalTable0"/>
    <w:rsid w:val="00240E4D"/>
    <w:tblPr>
      <w:tblStyleRowBandSize w:val="1"/>
      <w:tblStyleColBandSize w:val="1"/>
    </w:tblPr>
  </w:style>
  <w:style w:type="table" w:customStyle="1" w:styleId="aff7">
    <w:basedOn w:val="NormalTable0"/>
    <w:rsid w:val="00240E4D"/>
    <w:tblPr>
      <w:tblStyleRowBandSize w:val="1"/>
      <w:tblStyleColBandSize w:val="1"/>
    </w:tblPr>
  </w:style>
  <w:style w:type="table" w:customStyle="1" w:styleId="aff8">
    <w:basedOn w:val="NormalTable0"/>
    <w:rsid w:val="00240E4D"/>
    <w:tblPr>
      <w:tblStyleRowBandSize w:val="1"/>
      <w:tblStyleColBandSize w:val="1"/>
    </w:tblPr>
  </w:style>
  <w:style w:type="table" w:customStyle="1" w:styleId="aff9">
    <w:basedOn w:val="NormalTable0"/>
    <w:rsid w:val="00240E4D"/>
    <w:tblPr>
      <w:tblStyleRowBandSize w:val="1"/>
      <w:tblStyleColBandSize w:val="1"/>
    </w:tblPr>
  </w:style>
  <w:style w:type="table" w:customStyle="1" w:styleId="affa">
    <w:basedOn w:val="NormalTable0"/>
    <w:rsid w:val="00240E4D"/>
    <w:tblPr>
      <w:tblStyleRowBandSize w:val="1"/>
      <w:tblStyleColBandSize w:val="1"/>
    </w:tblPr>
  </w:style>
  <w:style w:type="table" w:customStyle="1" w:styleId="affb">
    <w:basedOn w:val="NormalTable0"/>
    <w:rsid w:val="00240E4D"/>
    <w:tblPr>
      <w:tblStyleRowBandSize w:val="1"/>
      <w:tblStyleColBandSize w:val="1"/>
    </w:tblPr>
  </w:style>
  <w:style w:type="table" w:customStyle="1" w:styleId="affc">
    <w:basedOn w:val="NormalTable0"/>
    <w:rsid w:val="00240E4D"/>
    <w:tblPr>
      <w:tblStyleRowBandSize w:val="1"/>
      <w:tblStyleColBandSize w:val="1"/>
    </w:tblPr>
  </w:style>
  <w:style w:type="table" w:customStyle="1" w:styleId="affd">
    <w:basedOn w:val="NormalTable0"/>
    <w:rsid w:val="00240E4D"/>
    <w:tblPr>
      <w:tblStyleRowBandSize w:val="1"/>
      <w:tblStyleColBandSize w:val="1"/>
    </w:tblPr>
  </w:style>
  <w:style w:type="table" w:customStyle="1" w:styleId="affe">
    <w:basedOn w:val="NormalTable0"/>
    <w:rsid w:val="00240E4D"/>
    <w:tblPr>
      <w:tblStyleRowBandSize w:val="1"/>
      <w:tblStyleColBandSize w:val="1"/>
    </w:tblPr>
  </w:style>
  <w:style w:type="table" w:customStyle="1" w:styleId="afff">
    <w:basedOn w:val="NormalTable0"/>
    <w:rsid w:val="00240E4D"/>
    <w:tblPr>
      <w:tblStyleRowBandSize w:val="1"/>
      <w:tblStyleColBandSize w:val="1"/>
    </w:tblPr>
  </w:style>
  <w:style w:type="table" w:customStyle="1" w:styleId="afff0">
    <w:basedOn w:val="NormalTable0"/>
    <w:rsid w:val="00240E4D"/>
    <w:tblPr>
      <w:tblStyleRowBandSize w:val="1"/>
      <w:tblStyleColBandSize w:val="1"/>
    </w:tblPr>
  </w:style>
  <w:style w:type="table" w:customStyle="1" w:styleId="afff1">
    <w:basedOn w:val="NormalTable0"/>
    <w:rsid w:val="00240E4D"/>
    <w:tblPr>
      <w:tblStyleRowBandSize w:val="1"/>
      <w:tblStyleColBandSize w:val="1"/>
    </w:tblPr>
  </w:style>
  <w:style w:type="table" w:customStyle="1" w:styleId="afff2">
    <w:basedOn w:val="NormalTable0"/>
    <w:rsid w:val="00240E4D"/>
    <w:tblPr>
      <w:tblStyleRowBandSize w:val="1"/>
      <w:tblStyleColBandSize w:val="1"/>
    </w:tblPr>
  </w:style>
  <w:style w:type="table" w:customStyle="1" w:styleId="afff3">
    <w:basedOn w:val="NormalTable0"/>
    <w:rsid w:val="00240E4D"/>
    <w:tblPr>
      <w:tblStyleRowBandSize w:val="1"/>
      <w:tblStyleColBandSize w:val="1"/>
    </w:tblPr>
  </w:style>
  <w:style w:type="table" w:customStyle="1" w:styleId="afff4">
    <w:basedOn w:val="NormalTable0"/>
    <w:rsid w:val="00240E4D"/>
    <w:tblPr>
      <w:tblStyleRowBandSize w:val="1"/>
      <w:tblStyleColBandSize w:val="1"/>
    </w:tblPr>
  </w:style>
  <w:style w:type="table" w:customStyle="1" w:styleId="afff5">
    <w:basedOn w:val="NormalTable0"/>
    <w:rsid w:val="00240E4D"/>
    <w:tblPr>
      <w:tblStyleRowBandSize w:val="1"/>
      <w:tblStyleColBandSize w:val="1"/>
    </w:tblPr>
  </w:style>
  <w:style w:type="table" w:customStyle="1" w:styleId="afff6">
    <w:basedOn w:val="NormalTable0"/>
    <w:rsid w:val="00240E4D"/>
    <w:tblPr>
      <w:tblStyleRowBandSize w:val="1"/>
      <w:tblStyleColBandSize w:val="1"/>
    </w:tblPr>
  </w:style>
  <w:style w:type="table" w:customStyle="1" w:styleId="afff7">
    <w:basedOn w:val="NormalTable0"/>
    <w:rsid w:val="00240E4D"/>
    <w:tblPr>
      <w:tblStyleRowBandSize w:val="1"/>
      <w:tblStyleColBandSize w:val="1"/>
    </w:tblPr>
  </w:style>
  <w:style w:type="table" w:customStyle="1" w:styleId="afff8">
    <w:basedOn w:val="NormalTable0"/>
    <w:rsid w:val="00240E4D"/>
    <w:tblPr>
      <w:tblStyleRowBandSize w:val="1"/>
      <w:tblStyleColBandSize w:val="1"/>
    </w:tblPr>
  </w:style>
  <w:style w:type="table" w:customStyle="1" w:styleId="afff9">
    <w:basedOn w:val="NormalTable0"/>
    <w:rsid w:val="00240E4D"/>
    <w:tblPr>
      <w:tblStyleRowBandSize w:val="1"/>
      <w:tblStyleColBandSize w:val="1"/>
    </w:tblPr>
  </w:style>
  <w:style w:type="table" w:customStyle="1" w:styleId="afffa">
    <w:basedOn w:val="NormalTable0"/>
    <w:rsid w:val="00240E4D"/>
    <w:tblPr>
      <w:tblStyleRowBandSize w:val="1"/>
      <w:tblStyleColBandSize w:val="1"/>
    </w:tblPr>
  </w:style>
  <w:style w:type="table" w:customStyle="1" w:styleId="afffb">
    <w:basedOn w:val="NormalTable0"/>
    <w:rsid w:val="00240E4D"/>
    <w:tblPr>
      <w:tblStyleRowBandSize w:val="1"/>
      <w:tblStyleColBandSize w:val="1"/>
    </w:tblPr>
  </w:style>
  <w:style w:type="paragraph" w:styleId="afffc">
    <w:name w:val="Balloon Text"/>
    <w:basedOn w:val="a"/>
    <w:link w:val="afffd"/>
    <w:uiPriority w:val="99"/>
    <w:semiHidden/>
    <w:unhideWhenUsed/>
    <w:rsid w:val="00E20497"/>
    <w:rPr>
      <w:rFonts w:ascii="Tahoma" w:hAnsi="Tahoma" w:cs="Tahoma"/>
      <w:sz w:val="16"/>
      <w:szCs w:val="16"/>
    </w:rPr>
  </w:style>
  <w:style w:type="character" w:customStyle="1" w:styleId="afffd">
    <w:name w:val="Текст выноски Знак"/>
    <w:basedOn w:val="a0"/>
    <w:link w:val="afffc"/>
    <w:uiPriority w:val="99"/>
    <w:semiHidden/>
    <w:rsid w:val="00E20497"/>
    <w:rPr>
      <w:rFonts w:ascii="Tahoma" w:hAnsi="Tahoma" w:cs="Tahoma"/>
      <w:sz w:val="16"/>
      <w:szCs w:val="16"/>
    </w:rPr>
  </w:style>
  <w:style w:type="character" w:styleId="afffe">
    <w:name w:val="Hyperlink"/>
    <w:basedOn w:val="a0"/>
    <w:uiPriority w:val="99"/>
    <w:unhideWhenUsed/>
    <w:rsid w:val="008B0B87"/>
    <w:rPr>
      <w:color w:val="0000FF" w:themeColor="hyperlink"/>
      <w:u w:val="single"/>
    </w:rPr>
  </w:style>
  <w:style w:type="character" w:styleId="affff">
    <w:name w:val="FollowedHyperlink"/>
    <w:basedOn w:val="a0"/>
    <w:uiPriority w:val="99"/>
    <w:semiHidden/>
    <w:unhideWhenUsed/>
    <w:rsid w:val="008B0B87"/>
    <w:rPr>
      <w:color w:val="0000FF" w:themeColor="followedHyperlink"/>
      <w:u w:val="single"/>
    </w:rPr>
  </w:style>
  <w:style w:type="table" w:styleId="affff0">
    <w:name w:val="Table Grid"/>
    <w:basedOn w:val="a1"/>
    <w:uiPriority w:val="59"/>
    <w:rsid w:val="00FB4123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affff1">
    <w:name w:val="List Paragraph"/>
    <w:basedOn w:val="a"/>
    <w:uiPriority w:val="34"/>
    <w:qFormat/>
    <w:pPr>
      <w:ind w:left="720"/>
    </w:pPr>
  </w:style>
  <w:style w:type="paragraph" w:customStyle="1" w:styleId="affff2">
    <w:name w:val="Стиль тест"/>
    <w:basedOn w:val="a"/>
    <w:link w:val="Char"/>
    <w:qFormat/>
    <w:rsid w:val="4062A6C0"/>
    <w:pPr>
      <w:spacing w:line="276" w:lineRule="auto"/>
    </w:pPr>
  </w:style>
  <w:style w:type="character" w:customStyle="1" w:styleId="Char">
    <w:name w:val="Стиль тест Char"/>
    <w:basedOn w:val="a0"/>
    <w:link w:val="affff2"/>
    <w:rsid w:val="4062A6C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Другая 1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0000FF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ED75DE-03E6-4B35-9A30-A1548FF2BA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45</TotalTime>
  <Pages>1</Pages>
  <Words>444</Words>
  <Characters>2535</Characters>
  <Application>Microsoft Office Word</Application>
  <DocSecurity>0</DocSecurity>
  <Lines>21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2974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</dc:creator>
  <cp:lastModifiedBy>Чернявский Иван</cp:lastModifiedBy>
  <cp:revision>31</cp:revision>
  <dcterms:created xsi:type="dcterms:W3CDTF">2019-07-28T23:09:00Z</dcterms:created>
  <dcterms:modified xsi:type="dcterms:W3CDTF">2026-03-17T15:02:00Z</dcterms:modified>
</cp:coreProperties>
</file>