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79474B1" w14:textId="77777777" w:rsidR="00240E4D" w:rsidRDefault="00FB0184">
      <w:pPr>
        <w:pStyle w:val="1"/>
        <w:contextualSpacing w:val="0"/>
      </w:pPr>
      <w:r>
        <w:t>Билет 10</w:t>
      </w:r>
    </w:p>
    <w:p w14:paraId="5FC782CE" w14:textId="77777777" w:rsidR="00240E4D" w:rsidRDefault="00FB0184">
      <w:pPr>
        <w:pStyle w:val="2"/>
        <w:contextualSpacing w:val="0"/>
      </w:pPr>
      <w:bookmarkStart w:id="0" w:name="h.slm2n5ywrb5f" w:colFirst="0" w:colLast="0"/>
      <w:bookmarkEnd w:id="0"/>
      <w:r>
        <w:t>Оперативный учет</w:t>
      </w:r>
    </w:p>
    <w:p w14:paraId="623B451C" w14:textId="77777777" w:rsidR="00240E4D" w:rsidRDefault="00FB0184">
      <w:pPr>
        <w:pStyle w:val="10"/>
        <w:contextualSpacing w:val="0"/>
      </w:pPr>
      <w:r>
        <w:t>Компания является заведением общественного питания. Возможна продажа как отдельных продуктов, так наборов этих продуктов и готовых блюд.</w:t>
      </w:r>
    </w:p>
    <w:p w14:paraId="65307A95" w14:textId="77777777" w:rsidR="00240E4D" w:rsidRDefault="00FB0184">
      <w:pPr>
        <w:pStyle w:val="10"/>
        <w:contextualSpacing w:val="0"/>
      </w:pPr>
      <w:r>
        <w:t>Набор представляет из себя перечень продуктов, хранящихся на складе. Например, можно продавать в виде набора пирожное и чай, а можно по отдельности - отдельно чай, отдельно пирожное.</w:t>
      </w:r>
    </w:p>
    <w:p w14:paraId="4DD6A5D4" w14:textId="2F1D8018" w:rsidR="00240E4D" w:rsidRDefault="60A4E056">
      <w:pPr>
        <w:pStyle w:val="10"/>
        <w:contextualSpacing w:val="0"/>
      </w:pPr>
      <w:r>
        <w:t>В том случае, если из продуктов изготовлено блюдо, например</w:t>
      </w:r>
      <w:r w:rsidR="007D4DE6" w:rsidRPr="007D4DE6">
        <w:t>,</w:t>
      </w:r>
      <w:bookmarkStart w:id="1" w:name="_GoBack"/>
      <w:bookmarkEnd w:id="1"/>
      <w:r>
        <w:t xml:space="preserve"> из овощей сделан салат, то продаваться может только само блюдо, а входящие в его состав продукты проданы быть не могут.</w:t>
      </w:r>
    </w:p>
    <w:p w14:paraId="063948EE" w14:textId="0A214DF0" w:rsidR="60A4E056" w:rsidRDefault="65618A96" w:rsidP="65618A96">
      <w:r w:rsidRPr="65618A96">
        <w:t>Для каждой номенклатурной позиции (продукта, блюда) к ней добавляются любое количество характеристик. Набор характеристик является свойством. Например,</w:t>
      </w:r>
      <w:r w:rsidR="000546BE" w:rsidRPr="000546BE">
        <w:t xml:space="preserve"> </w:t>
      </w:r>
      <w:r w:rsidRPr="65618A96">
        <w:t>Салат «огуречный, входит в комплексный обед, диетический» или томат «мелкий, красный, тепличный». «Огуречный», «входит в комплексный обед», «диетический» - это характеристики, а «Огуречный, входит в комплексный обед, диетический» - свойство.</w:t>
      </w:r>
    </w:p>
    <w:p w14:paraId="76B0019C" w14:textId="1CB0D8ED" w:rsidR="60A4E056" w:rsidRDefault="65618A96" w:rsidP="65618A96">
      <w:r w:rsidRPr="65618A96">
        <w:t>Учет номенклатур, но не наборов, ведется в разрезе свойств. Механизм должен быть реализован с помощью плана видов характеристик. Одно и то же свойство может быть указано для различных номенклатурных позиций.</w:t>
      </w:r>
    </w:p>
    <w:p w14:paraId="1D293FE2" w14:textId="156E4C5D" w:rsidR="00240E4D" w:rsidRDefault="60A4E056" w:rsidP="60A4E056">
      <w:pPr>
        <w:contextualSpacing w:val="0"/>
      </w:pPr>
      <w:r>
        <w:t>Закупка продуктов отражается документом «Приходная накладная», продажа - «Расходная накладная». Для отражения приготовления блюд служит документ «Комплектация». Документом комплектация пользователь делает движения в любой регистр накопления и правильность записей контролирует сам.</w:t>
      </w:r>
    </w:p>
    <w:p w14:paraId="6C6D1CCC" w14:textId="77777777" w:rsidR="00240E4D" w:rsidRDefault="00FB0184">
      <w:pPr>
        <w:pStyle w:val="10"/>
        <w:contextualSpacing w:val="0"/>
      </w:pPr>
      <w:r>
        <w:t>Учет номенклатуры в разрезе складов не ведется.</w:t>
      </w:r>
    </w:p>
    <w:p w14:paraId="55974536" w14:textId="77777777" w:rsidR="00240E4D" w:rsidRDefault="60A4E056">
      <w:pPr>
        <w:pStyle w:val="10"/>
        <w:contextualSpacing w:val="0"/>
      </w:pPr>
      <w:r>
        <w:t>При продаже в одной табличной части указываются продукты, наборы и готовые блюда.</w:t>
      </w:r>
    </w:p>
    <w:p w14:paraId="4959D223" w14:textId="77777777" w:rsidR="00240E4D" w:rsidRDefault="00FB0184">
      <w:pPr>
        <w:pStyle w:val="10"/>
        <w:contextualSpacing w:val="0"/>
      </w:pPr>
      <w:r>
        <w:t>Со временем (не чаще, чем 1 раз в день) состав набора может изменяться. При продаже должен приниматься тот состав набора, который был актуальным на момент продажи.</w:t>
      </w:r>
    </w:p>
    <w:p w14:paraId="51371A77" w14:textId="77777777" w:rsidR="00240E4D" w:rsidRDefault="00240E4D">
      <w:pPr>
        <w:pStyle w:val="10"/>
        <w:contextualSpacing w:val="0"/>
      </w:pPr>
    </w:p>
    <w:p w14:paraId="0A2E67EB" w14:textId="77777777" w:rsidR="00240E4D" w:rsidRDefault="00FB0184">
      <w:pPr>
        <w:pStyle w:val="10"/>
        <w:contextualSpacing w:val="0"/>
      </w:pPr>
      <w:r>
        <w:t>Ведомость продуктов и блюд за период с 01.01.2010 по 31.03.2010</w:t>
      </w:r>
    </w:p>
    <w:tbl>
      <w:tblPr>
        <w:tblStyle w:val="aff5"/>
        <w:tblW w:w="850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1"/>
        <w:gridCol w:w="1531"/>
        <w:gridCol w:w="1531"/>
        <w:gridCol w:w="1531"/>
        <w:gridCol w:w="1531"/>
      </w:tblGrid>
      <w:tr w:rsidR="00240E4D" w14:paraId="28AF4EB0" w14:textId="77777777">
        <w:tc>
          <w:tcPr>
            <w:tcW w:w="2381" w:type="dxa"/>
            <w:shd w:val="clear" w:color="auto" w:fill="FFFFFF"/>
            <w:tcMar>
              <w:left w:w="115" w:type="dxa"/>
              <w:right w:w="115" w:type="dxa"/>
            </w:tcMar>
          </w:tcPr>
          <w:p w14:paraId="300A7E96" w14:textId="77777777" w:rsidR="00240E4D" w:rsidRDefault="00FB0184">
            <w:pPr>
              <w:pStyle w:val="10"/>
              <w:ind w:hanging="15"/>
              <w:contextualSpacing w:val="0"/>
              <w:jc w:val="center"/>
            </w:pPr>
            <w:r>
              <w:rPr>
                <w:b/>
              </w:rPr>
              <w:t>Номенклатура</w:t>
            </w:r>
          </w:p>
        </w:tc>
        <w:tc>
          <w:tcPr>
            <w:tcW w:w="1531" w:type="dxa"/>
            <w:shd w:val="clear" w:color="auto" w:fill="FFFFFF"/>
            <w:tcMar>
              <w:left w:w="115" w:type="dxa"/>
              <w:right w:w="115" w:type="dxa"/>
            </w:tcMar>
          </w:tcPr>
          <w:p w14:paraId="5B157752" w14:textId="77777777" w:rsidR="00240E4D" w:rsidRDefault="00FB0184">
            <w:pPr>
              <w:pStyle w:val="10"/>
              <w:ind w:hanging="15"/>
              <w:contextualSpacing w:val="0"/>
              <w:jc w:val="center"/>
            </w:pPr>
            <w:r>
              <w:rPr>
                <w:b/>
              </w:rPr>
              <w:t>Нач. ост.</w:t>
            </w:r>
          </w:p>
        </w:tc>
        <w:tc>
          <w:tcPr>
            <w:tcW w:w="1531" w:type="dxa"/>
            <w:shd w:val="clear" w:color="auto" w:fill="FFFFFF"/>
            <w:tcMar>
              <w:left w:w="115" w:type="dxa"/>
              <w:right w:w="115" w:type="dxa"/>
            </w:tcMar>
          </w:tcPr>
          <w:p w14:paraId="02CE474B" w14:textId="77777777" w:rsidR="00240E4D" w:rsidRDefault="00FB0184">
            <w:pPr>
              <w:pStyle w:val="10"/>
              <w:ind w:hanging="15"/>
              <w:contextualSpacing w:val="0"/>
              <w:jc w:val="center"/>
            </w:pPr>
            <w:r>
              <w:rPr>
                <w:b/>
              </w:rPr>
              <w:t>Приход</w:t>
            </w:r>
          </w:p>
        </w:tc>
        <w:tc>
          <w:tcPr>
            <w:tcW w:w="1531" w:type="dxa"/>
            <w:shd w:val="clear" w:color="auto" w:fill="FFFFFF"/>
            <w:tcMar>
              <w:left w:w="115" w:type="dxa"/>
              <w:right w:w="115" w:type="dxa"/>
            </w:tcMar>
          </w:tcPr>
          <w:p w14:paraId="7EF7770C" w14:textId="77777777" w:rsidR="00240E4D" w:rsidRDefault="00FB0184">
            <w:pPr>
              <w:pStyle w:val="10"/>
              <w:ind w:hanging="15"/>
              <w:contextualSpacing w:val="0"/>
              <w:jc w:val="center"/>
            </w:pPr>
            <w:r>
              <w:rPr>
                <w:b/>
              </w:rPr>
              <w:t>Расход</w:t>
            </w:r>
          </w:p>
        </w:tc>
        <w:tc>
          <w:tcPr>
            <w:tcW w:w="1531" w:type="dxa"/>
            <w:shd w:val="clear" w:color="auto" w:fill="FFFFFF"/>
            <w:tcMar>
              <w:left w:w="115" w:type="dxa"/>
              <w:right w:w="115" w:type="dxa"/>
            </w:tcMar>
          </w:tcPr>
          <w:p w14:paraId="0A8803BD" w14:textId="77777777" w:rsidR="00240E4D" w:rsidRDefault="00FB0184">
            <w:pPr>
              <w:pStyle w:val="10"/>
              <w:ind w:hanging="15"/>
              <w:contextualSpacing w:val="0"/>
              <w:jc w:val="center"/>
            </w:pPr>
            <w:r>
              <w:rPr>
                <w:b/>
              </w:rPr>
              <w:t>Кон. ост.</w:t>
            </w:r>
          </w:p>
        </w:tc>
      </w:tr>
      <w:tr w:rsidR="00240E4D" w14:paraId="04F4E82A" w14:textId="77777777">
        <w:tc>
          <w:tcPr>
            <w:tcW w:w="2381" w:type="dxa"/>
            <w:shd w:val="clear" w:color="auto" w:fill="FFFFFF"/>
            <w:tcMar>
              <w:left w:w="115" w:type="dxa"/>
              <w:right w:w="115" w:type="dxa"/>
            </w:tcMar>
          </w:tcPr>
          <w:p w14:paraId="7552C3A0" w14:textId="77777777" w:rsidR="00240E4D" w:rsidRDefault="00FB0184">
            <w:pPr>
              <w:pStyle w:val="10"/>
              <w:ind w:hanging="15"/>
              <w:contextualSpacing w:val="0"/>
            </w:pPr>
            <w:r>
              <w:t>Салат «Столичный»</w:t>
            </w:r>
          </w:p>
        </w:tc>
        <w:tc>
          <w:tcPr>
            <w:tcW w:w="1531" w:type="dxa"/>
            <w:shd w:val="clear" w:color="auto" w:fill="FFFFFF"/>
            <w:tcMar>
              <w:left w:w="115" w:type="dxa"/>
              <w:right w:w="115" w:type="dxa"/>
            </w:tcMar>
          </w:tcPr>
          <w:p w14:paraId="4FD71FBC" w14:textId="77777777" w:rsidR="00240E4D" w:rsidRDefault="00FB0184">
            <w:pPr>
              <w:pStyle w:val="10"/>
              <w:ind w:hanging="15"/>
              <w:contextualSpacing w:val="0"/>
            </w:pPr>
            <w:r>
              <w:t>2</w:t>
            </w:r>
          </w:p>
        </w:tc>
        <w:tc>
          <w:tcPr>
            <w:tcW w:w="1531" w:type="dxa"/>
            <w:shd w:val="clear" w:color="auto" w:fill="FFFFFF"/>
            <w:tcMar>
              <w:left w:w="115" w:type="dxa"/>
              <w:right w:w="115" w:type="dxa"/>
            </w:tcMar>
          </w:tcPr>
          <w:p w14:paraId="7C964D78" w14:textId="77777777" w:rsidR="00240E4D" w:rsidRDefault="00FB0184">
            <w:pPr>
              <w:pStyle w:val="10"/>
              <w:ind w:hanging="15"/>
              <w:contextualSpacing w:val="0"/>
            </w:pPr>
            <w:r>
              <w:t>4</w:t>
            </w:r>
          </w:p>
        </w:tc>
        <w:tc>
          <w:tcPr>
            <w:tcW w:w="1531" w:type="dxa"/>
            <w:shd w:val="clear" w:color="auto" w:fill="FFFFFF"/>
            <w:tcMar>
              <w:left w:w="115" w:type="dxa"/>
              <w:right w:w="115" w:type="dxa"/>
            </w:tcMar>
          </w:tcPr>
          <w:p w14:paraId="34C3CC76" w14:textId="77777777" w:rsidR="00240E4D" w:rsidRDefault="00FB0184">
            <w:pPr>
              <w:pStyle w:val="10"/>
              <w:ind w:hanging="15"/>
              <w:contextualSpacing w:val="0"/>
            </w:pPr>
            <w:r>
              <w:t>5</w:t>
            </w:r>
          </w:p>
        </w:tc>
        <w:tc>
          <w:tcPr>
            <w:tcW w:w="1531" w:type="dxa"/>
            <w:shd w:val="clear" w:color="auto" w:fill="FFFFFF"/>
            <w:tcMar>
              <w:left w:w="115" w:type="dxa"/>
              <w:right w:w="115" w:type="dxa"/>
            </w:tcMar>
          </w:tcPr>
          <w:p w14:paraId="4CF4B1BB" w14:textId="77777777" w:rsidR="00240E4D" w:rsidRDefault="00FB0184">
            <w:pPr>
              <w:pStyle w:val="10"/>
              <w:ind w:hanging="15"/>
              <w:contextualSpacing w:val="0"/>
            </w:pPr>
            <w:r>
              <w:t>1</w:t>
            </w:r>
          </w:p>
        </w:tc>
      </w:tr>
      <w:tr w:rsidR="00240E4D" w14:paraId="66B85D83" w14:textId="77777777">
        <w:tc>
          <w:tcPr>
            <w:tcW w:w="2381" w:type="dxa"/>
            <w:shd w:val="clear" w:color="auto" w:fill="FFFFFF"/>
            <w:tcMar>
              <w:left w:w="115" w:type="dxa"/>
              <w:right w:w="115" w:type="dxa"/>
            </w:tcMar>
          </w:tcPr>
          <w:p w14:paraId="04F513C1" w14:textId="77777777" w:rsidR="00240E4D" w:rsidRDefault="00FB0184">
            <w:pPr>
              <w:pStyle w:val="10"/>
              <w:ind w:hanging="15"/>
              <w:contextualSpacing w:val="0"/>
            </w:pPr>
            <w:r>
              <w:t>Салат «</w:t>
            </w:r>
            <w:proofErr w:type="spellStart"/>
            <w:r>
              <w:t>Капрезе</w:t>
            </w:r>
            <w:proofErr w:type="spellEnd"/>
            <w:r>
              <w:t>»</w:t>
            </w:r>
          </w:p>
        </w:tc>
        <w:tc>
          <w:tcPr>
            <w:tcW w:w="1531" w:type="dxa"/>
            <w:shd w:val="clear" w:color="auto" w:fill="FFFFFF"/>
            <w:tcMar>
              <w:left w:w="115" w:type="dxa"/>
              <w:right w:w="115" w:type="dxa"/>
            </w:tcMar>
          </w:tcPr>
          <w:p w14:paraId="463A60A7" w14:textId="77777777" w:rsidR="00240E4D" w:rsidRDefault="00FB0184">
            <w:pPr>
              <w:pStyle w:val="10"/>
              <w:ind w:hanging="15"/>
              <w:contextualSpacing w:val="0"/>
            </w:pPr>
            <w:r>
              <w:t>1</w:t>
            </w:r>
          </w:p>
        </w:tc>
        <w:tc>
          <w:tcPr>
            <w:tcW w:w="1531" w:type="dxa"/>
            <w:shd w:val="clear" w:color="auto" w:fill="FFFFFF"/>
            <w:tcMar>
              <w:left w:w="115" w:type="dxa"/>
              <w:right w:w="115" w:type="dxa"/>
            </w:tcMar>
          </w:tcPr>
          <w:p w14:paraId="39A728AC" w14:textId="77777777" w:rsidR="00240E4D" w:rsidRDefault="00FB0184">
            <w:pPr>
              <w:pStyle w:val="10"/>
              <w:ind w:hanging="15"/>
              <w:contextualSpacing w:val="0"/>
            </w:pPr>
            <w:r>
              <w:t>2</w:t>
            </w:r>
          </w:p>
        </w:tc>
        <w:tc>
          <w:tcPr>
            <w:tcW w:w="1531" w:type="dxa"/>
            <w:shd w:val="clear" w:color="auto" w:fill="FFFFFF"/>
            <w:tcMar>
              <w:left w:w="115" w:type="dxa"/>
              <w:right w:w="115" w:type="dxa"/>
            </w:tcMar>
          </w:tcPr>
          <w:p w14:paraId="732434A0" w14:textId="77777777" w:rsidR="00240E4D" w:rsidRDefault="00240E4D">
            <w:pPr>
              <w:pStyle w:val="10"/>
              <w:ind w:hanging="15"/>
              <w:contextualSpacing w:val="0"/>
            </w:pPr>
          </w:p>
        </w:tc>
        <w:tc>
          <w:tcPr>
            <w:tcW w:w="1531" w:type="dxa"/>
            <w:shd w:val="clear" w:color="auto" w:fill="FFFFFF"/>
            <w:tcMar>
              <w:left w:w="115" w:type="dxa"/>
              <w:right w:w="115" w:type="dxa"/>
            </w:tcMar>
          </w:tcPr>
          <w:p w14:paraId="1B4AAD78" w14:textId="77777777" w:rsidR="00240E4D" w:rsidRDefault="00FB0184">
            <w:pPr>
              <w:pStyle w:val="10"/>
              <w:ind w:hanging="15"/>
              <w:contextualSpacing w:val="0"/>
            </w:pPr>
            <w:r>
              <w:t>3</w:t>
            </w:r>
          </w:p>
        </w:tc>
      </w:tr>
      <w:tr w:rsidR="00240E4D" w14:paraId="5C4F35C2" w14:textId="77777777">
        <w:tc>
          <w:tcPr>
            <w:tcW w:w="2381" w:type="dxa"/>
            <w:shd w:val="clear" w:color="auto" w:fill="FFFFFF"/>
            <w:tcMar>
              <w:left w:w="115" w:type="dxa"/>
              <w:right w:w="115" w:type="dxa"/>
            </w:tcMar>
          </w:tcPr>
          <w:p w14:paraId="4E02CFD5" w14:textId="77777777" w:rsidR="00240E4D" w:rsidRDefault="00FB0184">
            <w:pPr>
              <w:pStyle w:val="10"/>
              <w:ind w:hanging="15"/>
              <w:contextualSpacing w:val="0"/>
            </w:pPr>
            <w:r>
              <w:t>Булочки</w:t>
            </w:r>
          </w:p>
        </w:tc>
        <w:tc>
          <w:tcPr>
            <w:tcW w:w="1531" w:type="dxa"/>
            <w:shd w:val="clear" w:color="auto" w:fill="FFFFFF"/>
            <w:tcMar>
              <w:left w:w="115" w:type="dxa"/>
              <w:right w:w="115" w:type="dxa"/>
            </w:tcMar>
          </w:tcPr>
          <w:p w14:paraId="5362C256" w14:textId="77777777" w:rsidR="00240E4D" w:rsidRDefault="00FB0184">
            <w:pPr>
              <w:pStyle w:val="10"/>
              <w:ind w:hanging="15"/>
              <w:contextualSpacing w:val="0"/>
            </w:pPr>
            <w:r>
              <w:t>100</w:t>
            </w:r>
          </w:p>
        </w:tc>
        <w:tc>
          <w:tcPr>
            <w:tcW w:w="1531" w:type="dxa"/>
            <w:shd w:val="clear" w:color="auto" w:fill="FFFFFF"/>
            <w:tcMar>
              <w:left w:w="115" w:type="dxa"/>
              <w:right w:w="115" w:type="dxa"/>
            </w:tcMar>
          </w:tcPr>
          <w:p w14:paraId="752B3F2C" w14:textId="77777777" w:rsidR="00240E4D" w:rsidRDefault="00FB0184">
            <w:pPr>
              <w:pStyle w:val="10"/>
              <w:ind w:hanging="15"/>
              <w:contextualSpacing w:val="0"/>
            </w:pPr>
            <w:r>
              <w:t>200</w:t>
            </w:r>
          </w:p>
        </w:tc>
        <w:tc>
          <w:tcPr>
            <w:tcW w:w="1531" w:type="dxa"/>
            <w:shd w:val="clear" w:color="auto" w:fill="FFFFFF"/>
            <w:tcMar>
              <w:left w:w="115" w:type="dxa"/>
              <w:right w:w="115" w:type="dxa"/>
            </w:tcMar>
          </w:tcPr>
          <w:p w14:paraId="2676CB65" w14:textId="77777777" w:rsidR="00240E4D" w:rsidRDefault="00FB0184">
            <w:pPr>
              <w:pStyle w:val="10"/>
              <w:ind w:hanging="15"/>
              <w:contextualSpacing w:val="0"/>
            </w:pPr>
            <w:r>
              <w:t>300</w:t>
            </w:r>
          </w:p>
        </w:tc>
        <w:tc>
          <w:tcPr>
            <w:tcW w:w="1531" w:type="dxa"/>
            <w:shd w:val="clear" w:color="auto" w:fill="FFFFFF"/>
            <w:tcMar>
              <w:left w:w="115" w:type="dxa"/>
              <w:right w:w="115" w:type="dxa"/>
            </w:tcMar>
          </w:tcPr>
          <w:p w14:paraId="2328BB07" w14:textId="77777777" w:rsidR="00240E4D" w:rsidRDefault="00240E4D">
            <w:pPr>
              <w:pStyle w:val="10"/>
              <w:ind w:hanging="15"/>
              <w:contextualSpacing w:val="0"/>
            </w:pPr>
          </w:p>
        </w:tc>
      </w:tr>
    </w:tbl>
    <w:p w14:paraId="5D738F5F" w14:textId="77777777" w:rsidR="00240E4D" w:rsidRDefault="00FB0184">
      <w:pPr>
        <w:pStyle w:val="10"/>
        <w:contextualSpacing w:val="0"/>
      </w:pPr>
      <w:r>
        <w:t xml:space="preserve">Отчет строится по количеству для продуктов и блюд. </w:t>
      </w:r>
    </w:p>
    <w:p w14:paraId="256AC6DA" w14:textId="77777777" w:rsidR="00240E4D" w:rsidRDefault="00240E4D">
      <w:pPr>
        <w:pStyle w:val="10"/>
        <w:contextualSpacing w:val="0"/>
      </w:pPr>
    </w:p>
    <w:p w14:paraId="38AA98D6" w14:textId="77777777" w:rsidR="00240E4D" w:rsidRDefault="00240E4D">
      <w:pPr>
        <w:pStyle w:val="10"/>
        <w:contextualSpacing w:val="0"/>
      </w:pPr>
    </w:p>
    <w:p w14:paraId="7E6E59C8" w14:textId="77777777" w:rsidR="00240E4D" w:rsidRDefault="00FB0184">
      <w:pPr>
        <w:pStyle w:val="2"/>
        <w:contextualSpacing w:val="0"/>
      </w:pPr>
      <w:bookmarkStart w:id="2" w:name="h.374raqfhqja8" w:colFirst="0" w:colLast="0"/>
      <w:bookmarkEnd w:id="2"/>
      <w:r>
        <w:t>Бухгалтерский учет</w:t>
      </w:r>
    </w:p>
    <w:p w14:paraId="7224D374"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02C7817D" w14:textId="77777777" w:rsidR="00240E4D" w:rsidRDefault="00FB0184">
      <w:pPr>
        <w:pStyle w:val="10"/>
        <w:contextualSpacing w:val="0"/>
      </w:pPr>
      <w:r>
        <w:t>Необходимо организовать учет перемещений товаров. Складской учет ведется в рамках одной организации в разрезе складов. Склады территориально удалены друг от друга. Перемещение из одного склада на другой может идти несколько дней.</w:t>
      </w:r>
    </w:p>
    <w:p w14:paraId="6404B67F" w14:textId="77777777" w:rsidR="00240E4D" w:rsidRDefault="00FB0184">
      <w:pPr>
        <w:pStyle w:val="10"/>
        <w:contextualSpacing w:val="0"/>
      </w:pPr>
      <w:r>
        <w:t>Факт отправления регистрируется в системе с помощью документа «Отправление». В шапке документа указывается склад. В табличной части указывается перемещаемый товар и его количество. Документ делает следующие проводки:</w:t>
      </w:r>
    </w:p>
    <w:p w14:paraId="4DFF859A" w14:textId="77777777" w:rsidR="00240E4D" w:rsidRDefault="00FB0184">
      <w:pPr>
        <w:pStyle w:val="10"/>
        <w:ind w:firstLine="0"/>
        <w:contextualSpacing w:val="0"/>
        <w:jc w:val="center"/>
      </w:pPr>
      <w:proofErr w:type="spellStart"/>
      <w:r>
        <w:rPr>
          <w:i/>
        </w:rPr>
        <w:t>Дт</w:t>
      </w:r>
      <w:proofErr w:type="spellEnd"/>
      <w:r>
        <w:rPr>
          <w:i/>
        </w:rPr>
        <w:t xml:space="preserve"> «Товары в пути» - </w:t>
      </w:r>
      <w:proofErr w:type="spellStart"/>
      <w:r>
        <w:rPr>
          <w:i/>
        </w:rPr>
        <w:t>Кт</w:t>
      </w:r>
      <w:proofErr w:type="spellEnd"/>
      <w:r>
        <w:rPr>
          <w:i/>
        </w:rPr>
        <w:t xml:space="preserve"> «Товары» в указанном количестве. </w:t>
      </w:r>
    </w:p>
    <w:p w14:paraId="76E7A343" w14:textId="77777777" w:rsidR="00240E4D" w:rsidRDefault="00FB0184">
      <w:pPr>
        <w:pStyle w:val="10"/>
        <w:contextualSpacing w:val="0"/>
      </w:pPr>
      <w:r>
        <w:t>Себестоимость определяется как средняя по товару в разрезе склада.</w:t>
      </w:r>
    </w:p>
    <w:p w14:paraId="38F59A9E" w14:textId="77777777" w:rsidR="00240E4D" w:rsidRDefault="00FB0184">
      <w:pPr>
        <w:pStyle w:val="10"/>
        <w:contextualSpacing w:val="0"/>
      </w:pPr>
      <w:r>
        <w:t>Если на складе отправителе товар в нужном количестве отсутствует, документ не проводится.</w:t>
      </w:r>
    </w:p>
    <w:p w14:paraId="3109EFAB" w14:textId="77777777" w:rsidR="00240E4D" w:rsidRDefault="00FB0184">
      <w:pPr>
        <w:pStyle w:val="10"/>
        <w:contextualSpacing w:val="0"/>
      </w:pPr>
      <w:r>
        <w:t>Факт прибытия товара на склад получатель отражается документом «Прибытие». В документе указываются склад получатель, документ отправки, а в табличной части указывается перечень прибывших товаров и их количество. Товар может теряться в дороге или приходить по частям (табличная часть может подвергаться корректировке), но в результате корректировки недопустимо прибытие товара, который не отправляли. Документ реализует следующие проводки:</w:t>
      </w:r>
    </w:p>
    <w:p w14:paraId="7065BC2E"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«Товары в пути» па количество и стоимость прибывшего товара</w:t>
      </w:r>
    </w:p>
    <w:p w14:paraId="27B836E2" w14:textId="77777777" w:rsidR="00240E4D" w:rsidRDefault="00FB0184">
      <w:pPr>
        <w:pStyle w:val="10"/>
        <w:contextualSpacing w:val="0"/>
      </w:pPr>
      <w:r>
        <w:t>Стоимость одной единицы товара остается неизменной в процессе перемещения и соответствует себестоимости одной единицы отправленного товара.</w:t>
      </w:r>
    </w:p>
    <w:p w14:paraId="4A0200C7" w14:textId="77777777" w:rsidR="00240E4D" w:rsidRDefault="00FB0184">
      <w:pPr>
        <w:pStyle w:val="10"/>
        <w:contextualSpacing w:val="0"/>
      </w:pPr>
      <w:r>
        <w:t>Потери товара необходимо регистрировать вручную с помощью документа "Операция":</w:t>
      </w:r>
    </w:p>
    <w:p w14:paraId="16DBAB60" w14:textId="77777777" w:rsidR="00240E4D" w:rsidRDefault="00FB0184">
      <w:pPr>
        <w:pStyle w:val="10"/>
        <w:ind w:firstLine="0"/>
        <w:contextualSpacing w:val="0"/>
        <w:jc w:val="center"/>
      </w:pPr>
      <w:proofErr w:type="spellStart"/>
      <w:r>
        <w:rPr>
          <w:i/>
        </w:rPr>
        <w:t>Дт</w:t>
      </w:r>
      <w:proofErr w:type="spellEnd"/>
      <w:r>
        <w:rPr>
          <w:i/>
        </w:rPr>
        <w:t xml:space="preserve"> «Прибыли Убытки» - </w:t>
      </w:r>
      <w:proofErr w:type="spellStart"/>
      <w:r>
        <w:rPr>
          <w:i/>
        </w:rPr>
        <w:t>Кт</w:t>
      </w:r>
      <w:proofErr w:type="spellEnd"/>
      <w:r>
        <w:rPr>
          <w:i/>
        </w:rPr>
        <w:t xml:space="preserve"> «Товары в пути» на количество и стоимость потерянного товара.</w:t>
      </w:r>
    </w:p>
    <w:p w14:paraId="2C86CF54" w14:textId="77777777" w:rsidR="00240E4D" w:rsidRDefault="00FB0184">
      <w:pPr>
        <w:pStyle w:val="10"/>
        <w:contextualSpacing w:val="0"/>
      </w:pPr>
      <w:r>
        <w:t>Необходимо получать отчет о потерях товара.</w:t>
      </w:r>
    </w:p>
    <w:p w14:paraId="665A1408" w14:textId="77777777" w:rsidR="00240E4D" w:rsidRDefault="00240E4D">
      <w:pPr>
        <w:pStyle w:val="10"/>
        <w:contextualSpacing w:val="0"/>
      </w:pPr>
    </w:p>
    <w:p w14:paraId="645DD0A5" w14:textId="77777777" w:rsidR="00240E4D" w:rsidRDefault="00FB0184">
      <w:pPr>
        <w:pStyle w:val="10"/>
        <w:contextualSpacing w:val="0"/>
      </w:pPr>
      <w:r>
        <w:t>Недошедшие товары на 01.02.2010</w:t>
      </w:r>
    </w:p>
    <w:tbl>
      <w:tblPr>
        <w:tblStyle w:val="aff6"/>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914"/>
        <w:gridCol w:w="1914"/>
        <w:gridCol w:w="1914"/>
        <w:gridCol w:w="1915"/>
      </w:tblGrid>
      <w:tr w:rsidR="00240E4D" w14:paraId="24A014A5" w14:textId="77777777">
        <w:tc>
          <w:tcPr>
            <w:tcW w:w="1914" w:type="dxa"/>
            <w:shd w:val="clear" w:color="auto" w:fill="FFFFFF"/>
            <w:tcMar>
              <w:left w:w="115" w:type="dxa"/>
              <w:right w:w="115" w:type="dxa"/>
            </w:tcMar>
          </w:tcPr>
          <w:p w14:paraId="647F0FE9" w14:textId="77777777" w:rsidR="00240E4D" w:rsidRDefault="00FB0184">
            <w:pPr>
              <w:pStyle w:val="10"/>
              <w:ind w:hanging="15"/>
              <w:contextualSpacing w:val="0"/>
              <w:jc w:val="center"/>
            </w:pPr>
            <w:r>
              <w:rPr>
                <w:b/>
              </w:rPr>
              <w:t>Склад получатель</w:t>
            </w:r>
          </w:p>
        </w:tc>
        <w:tc>
          <w:tcPr>
            <w:tcW w:w="1914" w:type="dxa"/>
            <w:shd w:val="clear" w:color="auto" w:fill="FFFFFF"/>
            <w:tcMar>
              <w:left w:w="115" w:type="dxa"/>
              <w:right w:w="115" w:type="dxa"/>
            </w:tcMar>
          </w:tcPr>
          <w:p w14:paraId="053F19BE" w14:textId="77777777" w:rsidR="00240E4D" w:rsidRDefault="00FB0184">
            <w:pPr>
              <w:pStyle w:val="10"/>
              <w:ind w:hanging="15"/>
              <w:contextualSpacing w:val="0"/>
              <w:jc w:val="center"/>
            </w:pPr>
            <w:r>
              <w:rPr>
                <w:b/>
              </w:rPr>
              <w:t>Товар</w:t>
            </w:r>
          </w:p>
        </w:tc>
        <w:tc>
          <w:tcPr>
            <w:tcW w:w="1914" w:type="dxa"/>
            <w:shd w:val="clear" w:color="auto" w:fill="FFFFFF"/>
            <w:tcMar>
              <w:left w:w="115" w:type="dxa"/>
              <w:right w:w="115" w:type="dxa"/>
            </w:tcMar>
          </w:tcPr>
          <w:p w14:paraId="6522243B" w14:textId="77777777" w:rsidR="00240E4D" w:rsidRDefault="00FB0184">
            <w:pPr>
              <w:pStyle w:val="10"/>
              <w:ind w:hanging="15"/>
              <w:contextualSpacing w:val="0"/>
              <w:jc w:val="center"/>
            </w:pPr>
            <w:r>
              <w:rPr>
                <w:b/>
              </w:rPr>
              <w:t>Отправлено кол/</w:t>
            </w:r>
            <w:proofErr w:type="spellStart"/>
            <w:r>
              <w:rPr>
                <w:b/>
              </w:rPr>
              <w:t>сум</w:t>
            </w:r>
            <w:proofErr w:type="spellEnd"/>
          </w:p>
        </w:tc>
        <w:tc>
          <w:tcPr>
            <w:tcW w:w="1914" w:type="dxa"/>
            <w:shd w:val="clear" w:color="auto" w:fill="FFFFFF"/>
            <w:tcMar>
              <w:left w:w="115" w:type="dxa"/>
              <w:right w:w="115" w:type="dxa"/>
            </w:tcMar>
          </w:tcPr>
          <w:p w14:paraId="5008AA71" w14:textId="77777777" w:rsidR="00240E4D" w:rsidRDefault="00FB0184">
            <w:pPr>
              <w:pStyle w:val="10"/>
              <w:ind w:hanging="15"/>
              <w:contextualSpacing w:val="0"/>
              <w:jc w:val="center"/>
            </w:pPr>
            <w:r>
              <w:rPr>
                <w:b/>
              </w:rPr>
              <w:t>Получено кол/</w:t>
            </w:r>
            <w:proofErr w:type="spellStart"/>
            <w:r>
              <w:rPr>
                <w:b/>
              </w:rPr>
              <w:t>сум</w:t>
            </w:r>
            <w:proofErr w:type="spellEnd"/>
          </w:p>
        </w:tc>
        <w:tc>
          <w:tcPr>
            <w:tcW w:w="1915" w:type="dxa"/>
            <w:shd w:val="clear" w:color="auto" w:fill="FFFFFF"/>
            <w:tcMar>
              <w:left w:w="115" w:type="dxa"/>
              <w:right w:w="115" w:type="dxa"/>
            </w:tcMar>
          </w:tcPr>
          <w:p w14:paraId="78A5705B" w14:textId="77777777" w:rsidR="00240E4D" w:rsidRDefault="00FB0184">
            <w:pPr>
              <w:pStyle w:val="10"/>
              <w:ind w:hanging="15"/>
              <w:contextualSpacing w:val="0"/>
              <w:jc w:val="center"/>
            </w:pPr>
            <w:r>
              <w:rPr>
                <w:b/>
              </w:rPr>
              <w:t>Потери кол./</w:t>
            </w:r>
            <w:proofErr w:type="spellStart"/>
            <w:r>
              <w:rPr>
                <w:b/>
              </w:rPr>
              <w:t>сум</w:t>
            </w:r>
            <w:proofErr w:type="spellEnd"/>
            <w:r>
              <w:rPr>
                <w:b/>
              </w:rPr>
              <w:t>.</w:t>
            </w:r>
          </w:p>
        </w:tc>
      </w:tr>
      <w:tr w:rsidR="00240E4D" w14:paraId="12525F69" w14:textId="77777777">
        <w:tc>
          <w:tcPr>
            <w:tcW w:w="1914" w:type="dxa"/>
            <w:shd w:val="clear" w:color="auto" w:fill="FFFFFF"/>
            <w:tcMar>
              <w:left w:w="115" w:type="dxa"/>
              <w:right w:w="115" w:type="dxa"/>
            </w:tcMar>
          </w:tcPr>
          <w:p w14:paraId="49846FEC" w14:textId="77777777" w:rsidR="00240E4D" w:rsidRDefault="00FB0184">
            <w:pPr>
              <w:pStyle w:val="10"/>
              <w:ind w:hanging="15"/>
              <w:contextualSpacing w:val="0"/>
            </w:pPr>
            <w:r>
              <w:t>Основной</w:t>
            </w:r>
          </w:p>
        </w:tc>
        <w:tc>
          <w:tcPr>
            <w:tcW w:w="1914" w:type="dxa"/>
            <w:shd w:val="clear" w:color="auto" w:fill="FFFFFF"/>
            <w:tcMar>
              <w:left w:w="115" w:type="dxa"/>
              <w:right w:w="115" w:type="dxa"/>
            </w:tcMar>
          </w:tcPr>
          <w:p w14:paraId="71049383" w14:textId="77777777" w:rsidR="00240E4D" w:rsidRDefault="00240E4D">
            <w:pPr>
              <w:pStyle w:val="10"/>
              <w:ind w:hanging="15"/>
              <w:contextualSpacing w:val="0"/>
            </w:pPr>
          </w:p>
        </w:tc>
        <w:tc>
          <w:tcPr>
            <w:tcW w:w="1914" w:type="dxa"/>
            <w:shd w:val="clear" w:color="auto" w:fill="FFFFFF"/>
            <w:tcMar>
              <w:left w:w="115" w:type="dxa"/>
              <w:right w:w="115" w:type="dxa"/>
            </w:tcMar>
          </w:tcPr>
          <w:p w14:paraId="4D16AC41" w14:textId="77777777" w:rsidR="00240E4D" w:rsidRDefault="00240E4D">
            <w:pPr>
              <w:pStyle w:val="10"/>
              <w:ind w:hanging="15"/>
              <w:contextualSpacing w:val="0"/>
            </w:pPr>
          </w:p>
        </w:tc>
        <w:tc>
          <w:tcPr>
            <w:tcW w:w="1914" w:type="dxa"/>
            <w:shd w:val="clear" w:color="auto" w:fill="FFFFFF"/>
            <w:tcMar>
              <w:left w:w="115" w:type="dxa"/>
              <w:right w:w="115" w:type="dxa"/>
            </w:tcMar>
          </w:tcPr>
          <w:p w14:paraId="12A4EA11" w14:textId="77777777" w:rsidR="00240E4D" w:rsidRDefault="00240E4D">
            <w:pPr>
              <w:pStyle w:val="10"/>
              <w:ind w:hanging="15"/>
              <w:contextualSpacing w:val="0"/>
            </w:pPr>
          </w:p>
        </w:tc>
        <w:tc>
          <w:tcPr>
            <w:tcW w:w="1915" w:type="dxa"/>
            <w:shd w:val="clear" w:color="auto" w:fill="FFFFFF"/>
            <w:tcMar>
              <w:left w:w="115" w:type="dxa"/>
              <w:right w:w="115" w:type="dxa"/>
            </w:tcMar>
          </w:tcPr>
          <w:p w14:paraId="5A1EA135" w14:textId="77777777" w:rsidR="00240E4D" w:rsidRDefault="00240E4D">
            <w:pPr>
              <w:pStyle w:val="10"/>
              <w:ind w:hanging="15"/>
              <w:contextualSpacing w:val="0"/>
            </w:pPr>
          </w:p>
        </w:tc>
      </w:tr>
      <w:tr w:rsidR="00240E4D" w14:paraId="6652CA33" w14:textId="77777777">
        <w:tc>
          <w:tcPr>
            <w:tcW w:w="1914" w:type="dxa"/>
            <w:shd w:val="clear" w:color="auto" w:fill="FFFFFF"/>
            <w:tcMar>
              <w:left w:w="115" w:type="dxa"/>
              <w:right w:w="115" w:type="dxa"/>
            </w:tcMar>
          </w:tcPr>
          <w:p w14:paraId="58717D39" w14:textId="77777777" w:rsidR="00240E4D" w:rsidRDefault="00240E4D">
            <w:pPr>
              <w:pStyle w:val="10"/>
              <w:ind w:hanging="15"/>
              <w:contextualSpacing w:val="0"/>
            </w:pPr>
          </w:p>
        </w:tc>
        <w:tc>
          <w:tcPr>
            <w:tcW w:w="1914" w:type="dxa"/>
            <w:shd w:val="clear" w:color="auto" w:fill="FFFFFF"/>
            <w:tcMar>
              <w:left w:w="115" w:type="dxa"/>
              <w:right w:w="115" w:type="dxa"/>
            </w:tcMar>
          </w:tcPr>
          <w:p w14:paraId="6991B6BA" w14:textId="77777777" w:rsidR="00240E4D" w:rsidRDefault="00FB0184">
            <w:pPr>
              <w:pStyle w:val="10"/>
              <w:ind w:hanging="15"/>
              <w:contextualSpacing w:val="0"/>
            </w:pPr>
            <w:r>
              <w:t>Сосиска</w:t>
            </w:r>
          </w:p>
        </w:tc>
        <w:tc>
          <w:tcPr>
            <w:tcW w:w="1914" w:type="dxa"/>
            <w:shd w:val="clear" w:color="auto" w:fill="FFFFFF"/>
            <w:tcMar>
              <w:left w:w="115" w:type="dxa"/>
              <w:right w:w="115" w:type="dxa"/>
            </w:tcMar>
          </w:tcPr>
          <w:p w14:paraId="5090736E" w14:textId="77777777" w:rsidR="00240E4D" w:rsidRDefault="00FB0184">
            <w:pPr>
              <w:pStyle w:val="10"/>
              <w:ind w:hanging="15"/>
              <w:contextualSpacing w:val="0"/>
            </w:pPr>
            <w:r>
              <w:t>5</w:t>
            </w:r>
          </w:p>
          <w:p w14:paraId="3F731E99" w14:textId="77777777" w:rsidR="00240E4D" w:rsidRDefault="00FB0184">
            <w:pPr>
              <w:pStyle w:val="10"/>
              <w:ind w:hanging="15"/>
              <w:contextualSpacing w:val="0"/>
            </w:pPr>
            <w:r>
              <w:t>500</w:t>
            </w:r>
          </w:p>
        </w:tc>
        <w:tc>
          <w:tcPr>
            <w:tcW w:w="1914" w:type="dxa"/>
            <w:shd w:val="clear" w:color="auto" w:fill="FFFFFF"/>
            <w:tcMar>
              <w:left w:w="115" w:type="dxa"/>
              <w:right w:w="115" w:type="dxa"/>
            </w:tcMar>
          </w:tcPr>
          <w:p w14:paraId="5290AB12" w14:textId="77777777" w:rsidR="00240E4D" w:rsidRDefault="00FB0184">
            <w:pPr>
              <w:pStyle w:val="10"/>
              <w:ind w:hanging="15"/>
              <w:contextualSpacing w:val="0"/>
            </w:pPr>
            <w:r>
              <w:t>1</w:t>
            </w:r>
          </w:p>
          <w:p w14:paraId="77F386D3" w14:textId="77777777" w:rsidR="00240E4D" w:rsidRDefault="00FB0184">
            <w:pPr>
              <w:pStyle w:val="10"/>
              <w:ind w:hanging="15"/>
              <w:contextualSpacing w:val="0"/>
            </w:pPr>
            <w:r>
              <w:t>100</w:t>
            </w:r>
          </w:p>
        </w:tc>
        <w:tc>
          <w:tcPr>
            <w:tcW w:w="1915" w:type="dxa"/>
            <w:shd w:val="clear" w:color="auto" w:fill="FFFFFF"/>
            <w:tcMar>
              <w:left w:w="115" w:type="dxa"/>
              <w:right w:w="115" w:type="dxa"/>
            </w:tcMar>
          </w:tcPr>
          <w:p w14:paraId="17310F6F" w14:textId="77777777" w:rsidR="00240E4D" w:rsidRDefault="00FB0184">
            <w:pPr>
              <w:pStyle w:val="10"/>
              <w:ind w:hanging="15"/>
              <w:contextualSpacing w:val="0"/>
            </w:pPr>
            <w:r>
              <w:t>4</w:t>
            </w:r>
          </w:p>
          <w:p w14:paraId="49F4389C" w14:textId="77777777" w:rsidR="00240E4D" w:rsidRDefault="00FB0184">
            <w:pPr>
              <w:pStyle w:val="10"/>
              <w:ind w:hanging="15"/>
              <w:contextualSpacing w:val="0"/>
            </w:pPr>
            <w:r>
              <w:t>400</w:t>
            </w:r>
          </w:p>
        </w:tc>
      </w:tr>
    </w:tbl>
    <w:p w14:paraId="73EBB125" w14:textId="77777777" w:rsidR="00240E4D" w:rsidRDefault="00FB0184">
      <w:pPr>
        <w:pStyle w:val="10"/>
        <w:contextualSpacing w:val="0"/>
      </w:pPr>
      <w:r>
        <w:t xml:space="preserve">В колонку «Потери» должны попадать все записи счета </w:t>
      </w:r>
      <w:proofErr w:type="spellStart"/>
      <w:r>
        <w:t>ТоварыВПути</w:t>
      </w:r>
      <w:proofErr w:type="spellEnd"/>
      <w:r>
        <w:t>, за исключением записей по прибытию товара.</w:t>
      </w:r>
    </w:p>
    <w:p w14:paraId="5338A720" w14:textId="77777777" w:rsidR="00240E4D" w:rsidRDefault="00240E4D">
      <w:pPr>
        <w:pStyle w:val="10"/>
        <w:contextualSpacing w:val="0"/>
      </w:pPr>
    </w:p>
    <w:p w14:paraId="23790AFE" w14:textId="77777777" w:rsidR="00240E4D" w:rsidRDefault="00FB0184">
      <w:pPr>
        <w:pStyle w:val="2"/>
        <w:contextualSpacing w:val="0"/>
      </w:pPr>
      <w:bookmarkStart w:id="3" w:name="h.6f53yyyhizqe" w:colFirst="0" w:colLast="0"/>
      <w:bookmarkEnd w:id="3"/>
      <w:r>
        <w:t>Периодические расчеты</w:t>
      </w:r>
    </w:p>
    <w:p w14:paraId="309DA634"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Все сотрудники работают по пятидневному графику работы, однако в решении необходимо предусмотреть возможность работы по нескольким различным графикам. Каждый сотрудник может работать одновременно в нескольких подразделениях компании, то есть совместительство допускается.</w:t>
      </w:r>
    </w:p>
    <w:p w14:paraId="38BDC4C5"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w:t>
      </w:r>
      <w:r w:rsidR="00E55009">
        <w:t xml:space="preserve"> </w:t>
      </w:r>
    </w:p>
    <w:p w14:paraId="7AD07B79" w14:textId="77777777" w:rsidR="00240E4D" w:rsidRDefault="00FB0184">
      <w:pPr>
        <w:pStyle w:val="10"/>
        <w:contextualSpacing w:val="0"/>
      </w:pPr>
      <w:r>
        <w:t>За каждый день работы сотрудникам предприятия начисляется определенная сумма денег в качестве компенсации затрат на обеды. Компенсация за один обед рассчитывается как 5% от суммы начисления по тарифу в текущем расчетном периоде, деленная на количество рабочих дней в том же периоде.</w:t>
      </w:r>
    </w:p>
    <w:p w14:paraId="72B1DF04" w14:textId="77777777" w:rsidR="00240E4D" w:rsidRPr="000F5298" w:rsidRDefault="00FB0184">
      <w:pPr>
        <w:pStyle w:val="10"/>
        <w:contextualSpacing w:val="0"/>
        <w:rPr>
          <w:color w:val="auto"/>
        </w:rPr>
      </w:pPr>
      <w:r>
        <w:t xml:space="preserve">Невыход сотрудника на работу без уважительной причины должен быть зафиксирован в информационной базе, но не оплачивается, </w:t>
      </w:r>
      <w:r w:rsidRPr="000F5298">
        <w:rPr>
          <w:color w:val="auto"/>
        </w:rPr>
        <w:t>может вводиться задним числом.</w:t>
      </w:r>
    </w:p>
    <w:p w14:paraId="44FA2DC2" w14:textId="77777777" w:rsidR="00240E4D" w:rsidRPr="000F5298" w:rsidRDefault="00FB0184">
      <w:pPr>
        <w:pStyle w:val="10"/>
        <w:contextualSpacing w:val="0"/>
        <w:rPr>
          <w:color w:val="auto"/>
        </w:rPr>
      </w:pPr>
      <w:r w:rsidRPr="000F5298">
        <w:rPr>
          <w:color w:val="auto"/>
        </w:rPr>
        <w:t>Механизм перерасчетов в рамках данной задачи использовать не надо.</w:t>
      </w:r>
    </w:p>
    <w:p w14:paraId="5744BAB1" w14:textId="77777777" w:rsidR="00240E4D" w:rsidRPr="00EC1757" w:rsidRDefault="00FB0184">
      <w:pPr>
        <w:pStyle w:val="10"/>
        <w:contextualSpacing w:val="0"/>
        <w:rPr>
          <w:color w:val="auto"/>
        </w:rPr>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w:t>
      </w:r>
      <w:proofErr w:type="gramStart"/>
      <w:r>
        <w:t>01</w:t>
      </w:r>
      <w:proofErr w:type="gramEnd"/>
      <w:r>
        <w:t xml:space="preserve"> но 31.01, а запись: тариф с 10.01 по 03.02 вводить нельзя</w:t>
      </w:r>
      <w:r w:rsidRPr="00EC1757">
        <w:rPr>
          <w:color w:val="auto"/>
        </w:rPr>
        <w:t>. В одном документе могут быть данные только за текущий расчетный период.</w:t>
      </w:r>
    </w:p>
    <w:p w14:paraId="59367094" w14:textId="77777777" w:rsidR="00240E4D" w:rsidRDefault="00FB0184">
      <w:pPr>
        <w:pStyle w:val="10"/>
        <w:contextualSpacing w:val="0"/>
      </w:pPr>
      <w:r>
        <w:t>Для анализа начисленных сотрудникам предприятия компенсаций за обеды в конфигурации необходимо предусмотреть отчет следующего вида:</w:t>
      </w:r>
    </w:p>
    <w:tbl>
      <w:tblPr>
        <w:tblStyle w:val="aff7"/>
        <w:tblW w:w="702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4"/>
        <w:gridCol w:w="1447"/>
        <w:gridCol w:w="2239"/>
        <w:gridCol w:w="1528"/>
      </w:tblGrid>
      <w:tr w:rsidR="00240E4D" w14:paraId="4BA71BB1" w14:textId="77777777">
        <w:trPr>
          <w:trHeight w:val="400"/>
        </w:trPr>
        <w:tc>
          <w:tcPr>
            <w:tcW w:w="1814" w:type="dxa"/>
            <w:shd w:val="clear" w:color="auto" w:fill="FFFFFF"/>
            <w:tcMar>
              <w:left w:w="0" w:type="dxa"/>
              <w:right w:w="0" w:type="dxa"/>
            </w:tcMar>
          </w:tcPr>
          <w:p w14:paraId="20026C9C" w14:textId="77777777" w:rsidR="00240E4D" w:rsidRDefault="00FB0184">
            <w:pPr>
              <w:pStyle w:val="10"/>
              <w:ind w:firstLine="30"/>
              <w:contextualSpacing w:val="0"/>
              <w:jc w:val="center"/>
            </w:pPr>
            <w:r>
              <w:rPr>
                <w:b/>
              </w:rPr>
              <w:t>Подразделение</w:t>
            </w:r>
          </w:p>
        </w:tc>
        <w:tc>
          <w:tcPr>
            <w:tcW w:w="1447" w:type="dxa"/>
            <w:shd w:val="clear" w:color="auto" w:fill="FFFFFF"/>
            <w:tcMar>
              <w:left w:w="0" w:type="dxa"/>
              <w:right w:w="0" w:type="dxa"/>
            </w:tcMar>
          </w:tcPr>
          <w:p w14:paraId="2A789F1F" w14:textId="77777777" w:rsidR="00240E4D" w:rsidRDefault="00FB0184">
            <w:pPr>
              <w:pStyle w:val="10"/>
              <w:ind w:firstLine="30"/>
              <w:contextualSpacing w:val="0"/>
              <w:jc w:val="center"/>
            </w:pPr>
            <w:r>
              <w:rPr>
                <w:b/>
              </w:rPr>
              <w:t>Сотрудник</w:t>
            </w:r>
          </w:p>
        </w:tc>
        <w:tc>
          <w:tcPr>
            <w:tcW w:w="2239" w:type="dxa"/>
            <w:shd w:val="clear" w:color="auto" w:fill="FFFFFF"/>
            <w:tcMar>
              <w:left w:w="0" w:type="dxa"/>
              <w:right w:w="0" w:type="dxa"/>
            </w:tcMar>
          </w:tcPr>
          <w:p w14:paraId="6A584636" w14:textId="77777777" w:rsidR="00240E4D" w:rsidRDefault="00FB0184">
            <w:pPr>
              <w:pStyle w:val="10"/>
              <w:ind w:firstLine="30"/>
              <w:contextualSpacing w:val="0"/>
              <w:jc w:val="center"/>
            </w:pPr>
            <w:r>
              <w:rPr>
                <w:b/>
              </w:rPr>
              <w:t>Кол-во дней, за которые начислена комп-я</w:t>
            </w:r>
          </w:p>
        </w:tc>
        <w:tc>
          <w:tcPr>
            <w:tcW w:w="1528" w:type="dxa"/>
            <w:shd w:val="clear" w:color="auto" w:fill="FFFFFF"/>
            <w:tcMar>
              <w:left w:w="0" w:type="dxa"/>
              <w:right w:w="0" w:type="dxa"/>
            </w:tcMar>
          </w:tcPr>
          <w:p w14:paraId="052DE109" w14:textId="77777777" w:rsidR="00240E4D" w:rsidRDefault="00FB0184">
            <w:pPr>
              <w:pStyle w:val="10"/>
              <w:ind w:firstLine="30"/>
              <w:contextualSpacing w:val="0"/>
              <w:jc w:val="center"/>
            </w:pPr>
            <w:r>
              <w:rPr>
                <w:b/>
              </w:rPr>
              <w:t>Сумма компенсации</w:t>
            </w:r>
          </w:p>
        </w:tc>
      </w:tr>
      <w:tr w:rsidR="00240E4D" w14:paraId="70051D37" w14:textId="77777777">
        <w:trPr>
          <w:trHeight w:val="320"/>
        </w:trPr>
        <w:tc>
          <w:tcPr>
            <w:tcW w:w="1814" w:type="dxa"/>
            <w:shd w:val="clear" w:color="auto" w:fill="FFFFFF"/>
            <w:tcMar>
              <w:left w:w="0" w:type="dxa"/>
              <w:right w:w="0" w:type="dxa"/>
            </w:tcMar>
          </w:tcPr>
          <w:p w14:paraId="3CFD6135" w14:textId="77777777" w:rsidR="00240E4D" w:rsidRDefault="00FB0184">
            <w:pPr>
              <w:pStyle w:val="10"/>
              <w:ind w:firstLine="30"/>
              <w:contextualSpacing w:val="0"/>
            </w:pPr>
            <w:r>
              <w:t>Отдел внедрения</w:t>
            </w:r>
          </w:p>
        </w:tc>
        <w:tc>
          <w:tcPr>
            <w:tcW w:w="1447" w:type="dxa"/>
            <w:shd w:val="clear" w:color="auto" w:fill="FFFFFF"/>
            <w:tcMar>
              <w:left w:w="0" w:type="dxa"/>
              <w:right w:w="0" w:type="dxa"/>
            </w:tcMar>
          </w:tcPr>
          <w:p w14:paraId="61DAA4D5" w14:textId="77777777" w:rsidR="00240E4D" w:rsidRDefault="00240E4D">
            <w:pPr>
              <w:pStyle w:val="10"/>
              <w:ind w:firstLine="30"/>
              <w:contextualSpacing w:val="0"/>
            </w:pPr>
          </w:p>
        </w:tc>
        <w:tc>
          <w:tcPr>
            <w:tcW w:w="2239" w:type="dxa"/>
            <w:shd w:val="clear" w:color="auto" w:fill="FFFFFF"/>
            <w:tcMar>
              <w:left w:w="0" w:type="dxa"/>
              <w:right w:w="0" w:type="dxa"/>
            </w:tcMar>
          </w:tcPr>
          <w:p w14:paraId="2AEAF47F" w14:textId="77777777" w:rsidR="00240E4D" w:rsidRDefault="00240E4D">
            <w:pPr>
              <w:pStyle w:val="10"/>
              <w:ind w:firstLine="30"/>
              <w:contextualSpacing w:val="0"/>
            </w:pPr>
          </w:p>
        </w:tc>
        <w:tc>
          <w:tcPr>
            <w:tcW w:w="1528" w:type="dxa"/>
            <w:shd w:val="clear" w:color="auto" w:fill="FFFFFF"/>
            <w:tcMar>
              <w:left w:w="0" w:type="dxa"/>
              <w:right w:w="0" w:type="dxa"/>
            </w:tcMar>
          </w:tcPr>
          <w:p w14:paraId="281B37BA" w14:textId="77777777" w:rsidR="00240E4D" w:rsidRDefault="00240E4D">
            <w:pPr>
              <w:pStyle w:val="10"/>
              <w:ind w:firstLine="30"/>
              <w:contextualSpacing w:val="0"/>
            </w:pPr>
          </w:p>
        </w:tc>
      </w:tr>
      <w:tr w:rsidR="00240E4D" w14:paraId="0E734EB9" w14:textId="77777777">
        <w:trPr>
          <w:trHeight w:val="160"/>
        </w:trPr>
        <w:tc>
          <w:tcPr>
            <w:tcW w:w="1814" w:type="dxa"/>
            <w:shd w:val="clear" w:color="auto" w:fill="FFFFFF"/>
            <w:tcMar>
              <w:left w:w="0" w:type="dxa"/>
              <w:right w:w="0" w:type="dxa"/>
            </w:tcMar>
          </w:tcPr>
          <w:p w14:paraId="2E500C74" w14:textId="77777777" w:rsidR="00240E4D" w:rsidRDefault="00240E4D">
            <w:pPr>
              <w:pStyle w:val="10"/>
              <w:ind w:firstLine="30"/>
              <w:contextualSpacing w:val="0"/>
            </w:pPr>
          </w:p>
        </w:tc>
        <w:tc>
          <w:tcPr>
            <w:tcW w:w="1447" w:type="dxa"/>
            <w:shd w:val="clear" w:color="auto" w:fill="FFFFFF"/>
            <w:tcMar>
              <w:left w:w="0" w:type="dxa"/>
              <w:right w:w="0" w:type="dxa"/>
            </w:tcMar>
          </w:tcPr>
          <w:p w14:paraId="1B3D64C6" w14:textId="77777777" w:rsidR="00240E4D" w:rsidRDefault="00FB0184">
            <w:pPr>
              <w:pStyle w:val="10"/>
              <w:ind w:firstLine="30"/>
              <w:contextualSpacing w:val="0"/>
            </w:pPr>
            <w:r>
              <w:t>Иванов</w:t>
            </w:r>
          </w:p>
        </w:tc>
        <w:tc>
          <w:tcPr>
            <w:tcW w:w="2239" w:type="dxa"/>
            <w:shd w:val="clear" w:color="auto" w:fill="FFFFFF"/>
            <w:tcMar>
              <w:left w:w="0" w:type="dxa"/>
              <w:right w:w="0" w:type="dxa"/>
            </w:tcMar>
          </w:tcPr>
          <w:p w14:paraId="526D80A2" w14:textId="77777777" w:rsidR="00240E4D" w:rsidRDefault="00FB0184">
            <w:pPr>
              <w:pStyle w:val="10"/>
              <w:ind w:firstLine="30"/>
              <w:contextualSpacing w:val="0"/>
            </w:pPr>
            <w:r>
              <w:t>18</w:t>
            </w:r>
          </w:p>
        </w:tc>
        <w:tc>
          <w:tcPr>
            <w:tcW w:w="1528" w:type="dxa"/>
            <w:shd w:val="clear" w:color="auto" w:fill="FFFFFF"/>
            <w:tcMar>
              <w:left w:w="0" w:type="dxa"/>
              <w:right w:w="0" w:type="dxa"/>
            </w:tcMar>
          </w:tcPr>
          <w:p w14:paraId="384C8D01" w14:textId="77777777" w:rsidR="00240E4D" w:rsidRDefault="00FB0184">
            <w:pPr>
              <w:pStyle w:val="10"/>
              <w:ind w:firstLine="30"/>
              <w:contextualSpacing w:val="0"/>
            </w:pPr>
            <w:r>
              <w:t>630,00</w:t>
            </w:r>
          </w:p>
        </w:tc>
      </w:tr>
      <w:tr w:rsidR="00240E4D" w14:paraId="3541319C" w14:textId="77777777">
        <w:trPr>
          <w:trHeight w:val="160"/>
        </w:trPr>
        <w:tc>
          <w:tcPr>
            <w:tcW w:w="1814" w:type="dxa"/>
            <w:shd w:val="clear" w:color="auto" w:fill="FFFFFF"/>
            <w:tcMar>
              <w:left w:w="0" w:type="dxa"/>
              <w:right w:w="0" w:type="dxa"/>
            </w:tcMar>
          </w:tcPr>
          <w:p w14:paraId="74CD1D1F" w14:textId="77777777" w:rsidR="00240E4D" w:rsidRDefault="00240E4D">
            <w:pPr>
              <w:pStyle w:val="10"/>
              <w:ind w:firstLine="30"/>
              <w:contextualSpacing w:val="0"/>
            </w:pPr>
          </w:p>
        </w:tc>
        <w:tc>
          <w:tcPr>
            <w:tcW w:w="1447" w:type="dxa"/>
            <w:shd w:val="clear" w:color="auto" w:fill="FFFFFF"/>
            <w:tcMar>
              <w:left w:w="0" w:type="dxa"/>
              <w:right w:w="0" w:type="dxa"/>
            </w:tcMar>
          </w:tcPr>
          <w:p w14:paraId="78020122" w14:textId="77777777" w:rsidR="00240E4D" w:rsidRDefault="00FB0184">
            <w:pPr>
              <w:pStyle w:val="10"/>
              <w:ind w:firstLine="30"/>
              <w:contextualSpacing w:val="0"/>
            </w:pPr>
            <w:r>
              <w:t>Петров</w:t>
            </w:r>
          </w:p>
        </w:tc>
        <w:tc>
          <w:tcPr>
            <w:tcW w:w="2239" w:type="dxa"/>
            <w:shd w:val="clear" w:color="auto" w:fill="FFFFFF"/>
            <w:tcMar>
              <w:left w:w="0" w:type="dxa"/>
              <w:right w:w="0" w:type="dxa"/>
            </w:tcMar>
          </w:tcPr>
          <w:p w14:paraId="48C907FC" w14:textId="77777777" w:rsidR="00240E4D" w:rsidRDefault="00FB0184">
            <w:pPr>
              <w:pStyle w:val="10"/>
              <w:ind w:firstLine="30"/>
              <w:contextualSpacing w:val="0"/>
            </w:pPr>
            <w:r>
              <w:t>20</w:t>
            </w:r>
          </w:p>
        </w:tc>
        <w:tc>
          <w:tcPr>
            <w:tcW w:w="1528" w:type="dxa"/>
            <w:shd w:val="clear" w:color="auto" w:fill="FFFFFF"/>
            <w:tcMar>
              <w:left w:w="0" w:type="dxa"/>
              <w:right w:w="0" w:type="dxa"/>
            </w:tcMar>
          </w:tcPr>
          <w:p w14:paraId="5C5C333A" w14:textId="77777777" w:rsidR="00240E4D" w:rsidRDefault="00FB0184">
            <w:pPr>
              <w:pStyle w:val="10"/>
              <w:ind w:firstLine="30"/>
              <w:contextualSpacing w:val="0"/>
            </w:pPr>
            <w:r>
              <w:t>700,00</w:t>
            </w:r>
          </w:p>
        </w:tc>
      </w:tr>
      <w:tr w:rsidR="00240E4D" w14:paraId="1D64874C" w14:textId="77777777">
        <w:trPr>
          <w:trHeight w:val="60"/>
        </w:trPr>
        <w:tc>
          <w:tcPr>
            <w:tcW w:w="1814" w:type="dxa"/>
            <w:shd w:val="clear" w:color="auto" w:fill="FFFFFF"/>
            <w:tcMar>
              <w:left w:w="0" w:type="dxa"/>
              <w:right w:w="0" w:type="dxa"/>
            </w:tcMar>
          </w:tcPr>
          <w:p w14:paraId="58BB00EE" w14:textId="77777777" w:rsidR="00240E4D" w:rsidRDefault="00FB0184">
            <w:pPr>
              <w:pStyle w:val="10"/>
              <w:ind w:firstLine="30"/>
              <w:contextualSpacing w:val="0"/>
            </w:pPr>
            <w:r>
              <w:t>Бухгалтерия</w:t>
            </w:r>
          </w:p>
        </w:tc>
        <w:tc>
          <w:tcPr>
            <w:tcW w:w="1447" w:type="dxa"/>
            <w:shd w:val="clear" w:color="auto" w:fill="FFFFFF"/>
            <w:tcMar>
              <w:left w:w="0" w:type="dxa"/>
              <w:right w:w="0" w:type="dxa"/>
            </w:tcMar>
          </w:tcPr>
          <w:p w14:paraId="1C5BEDD8" w14:textId="77777777" w:rsidR="00240E4D" w:rsidRDefault="00240E4D">
            <w:pPr>
              <w:pStyle w:val="10"/>
              <w:ind w:firstLine="30"/>
              <w:contextualSpacing w:val="0"/>
            </w:pPr>
          </w:p>
        </w:tc>
        <w:tc>
          <w:tcPr>
            <w:tcW w:w="2239" w:type="dxa"/>
            <w:shd w:val="clear" w:color="auto" w:fill="FFFFFF"/>
            <w:tcMar>
              <w:left w:w="0" w:type="dxa"/>
              <w:right w:w="0" w:type="dxa"/>
            </w:tcMar>
          </w:tcPr>
          <w:p w14:paraId="02915484" w14:textId="77777777" w:rsidR="00240E4D" w:rsidRDefault="00240E4D">
            <w:pPr>
              <w:pStyle w:val="10"/>
              <w:ind w:firstLine="30"/>
              <w:contextualSpacing w:val="0"/>
            </w:pPr>
          </w:p>
        </w:tc>
        <w:tc>
          <w:tcPr>
            <w:tcW w:w="1528" w:type="dxa"/>
            <w:shd w:val="clear" w:color="auto" w:fill="FFFFFF"/>
            <w:tcMar>
              <w:left w:w="0" w:type="dxa"/>
              <w:right w:w="0" w:type="dxa"/>
            </w:tcMar>
          </w:tcPr>
          <w:p w14:paraId="03B94F49" w14:textId="77777777" w:rsidR="00240E4D" w:rsidRDefault="00240E4D">
            <w:pPr>
              <w:pStyle w:val="10"/>
              <w:ind w:firstLine="30"/>
              <w:contextualSpacing w:val="0"/>
            </w:pPr>
          </w:p>
        </w:tc>
      </w:tr>
      <w:tr w:rsidR="00240E4D" w14:paraId="06CBB340" w14:textId="77777777">
        <w:trPr>
          <w:trHeight w:val="180"/>
        </w:trPr>
        <w:tc>
          <w:tcPr>
            <w:tcW w:w="1814" w:type="dxa"/>
            <w:shd w:val="clear" w:color="auto" w:fill="FFFFFF"/>
            <w:tcMar>
              <w:left w:w="0" w:type="dxa"/>
              <w:right w:w="0" w:type="dxa"/>
            </w:tcMar>
          </w:tcPr>
          <w:p w14:paraId="6D846F5D" w14:textId="77777777" w:rsidR="00240E4D" w:rsidRDefault="00240E4D">
            <w:pPr>
              <w:pStyle w:val="10"/>
              <w:ind w:firstLine="30"/>
              <w:contextualSpacing w:val="0"/>
            </w:pPr>
          </w:p>
        </w:tc>
        <w:tc>
          <w:tcPr>
            <w:tcW w:w="1447" w:type="dxa"/>
            <w:shd w:val="clear" w:color="auto" w:fill="FFFFFF"/>
            <w:tcMar>
              <w:left w:w="0" w:type="dxa"/>
              <w:right w:w="0" w:type="dxa"/>
            </w:tcMar>
          </w:tcPr>
          <w:p w14:paraId="7748B5A6" w14:textId="77777777" w:rsidR="00240E4D" w:rsidRDefault="00FB0184">
            <w:pPr>
              <w:pStyle w:val="10"/>
              <w:ind w:firstLine="30"/>
              <w:contextualSpacing w:val="0"/>
            </w:pPr>
            <w:r>
              <w:t xml:space="preserve"> Сидоров</w:t>
            </w:r>
          </w:p>
        </w:tc>
        <w:tc>
          <w:tcPr>
            <w:tcW w:w="2239" w:type="dxa"/>
            <w:shd w:val="clear" w:color="auto" w:fill="FFFFFF"/>
            <w:tcMar>
              <w:left w:w="0" w:type="dxa"/>
              <w:right w:w="0" w:type="dxa"/>
            </w:tcMar>
          </w:tcPr>
          <w:p w14:paraId="4C2A823A" w14:textId="77777777" w:rsidR="00240E4D" w:rsidRDefault="00FB0184">
            <w:pPr>
              <w:pStyle w:val="10"/>
              <w:ind w:firstLine="30"/>
              <w:contextualSpacing w:val="0"/>
            </w:pPr>
            <w:r>
              <w:t>15</w:t>
            </w:r>
          </w:p>
        </w:tc>
        <w:tc>
          <w:tcPr>
            <w:tcW w:w="1528" w:type="dxa"/>
            <w:shd w:val="clear" w:color="auto" w:fill="FFFFFF"/>
            <w:tcMar>
              <w:left w:w="0" w:type="dxa"/>
              <w:right w:w="0" w:type="dxa"/>
            </w:tcMar>
          </w:tcPr>
          <w:p w14:paraId="6F02C2B7" w14:textId="77777777" w:rsidR="00240E4D" w:rsidRDefault="00FB0184">
            <w:pPr>
              <w:pStyle w:val="10"/>
              <w:ind w:firstLine="30"/>
              <w:contextualSpacing w:val="0"/>
            </w:pPr>
            <w:r>
              <w:t>300,00</w:t>
            </w:r>
          </w:p>
        </w:tc>
      </w:tr>
    </w:tbl>
    <w:p w14:paraId="39F270E2" w14:textId="77777777" w:rsidR="00240E4D" w:rsidRDefault="00FB0184">
      <w:pPr>
        <w:pStyle w:val="10"/>
        <w:contextualSpacing w:val="0"/>
      </w:pPr>
      <w:r>
        <w:t>Отчет может быть построен за любой расчетный период.</w:t>
      </w:r>
    </w:p>
    <w:p w14:paraId="62F015AF" w14:textId="77777777" w:rsidR="00240E4D" w:rsidRDefault="00240E4D">
      <w:pPr>
        <w:pStyle w:val="10"/>
        <w:contextualSpacing w:val="0"/>
      </w:pPr>
    </w:p>
    <w:p w14:paraId="25C0DFFE" w14:textId="77777777" w:rsidR="00240E4D" w:rsidRDefault="1963AAA3">
      <w:pPr>
        <w:pStyle w:val="2"/>
        <w:contextualSpacing w:val="0"/>
      </w:pPr>
      <w:bookmarkStart w:id="4" w:name="h.xr5qnucjpxzb" w:colFirst="0" w:colLast="0"/>
      <w:bookmarkEnd w:id="4"/>
      <w:r>
        <w:t>Бизнес-процесс</w:t>
      </w:r>
    </w:p>
    <w:p w14:paraId="1FD38803" w14:textId="4CF639CD" w:rsidR="1963AAA3" w:rsidRDefault="1963AAA3" w:rsidP="1963AAA3">
      <w:pPr>
        <w:pStyle w:val="10"/>
        <w:ind w:firstLine="0"/>
        <w:jc w:val="center"/>
      </w:pPr>
      <w:r>
        <w:rPr>
          <w:noProof/>
        </w:rPr>
        <w:drawing>
          <wp:inline distT="0" distB="0" distL="0" distR="0" wp14:anchorId="5B57B6D3" wp14:editId="61035878">
            <wp:extent cx="1971675" cy="3467100"/>
            <wp:effectExtent l="0" t="0" r="0" b="0"/>
            <wp:docPr id="851813942" name="Рисунок 85181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3467100"/>
                    </a:xfrm>
                    <a:prstGeom prst="rect">
                      <a:avLst/>
                    </a:prstGeom>
                  </pic:spPr>
                </pic:pic>
              </a:graphicData>
            </a:graphic>
          </wp:inline>
        </w:drawing>
      </w:r>
    </w:p>
    <w:tbl>
      <w:tblPr>
        <w:tblStyle w:val="aff8"/>
        <w:tblW w:w="648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5"/>
        <w:gridCol w:w="1945"/>
        <w:gridCol w:w="2980"/>
      </w:tblGrid>
      <w:tr w:rsidR="00240E4D" w14:paraId="2B4494BE" w14:textId="77777777">
        <w:tc>
          <w:tcPr>
            <w:tcW w:w="1555" w:type="dxa"/>
            <w:shd w:val="clear" w:color="auto" w:fill="FFFFFF"/>
            <w:tcMar>
              <w:left w:w="0" w:type="dxa"/>
              <w:right w:w="0" w:type="dxa"/>
            </w:tcMar>
          </w:tcPr>
          <w:p w14:paraId="4292CA83" w14:textId="77777777" w:rsidR="00240E4D" w:rsidRDefault="00FB0184">
            <w:pPr>
              <w:pStyle w:val="10"/>
              <w:spacing w:line="276" w:lineRule="auto"/>
              <w:ind w:firstLine="0"/>
              <w:contextualSpacing w:val="0"/>
              <w:jc w:val="center"/>
            </w:pPr>
            <w:r>
              <w:rPr>
                <w:b/>
                <w:highlight w:val="white"/>
              </w:rPr>
              <w:t>Сотрудник</w:t>
            </w:r>
          </w:p>
        </w:tc>
        <w:tc>
          <w:tcPr>
            <w:tcW w:w="1945" w:type="dxa"/>
            <w:shd w:val="clear" w:color="auto" w:fill="FFFFFF"/>
            <w:tcMar>
              <w:left w:w="0" w:type="dxa"/>
              <w:right w:w="0" w:type="dxa"/>
            </w:tcMar>
          </w:tcPr>
          <w:p w14:paraId="694B5E4A" w14:textId="77777777" w:rsidR="00240E4D" w:rsidRDefault="00FB0184">
            <w:pPr>
              <w:pStyle w:val="10"/>
              <w:spacing w:line="276" w:lineRule="auto"/>
              <w:ind w:firstLine="0"/>
              <w:contextualSpacing w:val="0"/>
              <w:jc w:val="center"/>
            </w:pPr>
            <w:r>
              <w:rPr>
                <w:b/>
                <w:highlight w:val="white"/>
              </w:rPr>
              <w:t>Подразделение</w:t>
            </w:r>
          </w:p>
        </w:tc>
        <w:tc>
          <w:tcPr>
            <w:tcW w:w="2980" w:type="dxa"/>
            <w:shd w:val="clear" w:color="auto" w:fill="FFFFFF"/>
            <w:tcMar>
              <w:left w:w="0" w:type="dxa"/>
              <w:right w:w="0" w:type="dxa"/>
            </w:tcMar>
          </w:tcPr>
          <w:p w14:paraId="225EFE7F" w14:textId="77777777" w:rsidR="00240E4D" w:rsidRDefault="00FB0184">
            <w:pPr>
              <w:pStyle w:val="10"/>
              <w:spacing w:line="276" w:lineRule="auto"/>
              <w:ind w:firstLine="0"/>
              <w:contextualSpacing w:val="0"/>
              <w:jc w:val="center"/>
            </w:pPr>
            <w:r>
              <w:rPr>
                <w:b/>
                <w:highlight w:val="white"/>
              </w:rPr>
              <w:t>Должность</w:t>
            </w:r>
          </w:p>
        </w:tc>
      </w:tr>
      <w:tr w:rsidR="00240E4D" w14:paraId="28EF4DD1" w14:textId="77777777">
        <w:tc>
          <w:tcPr>
            <w:tcW w:w="1555" w:type="dxa"/>
            <w:shd w:val="clear" w:color="auto" w:fill="FFFFFF"/>
            <w:tcMar>
              <w:left w:w="0" w:type="dxa"/>
              <w:right w:w="0" w:type="dxa"/>
            </w:tcMar>
          </w:tcPr>
          <w:p w14:paraId="7215A406" w14:textId="77777777" w:rsidR="00240E4D" w:rsidRDefault="00FB0184">
            <w:pPr>
              <w:pStyle w:val="10"/>
              <w:spacing w:line="276" w:lineRule="auto"/>
              <w:ind w:firstLine="0"/>
              <w:contextualSpacing w:val="0"/>
              <w:jc w:val="center"/>
            </w:pPr>
            <w:r>
              <w:rPr>
                <w:highlight w:val="white"/>
              </w:rPr>
              <w:t>Васина</w:t>
            </w:r>
          </w:p>
        </w:tc>
        <w:tc>
          <w:tcPr>
            <w:tcW w:w="1945" w:type="dxa"/>
            <w:shd w:val="clear" w:color="auto" w:fill="FFFFFF"/>
            <w:tcMar>
              <w:left w:w="0" w:type="dxa"/>
              <w:right w:w="0" w:type="dxa"/>
            </w:tcMar>
          </w:tcPr>
          <w:p w14:paraId="3EB1A79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390E0C11" w14:textId="77777777" w:rsidR="00240E4D" w:rsidRDefault="00FB0184">
            <w:pPr>
              <w:pStyle w:val="10"/>
              <w:spacing w:line="276" w:lineRule="auto"/>
              <w:ind w:firstLine="0"/>
              <w:contextualSpacing w:val="0"/>
              <w:jc w:val="center"/>
            </w:pPr>
            <w:r>
              <w:rPr>
                <w:highlight w:val="white"/>
              </w:rPr>
              <w:t>Кассир</w:t>
            </w:r>
          </w:p>
        </w:tc>
      </w:tr>
      <w:tr w:rsidR="00240E4D" w14:paraId="162DF007" w14:textId="77777777">
        <w:tc>
          <w:tcPr>
            <w:tcW w:w="1555" w:type="dxa"/>
            <w:shd w:val="clear" w:color="auto" w:fill="FFFFFF"/>
            <w:tcMar>
              <w:left w:w="0" w:type="dxa"/>
              <w:right w:w="0" w:type="dxa"/>
            </w:tcMar>
          </w:tcPr>
          <w:p w14:paraId="6E8AE05A" w14:textId="77777777" w:rsidR="00240E4D" w:rsidRDefault="00FB0184">
            <w:pPr>
              <w:pStyle w:val="10"/>
              <w:spacing w:line="276" w:lineRule="auto"/>
              <w:ind w:firstLine="0"/>
              <w:contextualSpacing w:val="0"/>
              <w:jc w:val="center"/>
            </w:pPr>
            <w:r>
              <w:rPr>
                <w:highlight w:val="white"/>
              </w:rPr>
              <w:t>Мишина</w:t>
            </w:r>
          </w:p>
        </w:tc>
        <w:tc>
          <w:tcPr>
            <w:tcW w:w="1945" w:type="dxa"/>
            <w:shd w:val="clear" w:color="auto" w:fill="FFFFFF"/>
            <w:tcMar>
              <w:left w:w="0" w:type="dxa"/>
              <w:right w:w="0" w:type="dxa"/>
            </w:tcMar>
          </w:tcPr>
          <w:p w14:paraId="42D0A2B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656D38FB" w14:textId="77777777" w:rsidR="00240E4D" w:rsidRDefault="00FB0184">
            <w:pPr>
              <w:pStyle w:val="10"/>
              <w:spacing w:line="276" w:lineRule="auto"/>
              <w:ind w:firstLine="0"/>
              <w:contextualSpacing w:val="0"/>
              <w:jc w:val="center"/>
            </w:pPr>
            <w:r>
              <w:rPr>
                <w:highlight w:val="white"/>
              </w:rPr>
              <w:t>Кассир</w:t>
            </w:r>
          </w:p>
        </w:tc>
      </w:tr>
      <w:tr w:rsidR="00240E4D" w14:paraId="6B3D638D" w14:textId="77777777">
        <w:tc>
          <w:tcPr>
            <w:tcW w:w="1555" w:type="dxa"/>
            <w:shd w:val="clear" w:color="auto" w:fill="FFFFFF"/>
            <w:tcMar>
              <w:left w:w="0" w:type="dxa"/>
              <w:right w:w="0" w:type="dxa"/>
            </w:tcMar>
          </w:tcPr>
          <w:p w14:paraId="3168F76D" w14:textId="77777777" w:rsidR="00240E4D" w:rsidRDefault="00FB0184">
            <w:pPr>
              <w:pStyle w:val="10"/>
              <w:spacing w:line="276" w:lineRule="auto"/>
              <w:ind w:firstLine="0"/>
              <w:contextualSpacing w:val="0"/>
              <w:jc w:val="center"/>
            </w:pPr>
            <w:r>
              <w:rPr>
                <w:highlight w:val="white"/>
              </w:rPr>
              <w:t>Мишина</w:t>
            </w:r>
          </w:p>
        </w:tc>
        <w:tc>
          <w:tcPr>
            <w:tcW w:w="1945" w:type="dxa"/>
            <w:shd w:val="clear" w:color="auto" w:fill="FFFFFF"/>
            <w:tcMar>
              <w:left w:w="0" w:type="dxa"/>
              <w:right w:w="0" w:type="dxa"/>
            </w:tcMar>
          </w:tcPr>
          <w:p w14:paraId="17972910"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4A0BDF68" w14:textId="77777777" w:rsidR="00240E4D" w:rsidRDefault="00FB0184">
            <w:pPr>
              <w:pStyle w:val="10"/>
              <w:spacing w:line="276" w:lineRule="auto"/>
              <w:ind w:firstLine="0"/>
              <w:contextualSpacing w:val="0"/>
              <w:jc w:val="center"/>
            </w:pPr>
            <w:r>
              <w:rPr>
                <w:highlight w:val="white"/>
              </w:rPr>
              <w:t>Бухгалтер</w:t>
            </w:r>
          </w:p>
        </w:tc>
      </w:tr>
      <w:tr w:rsidR="00240E4D" w14:paraId="2934DE1F" w14:textId="77777777">
        <w:tc>
          <w:tcPr>
            <w:tcW w:w="1555" w:type="dxa"/>
            <w:shd w:val="clear" w:color="auto" w:fill="FFFFFF"/>
            <w:tcMar>
              <w:left w:w="0" w:type="dxa"/>
              <w:right w:w="0" w:type="dxa"/>
            </w:tcMar>
          </w:tcPr>
          <w:p w14:paraId="346A0FCE" w14:textId="77777777" w:rsidR="00240E4D" w:rsidRDefault="00FB0184">
            <w:pPr>
              <w:pStyle w:val="10"/>
              <w:spacing w:line="276" w:lineRule="auto"/>
              <w:ind w:firstLine="0"/>
              <w:contextualSpacing w:val="0"/>
              <w:jc w:val="center"/>
            </w:pPr>
            <w:r>
              <w:rPr>
                <w:highlight w:val="white"/>
              </w:rPr>
              <w:t>Кротов</w:t>
            </w:r>
          </w:p>
        </w:tc>
        <w:tc>
          <w:tcPr>
            <w:tcW w:w="1945" w:type="dxa"/>
            <w:shd w:val="clear" w:color="auto" w:fill="FFFFFF"/>
            <w:tcMar>
              <w:left w:w="0" w:type="dxa"/>
              <w:right w:w="0" w:type="dxa"/>
            </w:tcMar>
          </w:tcPr>
          <w:p w14:paraId="4D3B935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22192875" w14:textId="77777777" w:rsidR="00240E4D" w:rsidRDefault="00FB0184">
            <w:pPr>
              <w:pStyle w:val="10"/>
              <w:spacing w:line="276" w:lineRule="auto"/>
              <w:ind w:firstLine="0"/>
              <w:contextualSpacing w:val="0"/>
              <w:jc w:val="center"/>
            </w:pPr>
            <w:r>
              <w:rPr>
                <w:highlight w:val="white"/>
              </w:rPr>
              <w:t>Бухгалтер</w:t>
            </w:r>
          </w:p>
        </w:tc>
      </w:tr>
      <w:tr w:rsidR="00240E4D" w14:paraId="18860E6B" w14:textId="77777777">
        <w:tc>
          <w:tcPr>
            <w:tcW w:w="1555" w:type="dxa"/>
            <w:shd w:val="clear" w:color="auto" w:fill="FFFFFF"/>
            <w:tcMar>
              <w:left w:w="0" w:type="dxa"/>
              <w:right w:w="0" w:type="dxa"/>
            </w:tcMar>
          </w:tcPr>
          <w:p w14:paraId="5364AC27" w14:textId="77777777" w:rsidR="00240E4D" w:rsidRDefault="00FB0184">
            <w:pPr>
              <w:pStyle w:val="10"/>
              <w:spacing w:line="276" w:lineRule="auto"/>
              <w:ind w:firstLine="0"/>
              <w:contextualSpacing w:val="0"/>
              <w:jc w:val="center"/>
            </w:pPr>
            <w:r>
              <w:rPr>
                <w:highlight w:val="white"/>
              </w:rPr>
              <w:t>Иванов</w:t>
            </w:r>
          </w:p>
        </w:tc>
        <w:tc>
          <w:tcPr>
            <w:tcW w:w="1945" w:type="dxa"/>
            <w:shd w:val="clear" w:color="auto" w:fill="FFFFFF"/>
            <w:tcMar>
              <w:left w:w="0" w:type="dxa"/>
              <w:right w:w="0" w:type="dxa"/>
            </w:tcMar>
          </w:tcPr>
          <w:p w14:paraId="30CE0B1B"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40E820FF" w14:textId="77777777" w:rsidR="00240E4D" w:rsidRDefault="00FB0184">
            <w:pPr>
              <w:pStyle w:val="10"/>
              <w:spacing w:line="276" w:lineRule="auto"/>
              <w:ind w:firstLine="0"/>
              <w:contextualSpacing w:val="0"/>
              <w:jc w:val="center"/>
            </w:pPr>
            <w:r>
              <w:rPr>
                <w:highlight w:val="white"/>
              </w:rPr>
              <w:t>Гл. бухгалтер</w:t>
            </w:r>
          </w:p>
        </w:tc>
      </w:tr>
      <w:tr w:rsidR="00240E4D" w14:paraId="2EC79649" w14:textId="77777777">
        <w:tc>
          <w:tcPr>
            <w:tcW w:w="1555" w:type="dxa"/>
            <w:shd w:val="clear" w:color="auto" w:fill="FFFFFF"/>
            <w:tcMar>
              <w:left w:w="0" w:type="dxa"/>
              <w:right w:w="0" w:type="dxa"/>
            </w:tcMar>
          </w:tcPr>
          <w:p w14:paraId="44BF2AAB" w14:textId="77777777" w:rsidR="00240E4D" w:rsidRDefault="00FB0184">
            <w:pPr>
              <w:pStyle w:val="10"/>
              <w:spacing w:line="276" w:lineRule="auto"/>
              <w:ind w:firstLine="0"/>
              <w:contextualSpacing w:val="0"/>
              <w:jc w:val="center"/>
            </w:pPr>
            <w:r>
              <w:rPr>
                <w:highlight w:val="white"/>
              </w:rPr>
              <w:t>Онопко</w:t>
            </w:r>
          </w:p>
        </w:tc>
        <w:tc>
          <w:tcPr>
            <w:tcW w:w="1945" w:type="dxa"/>
            <w:shd w:val="clear" w:color="auto" w:fill="FFFFFF"/>
            <w:tcMar>
              <w:left w:w="0" w:type="dxa"/>
              <w:right w:w="0" w:type="dxa"/>
            </w:tcMar>
          </w:tcPr>
          <w:p w14:paraId="7C366DAF"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691FAD9B" w14:textId="77777777" w:rsidR="00240E4D" w:rsidRDefault="00FB0184">
            <w:pPr>
              <w:pStyle w:val="10"/>
              <w:spacing w:line="276" w:lineRule="auto"/>
              <w:ind w:firstLine="0"/>
              <w:contextualSpacing w:val="0"/>
              <w:jc w:val="center"/>
            </w:pPr>
            <w:r>
              <w:rPr>
                <w:highlight w:val="white"/>
              </w:rPr>
              <w:t>Начальник отдела</w:t>
            </w:r>
          </w:p>
        </w:tc>
      </w:tr>
      <w:tr w:rsidR="00240E4D" w14:paraId="7061CD83" w14:textId="77777777">
        <w:tc>
          <w:tcPr>
            <w:tcW w:w="1555" w:type="dxa"/>
            <w:shd w:val="clear" w:color="auto" w:fill="FFFFFF"/>
            <w:tcMar>
              <w:left w:w="0" w:type="dxa"/>
              <w:right w:w="0" w:type="dxa"/>
            </w:tcMar>
          </w:tcPr>
          <w:p w14:paraId="4C9FD54A" w14:textId="77777777" w:rsidR="00240E4D" w:rsidRDefault="00FB0184">
            <w:pPr>
              <w:pStyle w:val="10"/>
              <w:spacing w:line="276" w:lineRule="auto"/>
              <w:ind w:firstLine="0"/>
              <w:contextualSpacing w:val="0"/>
              <w:jc w:val="center"/>
            </w:pPr>
            <w:proofErr w:type="spellStart"/>
            <w:r>
              <w:rPr>
                <w:highlight w:val="white"/>
              </w:rPr>
              <w:t>Бельдыев</w:t>
            </w:r>
            <w:proofErr w:type="spellEnd"/>
          </w:p>
        </w:tc>
        <w:tc>
          <w:tcPr>
            <w:tcW w:w="1945" w:type="dxa"/>
            <w:shd w:val="clear" w:color="auto" w:fill="FFFFFF"/>
            <w:tcMar>
              <w:left w:w="0" w:type="dxa"/>
              <w:right w:w="0" w:type="dxa"/>
            </w:tcMar>
          </w:tcPr>
          <w:p w14:paraId="45CB271E"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3BCEBC30" w14:textId="77777777" w:rsidR="00240E4D" w:rsidRDefault="00FB0184">
            <w:pPr>
              <w:pStyle w:val="10"/>
              <w:spacing w:line="276" w:lineRule="auto"/>
              <w:ind w:firstLine="0"/>
              <w:contextualSpacing w:val="0"/>
              <w:jc w:val="center"/>
            </w:pPr>
            <w:r>
              <w:rPr>
                <w:highlight w:val="white"/>
              </w:rPr>
              <w:t>Менеджер</w:t>
            </w:r>
          </w:p>
        </w:tc>
      </w:tr>
      <w:tr w:rsidR="00240E4D" w14:paraId="1CCE1C4D" w14:textId="77777777">
        <w:tc>
          <w:tcPr>
            <w:tcW w:w="1555" w:type="dxa"/>
            <w:shd w:val="clear" w:color="auto" w:fill="FFFFFF"/>
            <w:tcMar>
              <w:left w:w="0" w:type="dxa"/>
              <w:right w:w="0" w:type="dxa"/>
            </w:tcMar>
          </w:tcPr>
          <w:p w14:paraId="1FDCFA3D" w14:textId="77777777" w:rsidR="00240E4D" w:rsidRPr="00BB3FCF" w:rsidRDefault="00FB0184">
            <w:pPr>
              <w:pStyle w:val="10"/>
              <w:spacing w:line="276" w:lineRule="auto"/>
              <w:ind w:firstLine="0"/>
              <w:contextualSpacing w:val="0"/>
              <w:jc w:val="center"/>
              <w:rPr>
                <w:color w:val="4F81BD" w:themeColor="accent1"/>
              </w:rPr>
            </w:pPr>
            <w:r w:rsidRPr="00BB3FCF">
              <w:rPr>
                <w:color w:val="4F81BD" w:themeColor="accent1"/>
                <w:highlight w:val="white"/>
              </w:rPr>
              <w:t>Рахимов</w:t>
            </w:r>
          </w:p>
        </w:tc>
        <w:tc>
          <w:tcPr>
            <w:tcW w:w="1945" w:type="dxa"/>
            <w:shd w:val="clear" w:color="auto" w:fill="FFFFFF"/>
            <w:tcMar>
              <w:left w:w="0" w:type="dxa"/>
              <w:right w:w="0" w:type="dxa"/>
            </w:tcMar>
          </w:tcPr>
          <w:p w14:paraId="091084BA"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0655344" w14:textId="77777777" w:rsidR="00240E4D" w:rsidRDefault="00FB0184">
            <w:pPr>
              <w:pStyle w:val="10"/>
              <w:spacing w:line="276" w:lineRule="auto"/>
              <w:ind w:firstLine="0"/>
              <w:contextualSpacing w:val="0"/>
              <w:jc w:val="center"/>
            </w:pPr>
            <w:r>
              <w:rPr>
                <w:highlight w:val="white"/>
              </w:rPr>
              <w:t>Менеджер</w:t>
            </w:r>
          </w:p>
        </w:tc>
      </w:tr>
      <w:tr w:rsidR="00240E4D" w14:paraId="7E7EBC8F" w14:textId="77777777">
        <w:tc>
          <w:tcPr>
            <w:tcW w:w="1555" w:type="dxa"/>
            <w:shd w:val="clear" w:color="auto" w:fill="FFFFFF"/>
            <w:tcMar>
              <w:left w:w="0" w:type="dxa"/>
              <w:right w:w="0" w:type="dxa"/>
            </w:tcMar>
          </w:tcPr>
          <w:p w14:paraId="2CACB947" w14:textId="77777777" w:rsidR="00240E4D" w:rsidRDefault="00FB0184">
            <w:pPr>
              <w:pStyle w:val="10"/>
              <w:spacing w:line="276" w:lineRule="auto"/>
              <w:ind w:firstLine="0"/>
              <w:contextualSpacing w:val="0"/>
              <w:jc w:val="center"/>
            </w:pPr>
            <w:r>
              <w:rPr>
                <w:highlight w:val="white"/>
              </w:rPr>
              <w:t>Мансуров</w:t>
            </w:r>
          </w:p>
        </w:tc>
        <w:tc>
          <w:tcPr>
            <w:tcW w:w="1945" w:type="dxa"/>
            <w:shd w:val="clear" w:color="auto" w:fill="FFFFFF"/>
            <w:tcMar>
              <w:left w:w="0" w:type="dxa"/>
              <w:right w:w="0" w:type="dxa"/>
            </w:tcMar>
          </w:tcPr>
          <w:p w14:paraId="296411FA"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1128975" w14:textId="77777777" w:rsidR="00240E4D" w:rsidRDefault="00FB0184">
            <w:pPr>
              <w:pStyle w:val="10"/>
              <w:spacing w:line="276" w:lineRule="auto"/>
              <w:ind w:firstLine="0"/>
              <w:contextualSpacing w:val="0"/>
              <w:jc w:val="center"/>
            </w:pPr>
            <w:r>
              <w:rPr>
                <w:highlight w:val="white"/>
              </w:rPr>
              <w:t>Менеджер</w:t>
            </w:r>
          </w:p>
        </w:tc>
      </w:tr>
      <w:tr w:rsidR="00240E4D" w14:paraId="3418264B" w14:textId="77777777">
        <w:tc>
          <w:tcPr>
            <w:tcW w:w="1555" w:type="dxa"/>
            <w:shd w:val="clear" w:color="auto" w:fill="FFFFFF"/>
            <w:tcMar>
              <w:left w:w="0" w:type="dxa"/>
              <w:right w:w="0" w:type="dxa"/>
            </w:tcMar>
          </w:tcPr>
          <w:p w14:paraId="3A3DFAC1" w14:textId="77777777" w:rsidR="00240E4D" w:rsidRDefault="00FB0184">
            <w:pPr>
              <w:pStyle w:val="10"/>
              <w:spacing w:line="276" w:lineRule="auto"/>
              <w:ind w:firstLine="0"/>
              <w:contextualSpacing w:val="0"/>
              <w:jc w:val="center"/>
            </w:pPr>
            <w:r>
              <w:rPr>
                <w:highlight w:val="white"/>
              </w:rPr>
              <w:t>Мансуров</w:t>
            </w:r>
          </w:p>
        </w:tc>
        <w:tc>
          <w:tcPr>
            <w:tcW w:w="1945" w:type="dxa"/>
            <w:shd w:val="clear" w:color="auto" w:fill="FFFFFF"/>
            <w:tcMar>
              <w:left w:w="0" w:type="dxa"/>
              <w:right w:w="0" w:type="dxa"/>
            </w:tcMar>
          </w:tcPr>
          <w:p w14:paraId="785329DB"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44594B14" w14:textId="77777777" w:rsidR="00240E4D" w:rsidRDefault="00FB0184">
            <w:pPr>
              <w:pStyle w:val="10"/>
              <w:spacing w:line="276" w:lineRule="auto"/>
              <w:ind w:firstLine="0"/>
              <w:contextualSpacing w:val="0"/>
              <w:jc w:val="center"/>
            </w:pPr>
            <w:r>
              <w:rPr>
                <w:highlight w:val="white"/>
              </w:rPr>
              <w:t>Кладовщик</w:t>
            </w:r>
          </w:p>
        </w:tc>
      </w:tr>
      <w:tr w:rsidR="00240E4D" w14:paraId="35EE9FDE" w14:textId="77777777">
        <w:tc>
          <w:tcPr>
            <w:tcW w:w="1555" w:type="dxa"/>
            <w:shd w:val="clear" w:color="auto" w:fill="FFFFFF"/>
            <w:tcMar>
              <w:left w:w="0" w:type="dxa"/>
              <w:right w:w="0" w:type="dxa"/>
            </w:tcMar>
          </w:tcPr>
          <w:p w14:paraId="63FB24DD" w14:textId="77777777" w:rsidR="00240E4D" w:rsidRPr="00BB3FCF" w:rsidRDefault="00FB0184">
            <w:pPr>
              <w:pStyle w:val="10"/>
              <w:spacing w:line="276" w:lineRule="auto"/>
              <w:ind w:firstLine="0"/>
              <w:contextualSpacing w:val="0"/>
              <w:jc w:val="center"/>
              <w:rPr>
                <w:color w:val="4F81BD" w:themeColor="accent1"/>
              </w:rPr>
            </w:pPr>
            <w:proofErr w:type="spellStart"/>
            <w:r w:rsidRPr="00BB3FCF">
              <w:rPr>
                <w:color w:val="4F81BD" w:themeColor="accent1"/>
                <w:highlight w:val="white"/>
              </w:rPr>
              <w:t>Халиков</w:t>
            </w:r>
            <w:proofErr w:type="spellEnd"/>
          </w:p>
        </w:tc>
        <w:tc>
          <w:tcPr>
            <w:tcW w:w="1945" w:type="dxa"/>
            <w:shd w:val="clear" w:color="auto" w:fill="FFFFFF"/>
            <w:tcMar>
              <w:left w:w="0" w:type="dxa"/>
              <w:right w:w="0" w:type="dxa"/>
            </w:tcMar>
          </w:tcPr>
          <w:p w14:paraId="2721E589"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B57F8AC" w14:textId="77777777" w:rsidR="00240E4D" w:rsidRDefault="00FB0184">
            <w:pPr>
              <w:pStyle w:val="10"/>
              <w:spacing w:line="276" w:lineRule="auto"/>
              <w:ind w:firstLine="0"/>
              <w:contextualSpacing w:val="0"/>
              <w:jc w:val="center"/>
            </w:pPr>
            <w:r>
              <w:rPr>
                <w:highlight w:val="white"/>
              </w:rPr>
              <w:t>Кладовщик</w:t>
            </w:r>
          </w:p>
        </w:tc>
      </w:tr>
      <w:tr w:rsidR="00240E4D" w14:paraId="4BA9CF88" w14:textId="77777777">
        <w:tc>
          <w:tcPr>
            <w:tcW w:w="1555" w:type="dxa"/>
            <w:shd w:val="clear" w:color="auto" w:fill="FFFFFF"/>
            <w:tcMar>
              <w:left w:w="0" w:type="dxa"/>
              <w:right w:w="0" w:type="dxa"/>
            </w:tcMar>
          </w:tcPr>
          <w:p w14:paraId="66F41D25" w14:textId="77777777" w:rsidR="00240E4D" w:rsidRDefault="00FB0184">
            <w:pPr>
              <w:pStyle w:val="10"/>
              <w:spacing w:line="276" w:lineRule="auto"/>
              <w:ind w:firstLine="0"/>
              <w:contextualSpacing w:val="0"/>
              <w:jc w:val="center"/>
            </w:pPr>
            <w:r>
              <w:rPr>
                <w:highlight w:val="white"/>
              </w:rPr>
              <w:t>Петров</w:t>
            </w:r>
          </w:p>
        </w:tc>
        <w:tc>
          <w:tcPr>
            <w:tcW w:w="1945" w:type="dxa"/>
            <w:shd w:val="clear" w:color="auto" w:fill="FFFFFF"/>
            <w:tcMar>
              <w:left w:w="0" w:type="dxa"/>
              <w:right w:w="0" w:type="dxa"/>
            </w:tcMar>
          </w:tcPr>
          <w:p w14:paraId="4A641410"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EACA8BD" w14:textId="77777777" w:rsidR="00240E4D" w:rsidRDefault="00FB0184">
            <w:pPr>
              <w:pStyle w:val="10"/>
              <w:spacing w:line="276" w:lineRule="auto"/>
              <w:ind w:firstLine="0"/>
              <w:contextualSpacing w:val="0"/>
              <w:jc w:val="center"/>
            </w:pPr>
            <w:r>
              <w:rPr>
                <w:highlight w:val="white"/>
              </w:rPr>
              <w:t>Кладовщик</w:t>
            </w:r>
          </w:p>
        </w:tc>
      </w:tr>
      <w:tr w:rsidR="00240E4D" w14:paraId="477FCC3E" w14:textId="77777777">
        <w:tc>
          <w:tcPr>
            <w:tcW w:w="1555" w:type="dxa"/>
            <w:shd w:val="clear" w:color="auto" w:fill="FFFFFF"/>
            <w:tcMar>
              <w:left w:w="0" w:type="dxa"/>
              <w:right w:w="0" w:type="dxa"/>
            </w:tcMar>
          </w:tcPr>
          <w:p w14:paraId="3A1778E2" w14:textId="77777777" w:rsidR="00240E4D" w:rsidRDefault="00FB0184">
            <w:pPr>
              <w:pStyle w:val="10"/>
              <w:spacing w:line="276" w:lineRule="auto"/>
              <w:ind w:firstLine="0"/>
              <w:contextualSpacing w:val="0"/>
              <w:jc w:val="center"/>
            </w:pPr>
            <w:r>
              <w:rPr>
                <w:highlight w:val="white"/>
              </w:rPr>
              <w:t>Васина</w:t>
            </w:r>
          </w:p>
        </w:tc>
        <w:tc>
          <w:tcPr>
            <w:tcW w:w="1945" w:type="dxa"/>
            <w:shd w:val="clear" w:color="auto" w:fill="FFFFFF"/>
            <w:tcMar>
              <w:left w:w="0" w:type="dxa"/>
              <w:right w:w="0" w:type="dxa"/>
            </w:tcMar>
          </w:tcPr>
          <w:p w14:paraId="43445C0F"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1C5D96E7" w14:textId="77777777" w:rsidR="00240E4D" w:rsidRDefault="00FB0184">
            <w:pPr>
              <w:pStyle w:val="10"/>
              <w:spacing w:line="276" w:lineRule="auto"/>
              <w:ind w:firstLine="0"/>
              <w:contextualSpacing w:val="0"/>
              <w:jc w:val="center"/>
            </w:pPr>
            <w:r>
              <w:rPr>
                <w:highlight w:val="white"/>
              </w:rPr>
              <w:t>Менеджер</w:t>
            </w:r>
          </w:p>
        </w:tc>
      </w:tr>
      <w:tr w:rsidR="00240E4D" w14:paraId="7AEEEB6A" w14:textId="77777777">
        <w:tc>
          <w:tcPr>
            <w:tcW w:w="1555" w:type="dxa"/>
            <w:shd w:val="clear" w:color="auto" w:fill="FFFFFF"/>
            <w:tcMar>
              <w:left w:w="0" w:type="dxa"/>
              <w:right w:w="0" w:type="dxa"/>
            </w:tcMar>
          </w:tcPr>
          <w:p w14:paraId="681B5BBD" w14:textId="77777777" w:rsidR="00240E4D" w:rsidRDefault="00FB0184">
            <w:pPr>
              <w:pStyle w:val="10"/>
              <w:spacing w:line="276" w:lineRule="auto"/>
              <w:ind w:firstLine="0"/>
              <w:contextualSpacing w:val="0"/>
              <w:jc w:val="center"/>
            </w:pPr>
            <w:r>
              <w:rPr>
                <w:highlight w:val="white"/>
              </w:rPr>
              <w:t>Петров</w:t>
            </w:r>
          </w:p>
        </w:tc>
        <w:tc>
          <w:tcPr>
            <w:tcW w:w="1945" w:type="dxa"/>
            <w:shd w:val="clear" w:color="auto" w:fill="FFFFFF"/>
            <w:tcMar>
              <w:left w:w="0" w:type="dxa"/>
              <w:right w:w="0" w:type="dxa"/>
            </w:tcMar>
          </w:tcPr>
          <w:p w14:paraId="3684CC40" w14:textId="77777777" w:rsidR="00240E4D" w:rsidRDefault="00FB0184">
            <w:pPr>
              <w:pStyle w:val="10"/>
              <w:spacing w:line="276" w:lineRule="auto"/>
              <w:ind w:firstLine="0"/>
              <w:contextualSpacing w:val="0"/>
              <w:jc w:val="center"/>
            </w:pPr>
            <w:r>
              <w:rPr>
                <w:highlight w:val="white"/>
              </w:rPr>
              <w:t>Отдел продаж</w:t>
            </w:r>
          </w:p>
        </w:tc>
        <w:tc>
          <w:tcPr>
            <w:tcW w:w="2980" w:type="dxa"/>
            <w:shd w:val="clear" w:color="auto" w:fill="FFFFFF"/>
            <w:tcMar>
              <w:left w:w="0" w:type="dxa"/>
              <w:right w:w="0" w:type="dxa"/>
            </w:tcMar>
          </w:tcPr>
          <w:p w14:paraId="1FEA67D0" w14:textId="77777777" w:rsidR="00240E4D" w:rsidRDefault="00FB0184">
            <w:pPr>
              <w:pStyle w:val="10"/>
              <w:spacing w:line="276" w:lineRule="auto"/>
              <w:ind w:firstLine="0"/>
              <w:contextualSpacing w:val="0"/>
              <w:jc w:val="center"/>
            </w:pPr>
            <w:r>
              <w:rPr>
                <w:highlight w:val="white"/>
              </w:rPr>
              <w:t>Кладовщик</w:t>
            </w:r>
          </w:p>
        </w:tc>
      </w:tr>
    </w:tbl>
    <w:p w14:paraId="6E681184" w14:textId="77777777" w:rsidR="00240E4D" w:rsidRDefault="00240E4D">
      <w:pPr>
        <w:pStyle w:val="10"/>
        <w:ind w:firstLine="0"/>
        <w:contextualSpacing w:val="0"/>
      </w:pPr>
    </w:p>
    <w:p w14:paraId="713BF548" w14:textId="77777777" w:rsidR="00240E4D" w:rsidRDefault="00FB0184">
      <w:pPr>
        <w:pStyle w:val="10"/>
        <w:ind w:firstLine="0"/>
        <w:contextualSpacing w:val="0"/>
        <w:jc w:val="center"/>
      </w:pPr>
      <w:r>
        <w:rPr>
          <w:i/>
        </w:rPr>
        <w:t>Комментарии при сдаче</w:t>
      </w:r>
    </w:p>
    <w:p w14:paraId="230165FA" w14:textId="77777777" w:rsidR="00240E4D" w:rsidRDefault="00240E4D">
      <w:pPr>
        <w:pStyle w:val="10"/>
        <w:ind w:firstLine="0"/>
        <w:contextualSpacing w:val="0"/>
        <w:jc w:val="center"/>
      </w:pPr>
    </w:p>
    <w:p w14:paraId="1B0E8CA2" w14:textId="77777777" w:rsidR="00240E4D" w:rsidRDefault="00FB0184">
      <w:pPr>
        <w:pStyle w:val="10"/>
        <w:ind w:firstLine="0"/>
        <w:contextualSpacing w:val="0"/>
      </w:pPr>
      <w:r>
        <w:rPr>
          <w:b/>
        </w:rPr>
        <w:t>ОУ</w:t>
      </w:r>
      <w:r>
        <w:t xml:space="preserve">: 1 регистр "остатки номенклатуры" - измерение номенклатура, ресурс количество; </w:t>
      </w:r>
    </w:p>
    <w:p w14:paraId="0C3CBB5A" w14:textId="77777777" w:rsidR="00240E4D" w:rsidRDefault="00FB0184">
      <w:pPr>
        <w:pStyle w:val="10"/>
        <w:ind w:firstLine="0"/>
        <w:contextualSpacing w:val="0"/>
      </w:pPr>
      <w:r>
        <w:t xml:space="preserve">документ "комплектация" - по типу документа "операция" из бухгалтерии - блюдо с видом движения "приход", продукты с видом движения "расход", </w:t>
      </w:r>
      <w:proofErr w:type="spellStart"/>
      <w:r>
        <w:t>препод</w:t>
      </w:r>
      <w:proofErr w:type="spellEnd"/>
      <w:r>
        <w:t xml:space="preserve"> сказал "молодец, угадал" (до этого долго его спрашивал, что от меня хотят в задаче). В расходной проведение по новой методике (</w:t>
      </w:r>
      <w:proofErr w:type="gramStart"/>
      <w:r>
        <w:t>примерно</w:t>
      </w:r>
      <w:proofErr w:type="gramEnd"/>
      <w:r>
        <w:t xml:space="preserve"> как в 1.13). Реализацию условия про то, что нельзя продавать продукты, из которых сделано блюдо, сделал </w:t>
      </w:r>
      <w:proofErr w:type="spellStart"/>
      <w:r>
        <w:t>по-тупому</w:t>
      </w:r>
      <w:proofErr w:type="spellEnd"/>
      <w:r>
        <w:t xml:space="preserve"> - через </w:t>
      </w:r>
      <w:proofErr w:type="spellStart"/>
      <w:r>
        <w:t>булевный</w:t>
      </w:r>
      <w:proofErr w:type="spellEnd"/>
      <w:r>
        <w:t xml:space="preserve"> реквизит справочника номенклатура "используется в блюдах", потом в расходной отсекал такие продукты через параметры выбора - </w:t>
      </w:r>
      <w:proofErr w:type="spellStart"/>
      <w:r>
        <w:t>препод</w:t>
      </w:r>
      <w:proofErr w:type="spellEnd"/>
      <w:r>
        <w:t xml:space="preserve"> не смотрел. В целом </w:t>
      </w:r>
      <w:proofErr w:type="spellStart"/>
      <w:r>
        <w:t>препод</w:t>
      </w:r>
      <w:proofErr w:type="spellEnd"/>
      <w:r>
        <w:t xml:space="preserve"> был доволен.</w:t>
      </w:r>
    </w:p>
    <w:p w14:paraId="7A260CB4" w14:textId="77777777" w:rsidR="00240E4D" w:rsidRDefault="00FB0184">
      <w:pPr>
        <w:pStyle w:val="10"/>
        <w:ind w:firstLine="0"/>
        <w:contextualSpacing w:val="0"/>
      </w:pPr>
      <w:r>
        <w:rPr>
          <w:b/>
        </w:rPr>
        <w:t>БУ</w:t>
      </w:r>
      <w:r>
        <w:t xml:space="preserve">: в отправлении допустил ужасный страшный косяк - вместо себестоимости товара зафигачил сумму по документу (которая наверно вообще не нужна), т.е. кроме неправильных цифр, выбрал неверную методику проведения, использовал не ту блокировку. В прибытии </w:t>
      </w:r>
      <w:proofErr w:type="spellStart"/>
      <w:r>
        <w:t>преподу</w:t>
      </w:r>
      <w:proofErr w:type="spellEnd"/>
      <w:r>
        <w:t xml:space="preserve"> не понравилось внутреннее соединение табличной части и остатков, </w:t>
      </w:r>
      <w:proofErr w:type="gramStart"/>
      <w:r>
        <w:t>хотя по-моему</w:t>
      </w:r>
      <w:proofErr w:type="gramEnd"/>
      <w:r>
        <w:t xml:space="preserve"> тут только так и можно (не понял я его, короче). Отчет тоже плохой - чтобы получить склад использовал обороты по счету "товары", оказалось нужно было его вытаскивать из "Товаров в пути".</w:t>
      </w:r>
    </w:p>
    <w:p w14:paraId="37293E42" w14:textId="77777777" w:rsidR="00240E4D" w:rsidRDefault="00FB0184">
      <w:pPr>
        <w:pStyle w:val="10"/>
        <w:ind w:firstLine="0"/>
        <w:contextualSpacing w:val="0"/>
      </w:pPr>
      <w:r>
        <w:rPr>
          <w:b/>
        </w:rPr>
        <w:t>СПР</w:t>
      </w:r>
      <w:r>
        <w:t xml:space="preserve">: увидел в отчете подразделения и, совершенно не думая, засунул его в измерения регистров - за что сразу получил по носу, в условии явно сказано "совместительство не допускается" (будьте бдительны </w:t>
      </w:r>
      <w:proofErr w:type="spellStart"/>
      <w:proofErr w:type="gramStart"/>
      <w:r>
        <w:t>wink</w:t>
      </w:r>
      <w:proofErr w:type="spellEnd"/>
      <w:r>
        <w:t xml:space="preserve"> )</w:t>
      </w:r>
      <w:proofErr w:type="gramEnd"/>
      <w:r>
        <w:t>;</w:t>
      </w:r>
    </w:p>
    <w:p w14:paraId="7CB33CA5" w14:textId="77777777" w:rsidR="00240E4D" w:rsidRDefault="00240E4D">
      <w:pPr>
        <w:pStyle w:val="10"/>
        <w:ind w:firstLine="0"/>
        <w:contextualSpacing w:val="0"/>
      </w:pPr>
    </w:p>
    <w:p w14:paraId="173C76D5" w14:textId="77777777" w:rsidR="00240E4D" w:rsidRDefault="00FB0184">
      <w:pPr>
        <w:pStyle w:val="10"/>
        <w:ind w:firstLine="0"/>
        <w:contextualSpacing w:val="0"/>
      </w:pPr>
      <w:r>
        <w:rPr>
          <w:b/>
        </w:rPr>
        <w:t xml:space="preserve">ОУ: </w:t>
      </w:r>
      <w:r>
        <w:t xml:space="preserve">на экзамене решила использовать только приготовление блюд, регистр </w:t>
      </w:r>
    </w:p>
    <w:p w14:paraId="173571D4" w14:textId="77777777" w:rsidR="00240E4D" w:rsidRDefault="00FB0184">
      <w:pPr>
        <w:pStyle w:val="10"/>
        <w:ind w:firstLine="0"/>
        <w:contextualSpacing w:val="0"/>
      </w:pPr>
      <w:r>
        <w:t>сведений "Комплектация" сделала независимым от регистратора - похоже это сочли за ошибку: документ "Комплектация сделан неверно"(в комментариях).</w:t>
      </w:r>
    </w:p>
    <w:p w14:paraId="3A6691FC" w14:textId="77777777" w:rsidR="00240E4D" w:rsidRDefault="00FB0184">
      <w:pPr>
        <w:pStyle w:val="10"/>
        <w:ind w:firstLine="0"/>
        <w:contextualSpacing w:val="0"/>
      </w:pPr>
      <w:r>
        <w:rPr>
          <w:b/>
        </w:rPr>
        <w:t>БУ</w:t>
      </w:r>
      <w:r>
        <w:t xml:space="preserve"> №</w:t>
      </w:r>
      <w:proofErr w:type="gramStart"/>
      <w:r>
        <w:t>39 ,</w:t>
      </w:r>
      <w:proofErr w:type="gramEnd"/>
      <w:r>
        <w:t xml:space="preserve"> без особых изменений. Добавлено, что потери списываются ручной операцией на счет "</w:t>
      </w:r>
      <w:proofErr w:type="spellStart"/>
      <w:r>
        <w:t>ПрибылиУбытки</w:t>
      </w:r>
      <w:proofErr w:type="spellEnd"/>
      <w:r>
        <w:t xml:space="preserve">", отчет немного другой - </w:t>
      </w:r>
      <w:proofErr w:type="spellStart"/>
      <w:proofErr w:type="gramStart"/>
      <w:r>
        <w:t>склад,товары</w:t>
      </w:r>
      <w:proofErr w:type="spellEnd"/>
      <w:proofErr w:type="gramEnd"/>
      <w:r>
        <w:t xml:space="preserve">, </w:t>
      </w:r>
      <w:proofErr w:type="spellStart"/>
      <w:r>
        <w:t>отправлено,получено,потери</w:t>
      </w:r>
      <w:proofErr w:type="spellEnd"/>
      <w:r>
        <w:t xml:space="preserve"> (в отчете потери нужно показать по проводкам, в корреспонденции не со счетом "Товары"). </w:t>
      </w:r>
    </w:p>
    <w:p w14:paraId="16FAE6B8" w14:textId="77777777" w:rsidR="00240E4D" w:rsidRDefault="00FB0184">
      <w:pPr>
        <w:pStyle w:val="10"/>
        <w:ind w:firstLine="0"/>
        <w:contextualSpacing w:val="0"/>
      </w:pPr>
      <w:r>
        <w:rPr>
          <w:b/>
        </w:rPr>
        <w:t xml:space="preserve">СПР </w:t>
      </w:r>
      <w:r>
        <w:t xml:space="preserve">сделана на основе З.20, но сильно </w:t>
      </w:r>
      <w:proofErr w:type="spellStart"/>
      <w:proofErr w:type="gramStart"/>
      <w:r>
        <w:t>изменена:нет</w:t>
      </w:r>
      <w:proofErr w:type="spellEnd"/>
      <w:proofErr w:type="gramEnd"/>
      <w:r>
        <w:t xml:space="preserve"> условия про подразделения, что у каждого свой график, нет </w:t>
      </w:r>
      <w:proofErr w:type="spellStart"/>
      <w:r>
        <w:t>шкалы,нет</w:t>
      </w:r>
      <w:proofErr w:type="spellEnd"/>
      <w:r>
        <w:t xml:space="preserve"> условия про исправление результата в форме </w:t>
      </w:r>
      <w:proofErr w:type="spellStart"/>
      <w:r>
        <w:t>документа.Отчет</w:t>
      </w:r>
      <w:proofErr w:type="spellEnd"/>
      <w:r>
        <w:t xml:space="preserve"> проще - </w:t>
      </w:r>
      <w:proofErr w:type="spellStart"/>
      <w:r>
        <w:t>подразделение,сотрудник,количество</w:t>
      </w:r>
      <w:proofErr w:type="spellEnd"/>
      <w:r>
        <w:t xml:space="preserve"> </w:t>
      </w:r>
      <w:proofErr w:type="spellStart"/>
      <w:r>
        <w:t>дней,сумма</w:t>
      </w:r>
      <w:proofErr w:type="spellEnd"/>
      <w:r>
        <w:t xml:space="preserve"> компенсации. Добавлено </w:t>
      </w:r>
      <w:proofErr w:type="spellStart"/>
      <w:proofErr w:type="gramStart"/>
      <w:r>
        <w:t>совместительство,плюс</w:t>
      </w:r>
      <w:proofErr w:type="spellEnd"/>
      <w:proofErr w:type="gramEnd"/>
      <w:r>
        <w:t xml:space="preserve"> это условие, когда разные виды расчетов могут считаться в одном документе, а могут отдельно, и в одном документе за разные периоды расчет. У меня замечания именно по этим добавленным пунктам: совместительство реализовано </w:t>
      </w:r>
      <w:proofErr w:type="gramStart"/>
      <w:r>
        <w:t>неверно(</w:t>
      </w:r>
      <w:proofErr w:type="gramEnd"/>
      <w:r>
        <w:t xml:space="preserve">измерение "Подразделение" в РР у меня было), база получается до расчета записей, входящих в нее, это про </w:t>
      </w:r>
      <w:proofErr w:type="spellStart"/>
      <w:r>
        <w:t>компенсацию,если</w:t>
      </w:r>
      <w:proofErr w:type="spellEnd"/>
      <w:r>
        <w:t xml:space="preserve"> в одном док-те оклад и компенсация( я приоритеты ввела, но использовать их в алгоритме расчета не сумела).</w:t>
      </w:r>
    </w:p>
    <w:p w14:paraId="17414610" w14:textId="77777777" w:rsidR="00240E4D" w:rsidRDefault="00240E4D">
      <w:pPr>
        <w:pStyle w:val="10"/>
        <w:ind w:firstLine="0"/>
        <w:contextualSpacing w:val="0"/>
      </w:pPr>
    </w:p>
    <w:p w14:paraId="1529D08C" w14:textId="77777777" w:rsidR="00240E4D" w:rsidRDefault="00FB0184">
      <w:pPr>
        <w:pStyle w:val="10"/>
        <w:ind w:firstLine="0"/>
        <w:contextualSpacing w:val="0"/>
      </w:pPr>
      <w:r>
        <w:rPr>
          <w:b/>
        </w:rPr>
        <w:t xml:space="preserve">ОУ: </w:t>
      </w:r>
      <w:r>
        <w:t xml:space="preserve">Сказано, что документ Комплектация может делать движения по любому регистру накопления. Этот момент оказался мне не совсем понятен. Делал обычным способом, проводил по единственному остаточному регистру накопления. На защите экзаменатор сказал, что этот документ должен быть неким аналогом документа "Операция" из БУ. Как это реализовать, а главное зачем, не очень понял. </w:t>
      </w:r>
    </w:p>
    <w:p w14:paraId="393270AD" w14:textId="25CE493F" w:rsidR="65618A96" w:rsidRDefault="00FB0184" w:rsidP="00865029">
      <w:pPr>
        <w:pStyle w:val="10"/>
        <w:ind w:firstLine="0"/>
        <w:contextualSpacing w:val="0"/>
      </w:pPr>
      <w:r>
        <w:rPr>
          <w:b/>
        </w:rPr>
        <w:t>БУ:</w:t>
      </w:r>
      <w:r>
        <w:t xml:space="preserve"> При решении в документе "Отправление" все равно указывал склад-получатель, по-другому просто не придумал, как построить отчет в требуемом виде. </w:t>
      </w:r>
      <w:r>
        <w:rPr>
          <w:i/>
        </w:rPr>
        <w:t>Судя по комментарию, экзаменатор на это ничего не сказал.</w:t>
      </w:r>
    </w:p>
    <w:p w14:paraId="228BBD13" w14:textId="5A559462" w:rsidR="65618A96" w:rsidRDefault="65618A96" w:rsidP="65618A96">
      <w:pPr>
        <w:pStyle w:val="10"/>
        <w:ind w:firstLine="0"/>
      </w:pPr>
    </w:p>
    <w:sectPr w:rsidR="65618A96" w:rsidSect="00240E4D">
      <w:pgSz w:w="11906" w:h="16838"/>
      <w:pgMar w:top="1134" w:right="850"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04F9FA"/>
    <w:multiLevelType w:val="hybridMultilevel"/>
    <w:tmpl w:val="7FAEA0DE"/>
    <w:lvl w:ilvl="0" w:tplc="1610A8BE">
      <w:start w:val="1"/>
      <w:numFmt w:val="bullet"/>
      <w:lvlText w:val=""/>
      <w:lvlJc w:val="left"/>
      <w:pPr>
        <w:ind w:left="720" w:hanging="360"/>
      </w:pPr>
      <w:rPr>
        <w:rFonts w:ascii="Symbol" w:hAnsi="Symbol" w:hint="default"/>
      </w:rPr>
    </w:lvl>
    <w:lvl w:ilvl="1" w:tplc="23FE51BC">
      <w:start w:val="1"/>
      <w:numFmt w:val="bullet"/>
      <w:lvlText w:val="o"/>
      <w:lvlJc w:val="left"/>
      <w:pPr>
        <w:ind w:left="1440" w:hanging="360"/>
      </w:pPr>
      <w:rPr>
        <w:rFonts w:ascii="Courier New" w:hAnsi="Courier New" w:hint="default"/>
      </w:rPr>
    </w:lvl>
    <w:lvl w:ilvl="2" w:tplc="19D8BDF4">
      <w:start w:val="1"/>
      <w:numFmt w:val="bullet"/>
      <w:lvlText w:val=""/>
      <w:lvlJc w:val="left"/>
      <w:pPr>
        <w:ind w:left="2160" w:hanging="360"/>
      </w:pPr>
      <w:rPr>
        <w:rFonts w:ascii="Wingdings" w:hAnsi="Wingdings" w:hint="default"/>
      </w:rPr>
    </w:lvl>
    <w:lvl w:ilvl="3" w:tplc="B464FBD2">
      <w:start w:val="1"/>
      <w:numFmt w:val="bullet"/>
      <w:lvlText w:val=""/>
      <w:lvlJc w:val="left"/>
      <w:pPr>
        <w:ind w:left="2880" w:hanging="360"/>
      </w:pPr>
      <w:rPr>
        <w:rFonts w:ascii="Symbol" w:hAnsi="Symbol" w:hint="default"/>
      </w:rPr>
    </w:lvl>
    <w:lvl w:ilvl="4" w:tplc="5150F95E">
      <w:start w:val="1"/>
      <w:numFmt w:val="bullet"/>
      <w:lvlText w:val="o"/>
      <w:lvlJc w:val="left"/>
      <w:pPr>
        <w:ind w:left="3600" w:hanging="360"/>
      </w:pPr>
      <w:rPr>
        <w:rFonts w:ascii="Courier New" w:hAnsi="Courier New" w:hint="default"/>
      </w:rPr>
    </w:lvl>
    <w:lvl w:ilvl="5" w:tplc="373C4578">
      <w:start w:val="1"/>
      <w:numFmt w:val="bullet"/>
      <w:lvlText w:val=""/>
      <w:lvlJc w:val="left"/>
      <w:pPr>
        <w:ind w:left="4320" w:hanging="360"/>
      </w:pPr>
      <w:rPr>
        <w:rFonts w:ascii="Wingdings" w:hAnsi="Wingdings" w:hint="default"/>
      </w:rPr>
    </w:lvl>
    <w:lvl w:ilvl="6" w:tplc="68F61CCC">
      <w:start w:val="1"/>
      <w:numFmt w:val="bullet"/>
      <w:lvlText w:val=""/>
      <w:lvlJc w:val="left"/>
      <w:pPr>
        <w:ind w:left="5040" w:hanging="360"/>
      </w:pPr>
      <w:rPr>
        <w:rFonts w:ascii="Symbol" w:hAnsi="Symbol" w:hint="default"/>
      </w:rPr>
    </w:lvl>
    <w:lvl w:ilvl="7" w:tplc="0E8A206A">
      <w:start w:val="1"/>
      <w:numFmt w:val="bullet"/>
      <w:lvlText w:val="o"/>
      <w:lvlJc w:val="left"/>
      <w:pPr>
        <w:ind w:left="5760" w:hanging="360"/>
      </w:pPr>
      <w:rPr>
        <w:rFonts w:ascii="Courier New" w:hAnsi="Courier New" w:hint="default"/>
      </w:rPr>
    </w:lvl>
    <w:lvl w:ilvl="8" w:tplc="07386AE6">
      <w:start w:val="1"/>
      <w:numFmt w:val="bullet"/>
      <w:lvlText w:val=""/>
      <w:lvlJc w:val="left"/>
      <w:pPr>
        <w:ind w:left="6480" w:hanging="360"/>
      </w:pPr>
      <w:rPr>
        <w:rFonts w:ascii="Wingdings" w:hAnsi="Wingdings" w:hint="default"/>
      </w:rPr>
    </w:lvl>
  </w:abstractNum>
  <w:abstractNum w:abstractNumId="1" w15:restartNumberingAfterBreak="0">
    <w:nsid w:val="3FBCBC5C"/>
    <w:multiLevelType w:val="hybridMultilevel"/>
    <w:tmpl w:val="662ADF02"/>
    <w:lvl w:ilvl="0" w:tplc="CCECFBE0">
      <w:start w:val="1"/>
      <w:numFmt w:val="decimal"/>
      <w:lvlText w:val="%1."/>
      <w:lvlJc w:val="left"/>
      <w:pPr>
        <w:ind w:left="720" w:hanging="360"/>
      </w:pPr>
    </w:lvl>
    <w:lvl w:ilvl="1" w:tplc="6748B51E">
      <w:start w:val="1"/>
      <w:numFmt w:val="lowerLetter"/>
      <w:lvlText w:val="%2."/>
      <w:lvlJc w:val="left"/>
      <w:pPr>
        <w:ind w:left="1440" w:hanging="360"/>
      </w:pPr>
    </w:lvl>
    <w:lvl w:ilvl="2" w:tplc="BD62D75E">
      <w:start w:val="1"/>
      <w:numFmt w:val="lowerRoman"/>
      <w:lvlText w:val="%3."/>
      <w:lvlJc w:val="right"/>
      <w:pPr>
        <w:ind w:left="2160" w:hanging="180"/>
      </w:pPr>
    </w:lvl>
    <w:lvl w:ilvl="3" w:tplc="E86E6B2C">
      <w:start w:val="1"/>
      <w:numFmt w:val="decimal"/>
      <w:lvlText w:val="%4."/>
      <w:lvlJc w:val="left"/>
      <w:pPr>
        <w:ind w:left="2880" w:hanging="360"/>
      </w:pPr>
    </w:lvl>
    <w:lvl w:ilvl="4" w:tplc="DBF036F4">
      <w:start w:val="1"/>
      <w:numFmt w:val="lowerLetter"/>
      <w:lvlText w:val="%5."/>
      <w:lvlJc w:val="left"/>
      <w:pPr>
        <w:ind w:left="3600" w:hanging="360"/>
      </w:pPr>
    </w:lvl>
    <w:lvl w:ilvl="5" w:tplc="8FAAE976">
      <w:start w:val="1"/>
      <w:numFmt w:val="lowerRoman"/>
      <w:lvlText w:val="%6."/>
      <w:lvlJc w:val="right"/>
      <w:pPr>
        <w:ind w:left="4320" w:hanging="180"/>
      </w:pPr>
    </w:lvl>
    <w:lvl w:ilvl="6" w:tplc="F5DA2E58">
      <w:start w:val="1"/>
      <w:numFmt w:val="decimal"/>
      <w:lvlText w:val="%7."/>
      <w:lvlJc w:val="left"/>
      <w:pPr>
        <w:ind w:left="5040" w:hanging="360"/>
      </w:pPr>
    </w:lvl>
    <w:lvl w:ilvl="7" w:tplc="3976B5DA">
      <w:start w:val="1"/>
      <w:numFmt w:val="lowerLetter"/>
      <w:lvlText w:val="%8."/>
      <w:lvlJc w:val="left"/>
      <w:pPr>
        <w:ind w:left="5760" w:hanging="360"/>
      </w:pPr>
    </w:lvl>
    <w:lvl w:ilvl="8" w:tplc="188862C0">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20"/>
  <w:displayBackgroundShape/>
  <w:proofState w:spelling="clean" w:grammar="clean"/>
  <w:defaultTabStop w:val="720"/>
  <w:characterSpacingControl w:val="doNotCompress"/>
  <w:compat>
    <w:compatSetting w:name="compatibilityMode" w:uri="http://schemas.microsoft.com/office/word" w:val="12"/>
  </w:compat>
  <w:rsids>
    <w:rsidRoot w:val="00240E4D"/>
    <w:rsid w:val="000113C3"/>
    <w:rsid w:val="000263E8"/>
    <w:rsid w:val="000546BE"/>
    <w:rsid w:val="00061472"/>
    <w:rsid w:val="00063F47"/>
    <w:rsid w:val="000672A0"/>
    <w:rsid w:val="0007154C"/>
    <w:rsid w:val="0007442F"/>
    <w:rsid w:val="00086011"/>
    <w:rsid w:val="000C50F6"/>
    <w:rsid w:val="000C7F57"/>
    <w:rsid w:val="000D145E"/>
    <w:rsid w:val="000E4498"/>
    <w:rsid w:val="000F5298"/>
    <w:rsid w:val="000F724C"/>
    <w:rsid w:val="00120795"/>
    <w:rsid w:val="001405C0"/>
    <w:rsid w:val="00150479"/>
    <w:rsid w:val="001535E8"/>
    <w:rsid w:val="001857A9"/>
    <w:rsid w:val="00193713"/>
    <w:rsid w:val="00194C07"/>
    <w:rsid w:val="001B75B3"/>
    <w:rsid w:val="001B7C99"/>
    <w:rsid w:val="001C4B28"/>
    <w:rsid w:val="001D5C1E"/>
    <w:rsid w:val="001D68BB"/>
    <w:rsid w:val="001E618B"/>
    <w:rsid w:val="00217133"/>
    <w:rsid w:val="00230F35"/>
    <w:rsid w:val="00231197"/>
    <w:rsid w:val="00240E4D"/>
    <w:rsid w:val="00260958"/>
    <w:rsid w:val="0029316F"/>
    <w:rsid w:val="002A2CBD"/>
    <w:rsid w:val="002A4D66"/>
    <w:rsid w:val="002F26A9"/>
    <w:rsid w:val="0031199A"/>
    <w:rsid w:val="00322047"/>
    <w:rsid w:val="00325669"/>
    <w:rsid w:val="003376C3"/>
    <w:rsid w:val="00343589"/>
    <w:rsid w:val="00370491"/>
    <w:rsid w:val="00390BE5"/>
    <w:rsid w:val="003C5166"/>
    <w:rsid w:val="003E7ABA"/>
    <w:rsid w:val="003F1C5C"/>
    <w:rsid w:val="00425223"/>
    <w:rsid w:val="00430BDF"/>
    <w:rsid w:val="00447B4D"/>
    <w:rsid w:val="00472373"/>
    <w:rsid w:val="004E6B3A"/>
    <w:rsid w:val="004E6F32"/>
    <w:rsid w:val="0050261A"/>
    <w:rsid w:val="0050422B"/>
    <w:rsid w:val="00524425"/>
    <w:rsid w:val="0057245B"/>
    <w:rsid w:val="00581FA7"/>
    <w:rsid w:val="0059431E"/>
    <w:rsid w:val="005D392E"/>
    <w:rsid w:val="005E2B3D"/>
    <w:rsid w:val="005F6AA5"/>
    <w:rsid w:val="00604B4F"/>
    <w:rsid w:val="00605328"/>
    <w:rsid w:val="00606CA6"/>
    <w:rsid w:val="00614BAA"/>
    <w:rsid w:val="00626A0C"/>
    <w:rsid w:val="006D2199"/>
    <w:rsid w:val="006D4E28"/>
    <w:rsid w:val="006E04F5"/>
    <w:rsid w:val="00700F31"/>
    <w:rsid w:val="00704CEE"/>
    <w:rsid w:val="00713FC7"/>
    <w:rsid w:val="0071579E"/>
    <w:rsid w:val="00786270"/>
    <w:rsid w:val="007B6871"/>
    <w:rsid w:val="007C496B"/>
    <w:rsid w:val="007D4DE6"/>
    <w:rsid w:val="007E0319"/>
    <w:rsid w:val="007E562F"/>
    <w:rsid w:val="00810C57"/>
    <w:rsid w:val="00824A9A"/>
    <w:rsid w:val="00834E5E"/>
    <w:rsid w:val="008353BA"/>
    <w:rsid w:val="00846535"/>
    <w:rsid w:val="00865029"/>
    <w:rsid w:val="008836F3"/>
    <w:rsid w:val="00897C9D"/>
    <w:rsid w:val="008A11C5"/>
    <w:rsid w:val="008B0B87"/>
    <w:rsid w:val="008B3E96"/>
    <w:rsid w:val="008C403B"/>
    <w:rsid w:val="008F4759"/>
    <w:rsid w:val="009233E8"/>
    <w:rsid w:val="009245A4"/>
    <w:rsid w:val="009248AF"/>
    <w:rsid w:val="00976A2D"/>
    <w:rsid w:val="00984FE3"/>
    <w:rsid w:val="00990253"/>
    <w:rsid w:val="00A01D0E"/>
    <w:rsid w:val="00A02757"/>
    <w:rsid w:val="00A0589C"/>
    <w:rsid w:val="00A43A88"/>
    <w:rsid w:val="00AA6B64"/>
    <w:rsid w:val="00AF3D11"/>
    <w:rsid w:val="00AF58E3"/>
    <w:rsid w:val="00B378B2"/>
    <w:rsid w:val="00B56624"/>
    <w:rsid w:val="00B77328"/>
    <w:rsid w:val="00BA0D12"/>
    <w:rsid w:val="00BB3FCF"/>
    <w:rsid w:val="00BB5870"/>
    <w:rsid w:val="00BD7FB8"/>
    <w:rsid w:val="00C314EA"/>
    <w:rsid w:val="00C90295"/>
    <w:rsid w:val="00D10531"/>
    <w:rsid w:val="00D32F01"/>
    <w:rsid w:val="00D33E9A"/>
    <w:rsid w:val="00D3722E"/>
    <w:rsid w:val="00D51156"/>
    <w:rsid w:val="00D579CD"/>
    <w:rsid w:val="00D654E3"/>
    <w:rsid w:val="00D82C3E"/>
    <w:rsid w:val="00D86D23"/>
    <w:rsid w:val="00D93A54"/>
    <w:rsid w:val="00DA1744"/>
    <w:rsid w:val="00DB5D79"/>
    <w:rsid w:val="00DE7360"/>
    <w:rsid w:val="00DF0442"/>
    <w:rsid w:val="00E00252"/>
    <w:rsid w:val="00E20497"/>
    <w:rsid w:val="00E210A6"/>
    <w:rsid w:val="00E55009"/>
    <w:rsid w:val="00E616E3"/>
    <w:rsid w:val="00EA5233"/>
    <w:rsid w:val="00EA7C2E"/>
    <w:rsid w:val="00EC1757"/>
    <w:rsid w:val="00EC198C"/>
    <w:rsid w:val="00EC4108"/>
    <w:rsid w:val="00EF261B"/>
    <w:rsid w:val="00EF30AA"/>
    <w:rsid w:val="00F11E65"/>
    <w:rsid w:val="00F16768"/>
    <w:rsid w:val="00F27925"/>
    <w:rsid w:val="00F340F6"/>
    <w:rsid w:val="00F7025A"/>
    <w:rsid w:val="00F71055"/>
    <w:rsid w:val="00FB0184"/>
    <w:rsid w:val="00FB64F9"/>
    <w:rsid w:val="00FD4391"/>
    <w:rsid w:val="00FF13B8"/>
    <w:rsid w:val="00FF4474"/>
    <w:rsid w:val="08917132"/>
    <w:rsid w:val="1963AAA3"/>
    <w:rsid w:val="1A015685"/>
    <w:rsid w:val="1ABD39E9"/>
    <w:rsid w:val="2B2F0E20"/>
    <w:rsid w:val="3317B317"/>
    <w:rsid w:val="380EFA14"/>
    <w:rsid w:val="3AF2E138"/>
    <w:rsid w:val="3B65DA1B"/>
    <w:rsid w:val="3CAB1003"/>
    <w:rsid w:val="4062A6C0"/>
    <w:rsid w:val="40BFEC99"/>
    <w:rsid w:val="457E68B0"/>
    <w:rsid w:val="46EBFCB1"/>
    <w:rsid w:val="5FF0113A"/>
    <w:rsid w:val="60A4E056"/>
    <w:rsid w:val="62A0E80C"/>
    <w:rsid w:val="65618A96"/>
    <w:rsid w:val="659341CE"/>
    <w:rsid w:val="7531DA99"/>
    <w:rsid w:val="78DD5C66"/>
    <w:rsid w:val="7C0DD0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E89F6"/>
  <w15:docId w15:val="{6FF68F84-E474-40C9-9706-82BAA42FE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0"/>
        <w:sz w:val="24"/>
        <w:szCs w:val="24"/>
        <w:lang w:val="ru-RU" w:eastAsia="ru-RU" w:bidi="ar-SA"/>
      </w:rPr>
    </w:rPrDefault>
    <w:pPrDefault>
      <w:pPr>
        <w:widowControl w:val="0"/>
        <w:ind w:firstLine="680"/>
        <w:contextualSpacing/>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C5166"/>
  </w:style>
  <w:style w:type="paragraph" w:styleId="1">
    <w:name w:val="heading 1"/>
    <w:basedOn w:val="10"/>
    <w:next w:val="10"/>
    <w:rsid w:val="00240E4D"/>
    <w:pPr>
      <w:spacing w:after="240"/>
      <w:ind w:firstLine="0"/>
      <w:jc w:val="center"/>
      <w:outlineLvl w:val="0"/>
    </w:pPr>
    <w:rPr>
      <w:b/>
      <w:sz w:val="32"/>
      <w:szCs w:val="32"/>
    </w:rPr>
  </w:style>
  <w:style w:type="paragraph" w:styleId="2">
    <w:name w:val="heading 2"/>
    <w:basedOn w:val="10"/>
    <w:next w:val="10"/>
    <w:rsid w:val="00240E4D"/>
    <w:pPr>
      <w:spacing w:after="60"/>
      <w:ind w:firstLine="0"/>
      <w:jc w:val="center"/>
      <w:outlineLvl w:val="1"/>
    </w:pPr>
    <w:rPr>
      <w:b/>
    </w:rPr>
  </w:style>
  <w:style w:type="paragraph" w:styleId="3">
    <w:name w:val="heading 3"/>
    <w:basedOn w:val="10"/>
    <w:next w:val="10"/>
    <w:rsid w:val="00240E4D"/>
    <w:pPr>
      <w:spacing w:before="280" w:after="80"/>
      <w:outlineLvl w:val="2"/>
    </w:pPr>
    <w:rPr>
      <w:b/>
      <w:sz w:val="28"/>
      <w:szCs w:val="28"/>
    </w:rPr>
  </w:style>
  <w:style w:type="paragraph" w:styleId="4">
    <w:name w:val="heading 4"/>
    <w:basedOn w:val="10"/>
    <w:next w:val="10"/>
    <w:rsid w:val="00240E4D"/>
    <w:pPr>
      <w:spacing w:before="240" w:after="40"/>
      <w:outlineLvl w:val="3"/>
    </w:pPr>
    <w:rPr>
      <w:b/>
    </w:rPr>
  </w:style>
  <w:style w:type="paragraph" w:styleId="5">
    <w:name w:val="heading 5"/>
    <w:basedOn w:val="10"/>
    <w:next w:val="10"/>
    <w:rsid w:val="00240E4D"/>
    <w:pPr>
      <w:spacing w:before="220" w:after="40"/>
      <w:outlineLvl w:val="4"/>
    </w:pPr>
    <w:rPr>
      <w:b/>
      <w:sz w:val="22"/>
      <w:szCs w:val="22"/>
    </w:rPr>
  </w:style>
  <w:style w:type="paragraph" w:styleId="6">
    <w:name w:val="heading 6"/>
    <w:basedOn w:val="10"/>
    <w:next w:val="10"/>
    <w:rsid w:val="00240E4D"/>
    <w:pPr>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Обычный1"/>
    <w:rsid w:val="00240E4D"/>
  </w:style>
  <w:style w:type="table" w:customStyle="1" w:styleId="NormalTable0">
    <w:name w:val="Normal Table0"/>
    <w:rsid w:val="00240E4D"/>
    <w:tblPr>
      <w:tblCellMar>
        <w:top w:w="0" w:type="dxa"/>
        <w:left w:w="0" w:type="dxa"/>
        <w:bottom w:w="0" w:type="dxa"/>
        <w:right w:w="0" w:type="dxa"/>
      </w:tblCellMar>
    </w:tblPr>
  </w:style>
  <w:style w:type="paragraph" w:styleId="a3">
    <w:name w:val="Title"/>
    <w:basedOn w:val="10"/>
    <w:next w:val="10"/>
    <w:rsid w:val="00240E4D"/>
    <w:pPr>
      <w:spacing w:after="240"/>
      <w:jc w:val="center"/>
    </w:pPr>
    <w:rPr>
      <w:b/>
      <w:sz w:val="32"/>
      <w:szCs w:val="32"/>
    </w:rPr>
  </w:style>
  <w:style w:type="paragraph" w:styleId="a4">
    <w:name w:val="Subtitle"/>
    <w:basedOn w:val="10"/>
    <w:next w:val="10"/>
    <w:rsid w:val="00240E4D"/>
    <w:pPr>
      <w:spacing w:before="360" w:after="80"/>
    </w:pPr>
    <w:rPr>
      <w:rFonts w:ascii="Georgia" w:eastAsia="Georgia" w:hAnsi="Georgia" w:cs="Georgia"/>
      <w:i/>
      <w:color w:val="666666"/>
      <w:sz w:val="48"/>
      <w:szCs w:val="48"/>
    </w:rPr>
  </w:style>
  <w:style w:type="table" w:customStyle="1" w:styleId="a5">
    <w:basedOn w:val="NormalTable0"/>
    <w:rsid w:val="00240E4D"/>
    <w:tblPr>
      <w:tblStyleRowBandSize w:val="1"/>
      <w:tblStyleColBandSize w:val="1"/>
    </w:tblPr>
  </w:style>
  <w:style w:type="table" w:customStyle="1" w:styleId="a6">
    <w:basedOn w:val="NormalTable0"/>
    <w:rsid w:val="00240E4D"/>
    <w:tblPr>
      <w:tblStyleRowBandSize w:val="1"/>
      <w:tblStyleColBandSize w:val="1"/>
    </w:tblPr>
  </w:style>
  <w:style w:type="table" w:customStyle="1" w:styleId="a7">
    <w:basedOn w:val="NormalTable0"/>
    <w:rsid w:val="00240E4D"/>
    <w:tblPr>
      <w:tblStyleRowBandSize w:val="1"/>
      <w:tblStyleColBandSize w:val="1"/>
    </w:tblPr>
  </w:style>
  <w:style w:type="table" w:customStyle="1" w:styleId="a8">
    <w:basedOn w:val="NormalTable0"/>
    <w:rsid w:val="00240E4D"/>
    <w:tblPr>
      <w:tblStyleRowBandSize w:val="1"/>
      <w:tblStyleColBandSize w:val="1"/>
    </w:tblPr>
  </w:style>
  <w:style w:type="table" w:customStyle="1" w:styleId="a9">
    <w:basedOn w:val="NormalTable0"/>
    <w:rsid w:val="00240E4D"/>
    <w:tblPr>
      <w:tblStyleRowBandSize w:val="1"/>
      <w:tblStyleColBandSize w:val="1"/>
    </w:tblPr>
  </w:style>
  <w:style w:type="table" w:customStyle="1" w:styleId="aa">
    <w:basedOn w:val="NormalTable0"/>
    <w:rsid w:val="00240E4D"/>
    <w:tblPr>
      <w:tblStyleRowBandSize w:val="1"/>
      <w:tblStyleColBandSize w:val="1"/>
    </w:tblPr>
  </w:style>
  <w:style w:type="table" w:customStyle="1" w:styleId="ab">
    <w:basedOn w:val="NormalTable0"/>
    <w:rsid w:val="00240E4D"/>
    <w:tblPr>
      <w:tblStyleRowBandSize w:val="1"/>
      <w:tblStyleColBandSize w:val="1"/>
    </w:tblPr>
  </w:style>
  <w:style w:type="table" w:customStyle="1" w:styleId="ac">
    <w:basedOn w:val="NormalTable0"/>
    <w:rsid w:val="00240E4D"/>
    <w:tblPr>
      <w:tblStyleRowBandSize w:val="1"/>
      <w:tblStyleColBandSize w:val="1"/>
    </w:tblPr>
  </w:style>
  <w:style w:type="table" w:customStyle="1" w:styleId="ad">
    <w:basedOn w:val="NormalTable0"/>
    <w:rsid w:val="00240E4D"/>
    <w:tblPr>
      <w:tblStyleRowBandSize w:val="1"/>
      <w:tblStyleColBandSize w:val="1"/>
    </w:tblPr>
  </w:style>
  <w:style w:type="table" w:customStyle="1" w:styleId="ae">
    <w:basedOn w:val="NormalTable0"/>
    <w:rsid w:val="00240E4D"/>
    <w:tblPr>
      <w:tblStyleRowBandSize w:val="1"/>
      <w:tblStyleColBandSize w:val="1"/>
    </w:tblPr>
  </w:style>
  <w:style w:type="table" w:customStyle="1" w:styleId="af">
    <w:basedOn w:val="NormalTable0"/>
    <w:rsid w:val="00240E4D"/>
    <w:tblPr>
      <w:tblStyleRowBandSize w:val="1"/>
      <w:tblStyleColBandSize w:val="1"/>
    </w:tblPr>
  </w:style>
  <w:style w:type="table" w:customStyle="1" w:styleId="af0">
    <w:basedOn w:val="NormalTable0"/>
    <w:rsid w:val="00240E4D"/>
    <w:tblPr>
      <w:tblStyleRowBandSize w:val="1"/>
      <w:tblStyleColBandSize w:val="1"/>
    </w:tblPr>
  </w:style>
  <w:style w:type="table" w:customStyle="1" w:styleId="af1">
    <w:basedOn w:val="NormalTable0"/>
    <w:rsid w:val="00240E4D"/>
    <w:tblPr>
      <w:tblStyleRowBandSize w:val="1"/>
      <w:tblStyleColBandSize w:val="1"/>
    </w:tblPr>
  </w:style>
  <w:style w:type="table" w:customStyle="1" w:styleId="af2">
    <w:basedOn w:val="NormalTable0"/>
    <w:rsid w:val="00240E4D"/>
    <w:tblPr>
      <w:tblStyleRowBandSize w:val="1"/>
      <w:tblStyleColBandSize w:val="1"/>
    </w:tblPr>
  </w:style>
  <w:style w:type="table" w:customStyle="1" w:styleId="af3">
    <w:basedOn w:val="NormalTable0"/>
    <w:rsid w:val="00240E4D"/>
    <w:tblPr>
      <w:tblStyleRowBandSize w:val="1"/>
      <w:tblStyleColBandSize w:val="1"/>
    </w:tblPr>
  </w:style>
  <w:style w:type="table" w:customStyle="1" w:styleId="af4">
    <w:basedOn w:val="NormalTable0"/>
    <w:rsid w:val="00240E4D"/>
    <w:tblPr>
      <w:tblStyleRowBandSize w:val="1"/>
      <w:tblStyleColBandSize w:val="1"/>
    </w:tblPr>
  </w:style>
  <w:style w:type="table" w:customStyle="1" w:styleId="af5">
    <w:basedOn w:val="NormalTable0"/>
    <w:rsid w:val="00240E4D"/>
    <w:tblPr>
      <w:tblStyleRowBandSize w:val="1"/>
      <w:tblStyleColBandSize w:val="1"/>
    </w:tblPr>
  </w:style>
  <w:style w:type="table" w:customStyle="1" w:styleId="af6">
    <w:basedOn w:val="NormalTable0"/>
    <w:rsid w:val="00240E4D"/>
    <w:tblPr>
      <w:tblStyleRowBandSize w:val="1"/>
      <w:tblStyleColBandSize w:val="1"/>
    </w:tblPr>
  </w:style>
  <w:style w:type="table" w:customStyle="1" w:styleId="af7">
    <w:basedOn w:val="NormalTable0"/>
    <w:rsid w:val="00240E4D"/>
    <w:tblPr>
      <w:tblStyleRowBandSize w:val="1"/>
      <w:tblStyleColBandSize w:val="1"/>
    </w:tblPr>
  </w:style>
  <w:style w:type="table" w:customStyle="1" w:styleId="af8">
    <w:basedOn w:val="NormalTable0"/>
    <w:rsid w:val="00240E4D"/>
    <w:tblPr>
      <w:tblStyleRowBandSize w:val="1"/>
      <w:tblStyleColBandSize w:val="1"/>
    </w:tblPr>
  </w:style>
  <w:style w:type="table" w:customStyle="1" w:styleId="af9">
    <w:basedOn w:val="NormalTable0"/>
    <w:rsid w:val="00240E4D"/>
    <w:tblPr>
      <w:tblStyleRowBandSize w:val="1"/>
      <w:tblStyleColBandSize w:val="1"/>
    </w:tblPr>
  </w:style>
  <w:style w:type="table" w:customStyle="1" w:styleId="afa">
    <w:basedOn w:val="NormalTable0"/>
    <w:rsid w:val="00240E4D"/>
    <w:tblPr>
      <w:tblStyleRowBandSize w:val="1"/>
      <w:tblStyleColBandSize w:val="1"/>
    </w:tblPr>
  </w:style>
  <w:style w:type="table" w:customStyle="1" w:styleId="afb">
    <w:basedOn w:val="NormalTable0"/>
    <w:rsid w:val="00240E4D"/>
    <w:tblPr>
      <w:tblStyleRowBandSize w:val="1"/>
      <w:tblStyleColBandSize w:val="1"/>
    </w:tblPr>
  </w:style>
  <w:style w:type="table" w:customStyle="1" w:styleId="afc">
    <w:basedOn w:val="NormalTable0"/>
    <w:rsid w:val="00240E4D"/>
    <w:tblPr>
      <w:tblStyleRowBandSize w:val="1"/>
      <w:tblStyleColBandSize w:val="1"/>
    </w:tblPr>
  </w:style>
  <w:style w:type="table" w:customStyle="1" w:styleId="afd">
    <w:basedOn w:val="NormalTable0"/>
    <w:rsid w:val="00240E4D"/>
    <w:tblPr>
      <w:tblStyleRowBandSize w:val="1"/>
      <w:tblStyleColBandSize w:val="1"/>
    </w:tblPr>
  </w:style>
  <w:style w:type="table" w:customStyle="1" w:styleId="afe">
    <w:basedOn w:val="NormalTable0"/>
    <w:rsid w:val="00240E4D"/>
    <w:tblPr>
      <w:tblStyleRowBandSize w:val="1"/>
      <w:tblStyleColBandSize w:val="1"/>
    </w:tblPr>
  </w:style>
  <w:style w:type="table" w:customStyle="1" w:styleId="aff">
    <w:basedOn w:val="NormalTable0"/>
    <w:rsid w:val="00240E4D"/>
    <w:tblPr>
      <w:tblStyleRowBandSize w:val="1"/>
      <w:tblStyleColBandSize w:val="1"/>
    </w:tblPr>
  </w:style>
  <w:style w:type="table" w:customStyle="1" w:styleId="aff0">
    <w:basedOn w:val="NormalTable0"/>
    <w:rsid w:val="00240E4D"/>
    <w:tblPr>
      <w:tblStyleRowBandSize w:val="1"/>
      <w:tblStyleColBandSize w:val="1"/>
    </w:tblPr>
  </w:style>
  <w:style w:type="table" w:customStyle="1" w:styleId="aff1">
    <w:basedOn w:val="NormalTable0"/>
    <w:rsid w:val="00240E4D"/>
    <w:tblPr>
      <w:tblStyleRowBandSize w:val="1"/>
      <w:tblStyleColBandSize w:val="1"/>
    </w:tblPr>
  </w:style>
  <w:style w:type="table" w:customStyle="1" w:styleId="aff2">
    <w:basedOn w:val="NormalTable0"/>
    <w:rsid w:val="00240E4D"/>
    <w:tblPr>
      <w:tblStyleRowBandSize w:val="1"/>
      <w:tblStyleColBandSize w:val="1"/>
    </w:tblPr>
  </w:style>
  <w:style w:type="table" w:customStyle="1" w:styleId="aff3">
    <w:basedOn w:val="NormalTable0"/>
    <w:rsid w:val="00240E4D"/>
    <w:tblPr>
      <w:tblStyleRowBandSize w:val="1"/>
      <w:tblStyleColBandSize w:val="1"/>
    </w:tblPr>
  </w:style>
  <w:style w:type="table" w:customStyle="1" w:styleId="aff4">
    <w:basedOn w:val="NormalTable0"/>
    <w:rsid w:val="00240E4D"/>
    <w:tblPr>
      <w:tblStyleRowBandSize w:val="1"/>
      <w:tblStyleColBandSize w:val="1"/>
    </w:tblPr>
  </w:style>
  <w:style w:type="table" w:customStyle="1" w:styleId="aff5">
    <w:basedOn w:val="NormalTable0"/>
    <w:rsid w:val="00240E4D"/>
    <w:tblPr>
      <w:tblStyleRowBandSize w:val="1"/>
      <w:tblStyleColBandSize w:val="1"/>
    </w:tblPr>
  </w:style>
  <w:style w:type="table" w:customStyle="1" w:styleId="aff6">
    <w:basedOn w:val="NormalTable0"/>
    <w:rsid w:val="00240E4D"/>
    <w:tblPr>
      <w:tblStyleRowBandSize w:val="1"/>
      <w:tblStyleColBandSize w:val="1"/>
    </w:tblPr>
  </w:style>
  <w:style w:type="table" w:customStyle="1" w:styleId="aff7">
    <w:basedOn w:val="NormalTable0"/>
    <w:rsid w:val="00240E4D"/>
    <w:tblPr>
      <w:tblStyleRowBandSize w:val="1"/>
      <w:tblStyleColBandSize w:val="1"/>
    </w:tblPr>
  </w:style>
  <w:style w:type="table" w:customStyle="1" w:styleId="aff8">
    <w:basedOn w:val="NormalTable0"/>
    <w:rsid w:val="00240E4D"/>
    <w:tblPr>
      <w:tblStyleRowBandSize w:val="1"/>
      <w:tblStyleColBandSize w:val="1"/>
    </w:tblPr>
  </w:style>
  <w:style w:type="table" w:customStyle="1" w:styleId="aff9">
    <w:basedOn w:val="NormalTable0"/>
    <w:rsid w:val="00240E4D"/>
    <w:tblPr>
      <w:tblStyleRowBandSize w:val="1"/>
      <w:tblStyleColBandSize w:val="1"/>
    </w:tblPr>
  </w:style>
  <w:style w:type="table" w:customStyle="1" w:styleId="affa">
    <w:basedOn w:val="NormalTable0"/>
    <w:rsid w:val="00240E4D"/>
    <w:tblPr>
      <w:tblStyleRowBandSize w:val="1"/>
      <w:tblStyleColBandSize w:val="1"/>
    </w:tblPr>
  </w:style>
  <w:style w:type="table" w:customStyle="1" w:styleId="affb">
    <w:basedOn w:val="NormalTable0"/>
    <w:rsid w:val="00240E4D"/>
    <w:tblPr>
      <w:tblStyleRowBandSize w:val="1"/>
      <w:tblStyleColBandSize w:val="1"/>
    </w:tblPr>
  </w:style>
  <w:style w:type="table" w:customStyle="1" w:styleId="affc">
    <w:basedOn w:val="NormalTable0"/>
    <w:rsid w:val="00240E4D"/>
    <w:tblPr>
      <w:tblStyleRowBandSize w:val="1"/>
      <w:tblStyleColBandSize w:val="1"/>
    </w:tblPr>
  </w:style>
  <w:style w:type="table" w:customStyle="1" w:styleId="affd">
    <w:basedOn w:val="NormalTable0"/>
    <w:rsid w:val="00240E4D"/>
    <w:tblPr>
      <w:tblStyleRowBandSize w:val="1"/>
      <w:tblStyleColBandSize w:val="1"/>
    </w:tblPr>
  </w:style>
  <w:style w:type="table" w:customStyle="1" w:styleId="affe">
    <w:basedOn w:val="NormalTable0"/>
    <w:rsid w:val="00240E4D"/>
    <w:tblPr>
      <w:tblStyleRowBandSize w:val="1"/>
      <w:tblStyleColBandSize w:val="1"/>
    </w:tblPr>
  </w:style>
  <w:style w:type="table" w:customStyle="1" w:styleId="afff">
    <w:basedOn w:val="NormalTable0"/>
    <w:rsid w:val="00240E4D"/>
    <w:tblPr>
      <w:tblStyleRowBandSize w:val="1"/>
      <w:tblStyleColBandSize w:val="1"/>
    </w:tblPr>
  </w:style>
  <w:style w:type="table" w:customStyle="1" w:styleId="afff0">
    <w:basedOn w:val="NormalTable0"/>
    <w:rsid w:val="00240E4D"/>
    <w:tblPr>
      <w:tblStyleRowBandSize w:val="1"/>
      <w:tblStyleColBandSize w:val="1"/>
    </w:tblPr>
  </w:style>
  <w:style w:type="table" w:customStyle="1" w:styleId="afff1">
    <w:basedOn w:val="NormalTable0"/>
    <w:rsid w:val="00240E4D"/>
    <w:tblPr>
      <w:tblStyleRowBandSize w:val="1"/>
      <w:tblStyleColBandSize w:val="1"/>
    </w:tblPr>
  </w:style>
  <w:style w:type="table" w:customStyle="1" w:styleId="afff2">
    <w:basedOn w:val="NormalTable0"/>
    <w:rsid w:val="00240E4D"/>
    <w:tblPr>
      <w:tblStyleRowBandSize w:val="1"/>
      <w:tblStyleColBandSize w:val="1"/>
    </w:tblPr>
  </w:style>
  <w:style w:type="table" w:customStyle="1" w:styleId="afff3">
    <w:basedOn w:val="NormalTable0"/>
    <w:rsid w:val="00240E4D"/>
    <w:tblPr>
      <w:tblStyleRowBandSize w:val="1"/>
      <w:tblStyleColBandSize w:val="1"/>
    </w:tblPr>
  </w:style>
  <w:style w:type="table" w:customStyle="1" w:styleId="afff4">
    <w:basedOn w:val="NormalTable0"/>
    <w:rsid w:val="00240E4D"/>
    <w:tblPr>
      <w:tblStyleRowBandSize w:val="1"/>
      <w:tblStyleColBandSize w:val="1"/>
    </w:tblPr>
  </w:style>
  <w:style w:type="table" w:customStyle="1" w:styleId="afff5">
    <w:basedOn w:val="NormalTable0"/>
    <w:rsid w:val="00240E4D"/>
    <w:tblPr>
      <w:tblStyleRowBandSize w:val="1"/>
      <w:tblStyleColBandSize w:val="1"/>
    </w:tblPr>
  </w:style>
  <w:style w:type="table" w:customStyle="1" w:styleId="afff6">
    <w:basedOn w:val="NormalTable0"/>
    <w:rsid w:val="00240E4D"/>
    <w:tblPr>
      <w:tblStyleRowBandSize w:val="1"/>
      <w:tblStyleColBandSize w:val="1"/>
    </w:tblPr>
  </w:style>
  <w:style w:type="table" w:customStyle="1" w:styleId="afff7">
    <w:basedOn w:val="NormalTable0"/>
    <w:rsid w:val="00240E4D"/>
    <w:tblPr>
      <w:tblStyleRowBandSize w:val="1"/>
      <w:tblStyleColBandSize w:val="1"/>
    </w:tblPr>
  </w:style>
  <w:style w:type="table" w:customStyle="1" w:styleId="afff8">
    <w:basedOn w:val="NormalTable0"/>
    <w:rsid w:val="00240E4D"/>
    <w:tblPr>
      <w:tblStyleRowBandSize w:val="1"/>
      <w:tblStyleColBandSize w:val="1"/>
    </w:tblPr>
  </w:style>
  <w:style w:type="table" w:customStyle="1" w:styleId="afff9">
    <w:basedOn w:val="NormalTable0"/>
    <w:rsid w:val="00240E4D"/>
    <w:tblPr>
      <w:tblStyleRowBandSize w:val="1"/>
      <w:tblStyleColBandSize w:val="1"/>
    </w:tblPr>
  </w:style>
  <w:style w:type="table" w:customStyle="1" w:styleId="afffa">
    <w:basedOn w:val="NormalTable0"/>
    <w:rsid w:val="00240E4D"/>
    <w:tblPr>
      <w:tblStyleRowBandSize w:val="1"/>
      <w:tblStyleColBandSize w:val="1"/>
    </w:tblPr>
  </w:style>
  <w:style w:type="table" w:customStyle="1" w:styleId="afffb">
    <w:basedOn w:val="NormalTable0"/>
    <w:rsid w:val="00240E4D"/>
    <w:tblPr>
      <w:tblStyleRowBandSize w:val="1"/>
      <w:tblStyleColBandSize w:val="1"/>
    </w:tblPr>
  </w:style>
  <w:style w:type="paragraph" w:styleId="afffc">
    <w:name w:val="Balloon Text"/>
    <w:basedOn w:val="a"/>
    <w:link w:val="afffd"/>
    <w:uiPriority w:val="99"/>
    <w:semiHidden/>
    <w:unhideWhenUsed/>
    <w:rsid w:val="00E20497"/>
    <w:rPr>
      <w:rFonts w:ascii="Tahoma" w:hAnsi="Tahoma" w:cs="Tahoma"/>
      <w:sz w:val="16"/>
      <w:szCs w:val="16"/>
    </w:rPr>
  </w:style>
  <w:style w:type="character" w:customStyle="1" w:styleId="afffd">
    <w:name w:val="Текст выноски Знак"/>
    <w:basedOn w:val="a0"/>
    <w:link w:val="afffc"/>
    <w:uiPriority w:val="99"/>
    <w:semiHidden/>
    <w:rsid w:val="00E20497"/>
    <w:rPr>
      <w:rFonts w:ascii="Tahoma" w:hAnsi="Tahoma" w:cs="Tahoma"/>
      <w:sz w:val="16"/>
      <w:szCs w:val="16"/>
    </w:rPr>
  </w:style>
  <w:style w:type="character" w:styleId="afffe">
    <w:name w:val="Hyperlink"/>
    <w:basedOn w:val="a0"/>
    <w:uiPriority w:val="99"/>
    <w:unhideWhenUsed/>
    <w:rsid w:val="008B0B87"/>
    <w:rPr>
      <w:color w:val="0000FF" w:themeColor="hyperlink"/>
      <w:u w:val="single"/>
    </w:rPr>
  </w:style>
  <w:style w:type="character" w:styleId="affff">
    <w:name w:val="FollowedHyperlink"/>
    <w:basedOn w:val="a0"/>
    <w:uiPriority w:val="99"/>
    <w:semiHidden/>
    <w:unhideWhenUsed/>
    <w:rsid w:val="008B0B87"/>
    <w:rPr>
      <w:color w:val="0000FF" w:themeColor="followedHyperlink"/>
      <w:u w:val="single"/>
    </w:rPr>
  </w:style>
  <w:style w:type="table" w:styleId="affff0">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ff1">
    <w:name w:val="List Paragraph"/>
    <w:basedOn w:val="a"/>
    <w:uiPriority w:val="34"/>
    <w:qFormat/>
    <w:pPr>
      <w:ind w:left="720"/>
    </w:pPr>
  </w:style>
  <w:style w:type="paragraph" w:customStyle="1" w:styleId="affff2">
    <w:name w:val="Стиль тест"/>
    <w:basedOn w:val="a"/>
    <w:link w:val="Char"/>
    <w:qFormat/>
    <w:rsid w:val="4062A6C0"/>
    <w:pPr>
      <w:spacing w:line="276" w:lineRule="auto"/>
    </w:pPr>
  </w:style>
  <w:style w:type="character" w:customStyle="1" w:styleId="Char">
    <w:name w:val="Стиль тест Char"/>
    <w:basedOn w:val="a0"/>
    <w:link w:val="affff2"/>
    <w:rsid w:val="4062A6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Другая 1">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0000FF"/>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C912A-576E-4BBD-9061-A0CC4B9CFB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1440</Words>
  <Characters>8212</Characters>
  <Application>Microsoft Office Word</Application>
  <DocSecurity>0</DocSecurity>
  <Lines>68</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dc:creator>
  <cp:lastModifiedBy>Чернявский Иван</cp:lastModifiedBy>
  <cp:revision>36</cp:revision>
  <dcterms:created xsi:type="dcterms:W3CDTF">2019-07-28T23:09:00Z</dcterms:created>
  <dcterms:modified xsi:type="dcterms:W3CDTF">2026-03-02T16:42:00Z</dcterms:modified>
</cp:coreProperties>
</file>