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5F7A780D" w14:textId="578BEC23" w:rsidR="00240E4D" w:rsidRPr="006B6DBA" w:rsidRDefault="00090E66">
      <w:pPr>
        <w:pStyle w:val="2"/>
        <w:contextualSpacing w:val="0"/>
      </w:pPr>
      <w:bookmarkStart w:id="0" w:name="h.iodkkim7rzdf" w:colFirst="0" w:colLast="0"/>
      <w:bookmarkStart w:id="1" w:name="h.sd6qb4qrtyw9" w:colFirst="0" w:colLast="0"/>
      <w:bookmarkEnd w:id="0"/>
      <w:bookmarkEnd w:id="1"/>
      <w:r>
        <w:rPr>
          <w:lang w:val="en-US"/>
        </w:rPr>
        <w:t>05</w:t>
      </w:r>
      <w:r w:rsidR="006B6DBA">
        <w:rPr>
          <w:lang w:val="en-US"/>
        </w:rPr>
        <w:t xml:space="preserve"> </w:t>
      </w:r>
      <w:r w:rsidR="006B6DBA">
        <w:t>ОУ</w:t>
      </w:r>
    </w:p>
    <w:p w14:paraId="70DFA7D3" w14:textId="50A84F7F" w:rsidR="380EFA14" w:rsidRDefault="380EFA14">
      <w:r w:rsidRPr="380EFA14">
        <w:t>Компания занимается оптовой торговлей. Взаиморасчеты с покупателями ведутся в разрезе проектов. Поступления денежных средств от покупателя отражается документом «Приход денег», отгрузка товаров документом «Расходная накладная».</w:t>
      </w:r>
    </w:p>
    <w:p w14:paraId="734A548F" w14:textId="3798C416" w:rsidR="380EFA14" w:rsidRDefault="65618A96" w:rsidP="65618A96">
      <w:r w:rsidRPr="65618A96">
        <w:t>Весь учет ведется в рублях и дополнительно в разных валютах в зависимости от проекта. Валюта указывается непосредственно в самом проекте. Для каждого проекта валюта может быть указана только одна.</w:t>
      </w:r>
    </w:p>
    <w:p w14:paraId="4C755C4B" w14:textId="38C9210F" w:rsidR="380EFA14" w:rsidRDefault="65618A96" w:rsidP="65618A96">
      <w:r w:rsidRPr="65618A96">
        <w:t>Возникновение курсовых разниц при поставке и оплате не предполагается.</w:t>
      </w:r>
    </w:p>
    <w:p w14:paraId="71FB217C" w14:textId="78461280" w:rsidR="380EFA14" w:rsidRDefault="65618A96" w:rsidP="65618A96">
      <w:r w:rsidRPr="65618A96">
        <w:t>При проведении документа курс валюты должен быть взять на дату этого документа.</w:t>
      </w:r>
    </w:p>
    <w:p w14:paraId="5E81D0BD" w14:textId="6D2EC6D3" w:rsidR="380EFA14" w:rsidRDefault="65618A96">
      <w:r w:rsidRPr="65618A96">
        <w:t>В документе «Приход денег» указывается контрагент и сумма платежа. Задолженности погашаются по проектам в порядке их даты оплаты (дата оплаты указывается в проекте). В случае, когда сумма платежа больше всех долгов по отгрузке, оставшаяся сумма в рублях зачитывается как аванс.</w:t>
      </w:r>
    </w:p>
    <w:p w14:paraId="1B8769AC" w14:textId="131C027E" w:rsidR="380EFA14" w:rsidRDefault="380EFA14">
      <w:r w:rsidRPr="380EFA14">
        <w:t>В документе «Расходная накладная» может быть указан только один проект (проект в реквизите шапки). При проведении документа «Расходная накладная» необходимо производить проверку авансов. В том случае, если аванс есть, необходимо его погасить. Оставшаяся сумма должна быть учтена как долг по проекту по отгрузке.</w:t>
      </w:r>
    </w:p>
    <w:p w14:paraId="057693B9" w14:textId="69CFEA01" w:rsidR="380EFA14" w:rsidRDefault="380EFA14">
      <w:r w:rsidRPr="380EFA14">
        <w:t>Учет остатков номенклатуры не ведется.</w:t>
      </w:r>
    </w:p>
    <w:p w14:paraId="6C4E91CF" w14:textId="4E2C0C17" w:rsidR="380EFA14" w:rsidRDefault="380EFA14">
      <w:r w:rsidRPr="380EFA14">
        <w:t>Необходимо создать отчет по состоянию взаиморасчетов на дату.</w:t>
      </w:r>
    </w:p>
    <w:p w14:paraId="71ABAFF3" w14:textId="39AE8CE7" w:rsidR="380EFA14" w:rsidRDefault="380EFA14" w:rsidP="380EFA14">
      <w:pPr>
        <w:pStyle w:val="10"/>
      </w:pPr>
    </w:p>
    <w:p w14:paraId="35A6F3D2" w14:textId="77777777" w:rsidR="00240E4D" w:rsidRDefault="380EFA14" w:rsidP="380EFA14">
      <w:pPr>
        <w:pStyle w:val="10"/>
        <w:contextualSpacing w:val="0"/>
        <w:rPr>
          <w:b/>
          <w:bCs/>
        </w:rPr>
      </w:pPr>
      <w:r w:rsidRPr="380EFA14">
        <w:rPr>
          <w:b/>
          <w:bCs/>
        </w:rPr>
        <w:t>Состояние взаиморасчетов на 31.03.2010</w:t>
      </w:r>
    </w:p>
    <w:tbl>
      <w:tblPr>
        <w:tblW w:w="9287" w:type="dxa"/>
        <w:tblInd w:w="1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600" w:firstRow="0" w:lastRow="0" w:firstColumn="0" w:lastColumn="0" w:noHBand="1" w:noVBand="1"/>
      </w:tblPr>
      <w:tblGrid>
        <w:gridCol w:w="2595"/>
        <w:gridCol w:w="1589"/>
        <w:gridCol w:w="1701"/>
        <w:gridCol w:w="1701"/>
        <w:gridCol w:w="1701"/>
      </w:tblGrid>
      <w:tr w:rsidR="00240E4D" w14:paraId="512BD3F0" w14:textId="77777777" w:rsidTr="380EFA14">
        <w:trPr>
          <w:trHeight w:val="280"/>
        </w:trPr>
        <w:tc>
          <w:tcPr>
            <w:tcW w:w="2595" w:type="dxa"/>
            <w:shd w:val="clear" w:color="auto" w:fill="FFFFFF" w:themeFill="background1"/>
            <w:tcMar>
              <w:left w:w="115" w:type="dxa"/>
              <w:right w:w="115" w:type="dxa"/>
            </w:tcMar>
          </w:tcPr>
          <w:p w14:paraId="2224B593" w14:textId="77777777" w:rsidR="00240E4D" w:rsidRDefault="00FB0184">
            <w:pPr>
              <w:pStyle w:val="10"/>
              <w:ind w:firstLine="90"/>
              <w:contextualSpacing w:val="0"/>
            </w:pPr>
            <w:r>
              <w:rPr>
                <w:b/>
              </w:rPr>
              <w:t>Контрагент/Проект</w:t>
            </w:r>
          </w:p>
        </w:tc>
        <w:tc>
          <w:tcPr>
            <w:tcW w:w="1589" w:type="dxa"/>
            <w:shd w:val="clear" w:color="auto" w:fill="FFFFFF" w:themeFill="background1"/>
            <w:tcMar>
              <w:left w:w="115" w:type="dxa"/>
              <w:right w:w="115" w:type="dxa"/>
            </w:tcMar>
          </w:tcPr>
          <w:p w14:paraId="628A549D" w14:textId="36D2A627" w:rsidR="00240E4D" w:rsidRDefault="380EFA14" w:rsidP="380EFA14">
            <w:pPr>
              <w:ind w:firstLine="90"/>
              <w:contextualSpacing w:val="0"/>
            </w:pPr>
            <w:r w:rsidRPr="380EFA14">
              <w:rPr>
                <w:b/>
                <w:bCs/>
              </w:rPr>
              <w:t>Пр-т №1</w:t>
            </w:r>
          </w:p>
          <w:p w14:paraId="1F9DBE4A" w14:textId="2AE1E02D" w:rsidR="00240E4D" w:rsidRDefault="380EFA14">
            <w:pPr>
              <w:pStyle w:val="10"/>
              <w:ind w:firstLine="90"/>
              <w:contextualSpacing w:val="0"/>
            </w:pPr>
            <w:r w:rsidRPr="380EFA14">
              <w:rPr>
                <w:b/>
                <w:bCs/>
                <w:color w:val="000000" w:themeColor="text1"/>
              </w:rPr>
              <w:t>Руб./</w:t>
            </w:r>
            <w:r w:rsidRPr="380EFA14">
              <w:rPr>
                <w:b/>
                <w:bCs/>
                <w:color w:val="000000" w:themeColor="text1"/>
                <w:lang w:val="en-US"/>
              </w:rPr>
              <w:t>USD</w:t>
            </w:r>
          </w:p>
        </w:tc>
        <w:tc>
          <w:tcPr>
            <w:tcW w:w="1701" w:type="dxa"/>
            <w:shd w:val="clear" w:color="auto" w:fill="FFFFFF" w:themeFill="background1"/>
            <w:tcMar>
              <w:left w:w="115" w:type="dxa"/>
              <w:right w:w="115" w:type="dxa"/>
            </w:tcMar>
          </w:tcPr>
          <w:p w14:paraId="4FB531DC" w14:textId="702AC3EE" w:rsidR="00240E4D" w:rsidRDefault="380EFA14" w:rsidP="380EFA14">
            <w:pPr>
              <w:ind w:firstLine="90"/>
              <w:contextualSpacing w:val="0"/>
            </w:pPr>
            <w:r w:rsidRPr="380EFA14">
              <w:rPr>
                <w:b/>
                <w:bCs/>
              </w:rPr>
              <w:t>Пр-т №2</w:t>
            </w:r>
          </w:p>
          <w:p w14:paraId="508B7BBB" w14:textId="68088E70" w:rsidR="00240E4D" w:rsidRDefault="380EFA14">
            <w:pPr>
              <w:pStyle w:val="10"/>
              <w:ind w:firstLine="90"/>
              <w:contextualSpacing w:val="0"/>
            </w:pPr>
            <w:r w:rsidRPr="380EFA14">
              <w:rPr>
                <w:b/>
                <w:bCs/>
                <w:color w:val="000000" w:themeColor="text1"/>
              </w:rPr>
              <w:t>Руб./</w:t>
            </w:r>
            <w:r w:rsidRPr="380EFA14">
              <w:rPr>
                <w:b/>
                <w:bCs/>
                <w:color w:val="000000" w:themeColor="text1"/>
                <w:lang w:val="en-US"/>
              </w:rPr>
              <w:t>EUR</w:t>
            </w:r>
          </w:p>
        </w:tc>
        <w:tc>
          <w:tcPr>
            <w:tcW w:w="1701" w:type="dxa"/>
            <w:shd w:val="clear" w:color="auto" w:fill="FFFFFF" w:themeFill="background1"/>
            <w:tcMar>
              <w:left w:w="115" w:type="dxa"/>
              <w:right w:w="115" w:type="dxa"/>
            </w:tcMar>
          </w:tcPr>
          <w:p w14:paraId="33C86505" w14:textId="77777777" w:rsidR="00240E4D" w:rsidRDefault="00FB0184">
            <w:pPr>
              <w:pStyle w:val="10"/>
              <w:ind w:firstLine="90"/>
              <w:contextualSpacing w:val="0"/>
            </w:pPr>
            <w:r>
              <w:rPr>
                <w:b/>
              </w:rPr>
              <w:t>…</w:t>
            </w:r>
          </w:p>
        </w:tc>
        <w:tc>
          <w:tcPr>
            <w:tcW w:w="1701" w:type="dxa"/>
            <w:shd w:val="clear" w:color="auto" w:fill="FFFFFF" w:themeFill="background1"/>
            <w:tcMar>
              <w:left w:w="115" w:type="dxa"/>
              <w:right w:w="115" w:type="dxa"/>
            </w:tcMar>
          </w:tcPr>
          <w:p w14:paraId="0536DD44" w14:textId="76CCF227" w:rsidR="00240E4D" w:rsidRDefault="380EFA14">
            <w:pPr>
              <w:pStyle w:val="10"/>
              <w:ind w:firstLine="90"/>
              <w:contextualSpacing w:val="0"/>
            </w:pPr>
            <w:r w:rsidRPr="380EFA14">
              <w:rPr>
                <w:b/>
                <w:bCs/>
              </w:rPr>
              <w:t>Аванс</w:t>
            </w:r>
          </w:p>
          <w:p w14:paraId="4C5BEBA0" w14:textId="04AAF370" w:rsidR="00240E4D" w:rsidRDefault="380EFA14" w:rsidP="380EFA14">
            <w:pPr>
              <w:pStyle w:val="10"/>
              <w:ind w:firstLine="90"/>
              <w:contextualSpacing w:val="0"/>
              <w:rPr>
                <w:b/>
                <w:bCs/>
              </w:rPr>
            </w:pPr>
            <w:r w:rsidRPr="380EFA14">
              <w:rPr>
                <w:b/>
                <w:bCs/>
              </w:rPr>
              <w:t>Руб.</w:t>
            </w:r>
          </w:p>
        </w:tc>
      </w:tr>
      <w:tr w:rsidR="00240E4D" w14:paraId="31284CBA" w14:textId="77777777" w:rsidTr="380EFA14">
        <w:tc>
          <w:tcPr>
            <w:tcW w:w="2595" w:type="dxa"/>
            <w:vMerge w:val="restart"/>
            <w:shd w:val="clear" w:color="auto" w:fill="FFFFFF" w:themeFill="background1"/>
            <w:tcMar>
              <w:left w:w="115" w:type="dxa"/>
              <w:right w:w="115" w:type="dxa"/>
            </w:tcMar>
          </w:tcPr>
          <w:p w14:paraId="7EE3B3EC" w14:textId="77777777" w:rsidR="00240E4D" w:rsidRDefault="00FB0184">
            <w:pPr>
              <w:pStyle w:val="10"/>
              <w:ind w:firstLine="90"/>
              <w:contextualSpacing w:val="0"/>
            </w:pPr>
            <w:r>
              <w:t>Красный цветок</w:t>
            </w:r>
          </w:p>
        </w:tc>
        <w:tc>
          <w:tcPr>
            <w:tcW w:w="1589" w:type="dxa"/>
            <w:shd w:val="clear" w:color="auto" w:fill="FFFFFF" w:themeFill="background1"/>
            <w:tcMar>
              <w:left w:w="115" w:type="dxa"/>
              <w:right w:w="115" w:type="dxa"/>
            </w:tcMar>
          </w:tcPr>
          <w:p w14:paraId="36CB58BA" w14:textId="77777777" w:rsidR="00240E4D" w:rsidRDefault="00FB0184">
            <w:pPr>
              <w:pStyle w:val="10"/>
              <w:ind w:firstLine="90"/>
              <w:contextualSpacing w:val="0"/>
            </w:pPr>
            <w:r>
              <w:t>10 000</w:t>
            </w:r>
          </w:p>
        </w:tc>
        <w:tc>
          <w:tcPr>
            <w:tcW w:w="1701" w:type="dxa"/>
            <w:shd w:val="clear" w:color="auto" w:fill="FFFFFF" w:themeFill="background1"/>
            <w:tcMar>
              <w:left w:w="115" w:type="dxa"/>
              <w:right w:w="115" w:type="dxa"/>
            </w:tcMar>
          </w:tcPr>
          <w:p w14:paraId="7B40225E" w14:textId="77777777" w:rsidR="00240E4D" w:rsidRDefault="00FB0184">
            <w:pPr>
              <w:pStyle w:val="10"/>
              <w:ind w:firstLine="90"/>
              <w:contextualSpacing w:val="0"/>
            </w:pPr>
            <w:r>
              <w:t>5000</w:t>
            </w:r>
          </w:p>
        </w:tc>
        <w:tc>
          <w:tcPr>
            <w:tcW w:w="1701" w:type="dxa"/>
            <w:shd w:val="clear" w:color="auto" w:fill="FFFFFF" w:themeFill="background1"/>
            <w:tcMar>
              <w:left w:w="115" w:type="dxa"/>
              <w:right w:w="115" w:type="dxa"/>
            </w:tcMar>
          </w:tcPr>
          <w:p w14:paraId="0C8FE7CE" w14:textId="77777777" w:rsidR="00240E4D" w:rsidRDefault="00240E4D">
            <w:pPr>
              <w:pStyle w:val="10"/>
              <w:ind w:firstLine="90"/>
              <w:contextualSpacing w:val="0"/>
            </w:pPr>
          </w:p>
        </w:tc>
        <w:tc>
          <w:tcPr>
            <w:tcW w:w="1701" w:type="dxa"/>
            <w:shd w:val="clear" w:color="auto" w:fill="FFFFFF" w:themeFill="background1"/>
            <w:tcMar>
              <w:left w:w="115" w:type="dxa"/>
              <w:right w:w="115" w:type="dxa"/>
            </w:tcMar>
          </w:tcPr>
          <w:p w14:paraId="41004F19" w14:textId="77777777" w:rsidR="00240E4D" w:rsidRDefault="00240E4D">
            <w:pPr>
              <w:pStyle w:val="10"/>
              <w:ind w:firstLine="90"/>
              <w:contextualSpacing w:val="0"/>
            </w:pPr>
          </w:p>
        </w:tc>
      </w:tr>
      <w:tr w:rsidR="380EFA14" w14:paraId="42A644D1" w14:textId="77777777" w:rsidTr="380EFA14">
        <w:tc>
          <w:tcPr>
            <w:tcW w:w="2595" w:type="dxa"/>
            <w:vMerge/>
            <w:shd w:val="clear" w:color="auto" w:fill="FFFFFF" w:themeFill="background1"/>
            <w:tcMar>
              <w:left w:w="115" w:type="dxa"/>
              <w:right w:w="115" w:type="dxa"/>
            </w:tcMar>
          </w:tcPr>
          <w:p w14:paraId="735BF633" w14:textId="77777777" w:rsidR="00D51156" w:rsidRDefault="00D51156"/>
        </w:tc>
        <w:tc>
          <w:tcPr>
            <w:tcW w:w="1589" w:type="dxa"/>
            <w:shd w:val="clear" w:color="auto" w:fill="FFFFFF" w:themeFill="background1"/>
            <w:tcMar>
              <w:left w:w="115" w:type="dxa"/>
              <w:right w:w="115" w:type="dxa"/>
            </w:tcMar>
          </w:tcPr>
          <w:p w14:paraId="1982A6E3" w14:textId="488AA69A" w:rsidR="380EFA14" w:rsidRDefault="380EFA14" w:rsidP="380EFA14">
            <w:pPr>
              <w:pStyle w:val="10"/>
              <w:ind w:firstLine="0"/>
            </w:pPr>
            <w:r>
              <w:t xml:space="preserve"> 200</w:t>
            </w:r>
          </w:p>
        </w:tc>
        <w:tc>
          <w:tcPr>
            <w:tcW w:w="1701" w:type="dxa"/>
            <w:shd w:val="clear" w:color="auto" w:fill="FFFFFF" w:themeFill="background1"/>
            <w:tcMar>
              <w:left w:w="115" w:type="dxa"/>
              <w:right w:w="115" w:type="dxa"/>
            </w:tcMar>
          </w:tcPr>
          <w:p w14:paraId="65E9727A" w14:textId="1BA38A1A" w:rsidR="380EFA14" w:rsidRDefault="380EFA14" w:rsidP="380EFA14">
            <w:pPr>
              <w:pStyle w:val="10"/>
              <w:ind w:firstLine="0"/>
            </w:pPr>
            <w:r>
              <w:t xml:space="preserve"> 90</w:t>
            </w:r>
          </w:p>
        </w:tc>
        <w:tc>
          <w:tcPr>
            <w:tcW w:w="1701" w:type="dxa"/>
            <w:shd w:val="clear" w:color="auto" w:fill="FFFFFF" w:themeFill="background1"/>
            <w:tcMar>
              <w:left w:w="115" w:type="dxa"/>
              <w:right w:w="115" w:type="dxa"/>
            </w:tcMar>
          </w:tcPr>
          <w:p w14:paraId="539ACEC6" w14:textId="5BEBE4AE" w:rsidR="380EFA14" w:rsidRDefault="380EFA14" w:rsidP="380EFA14">
            <w:pPr>
              <w:pStyle w:val="10"/>
            </w:pPr>
          </w:p>
        </w:tc>
        <w:tc>
          <w:tcPr>
            <w:tcW w:w="1701" w:type="dxa"/>
            <w:shd w:val="clear" w:color="auto" w:fill="FFFFFF" w:themeFill="background1"/>
            <w:tcMar>
              <w:left w:w="115" w:type="dxa"/>
              <w:right w:w="115" w:type="dxa"/>
            </w:tcMar>
          </w:tcPr>
          <w:p w14:paraId="591EA6A8" w14:textId="568B5179" w:rsidR="380EFA14" w:rsidRDefault="380EFA14" w:rsidP="380EFA14">
            <w:pPr>
              <w:pStyle w:val="10"/>
            </w:pPr>
          </w:p>
        </w:tc>
      </w:tr>
      <w:tr w:rsidR="00240E4D" w14:paraId="07D8D192" w14:textId="77777777" w:rsidTr="380EFA14">
        <w:tc>
          <w:tcPr>
            <w:tcW w:w="2595" w:type="dxa"/>
            <w:vMerge w:val="restart"/>
            <w:shd w:val="clear" w:color="auto" w:fill="FFFFFF" w:themeFill="background1"/>
            <w:tcMar>
              <w:left w:w="115" w:type="dxa"/>
              <w:right w:w="115" w:type="dxa"/>
            </w:tcMar>
          </w:tcPr>
          <w:p w14:paraId="2EEA731C" w14:textId="77777777" w:rsidR="00240E4D" w:rsidRDefault="00FB0184">
            <w:pPr>
              <w:pStyle w:val="10"/>
              <w:ind w:firstLine="90"/>
              <w:contextualSpacing w:val="0"/>
            </w:pPr>
            <w:r>
              <w:t>Красный пролетарий</w:t>
            </w:r>
          </w:p>
        </w:tc>
        <w:tc>
          <w:tcPr>
            <w:tcW w:w="1589" w:type="dxa"/>
            <w:shd w:val="clear" w:color="auto" w:fill="FFFFFF" w:themeFill="background1"/>
            <w:tcMar>
              <w:left w:w="115" w:type="dxa"/>
              <w:right w:w="115" w:type="dxa"/>
            </w:tcMar>
          </w:tcPr>
          <w:p w14:paraId="67C0C651" w14:textId="77777777" w:rsidR="00240E4D" w:rsidRDefault="00240E4D">
            <w:pPr>
              <w:pStyle w:val="10"/>
              <w:ind w:firstLine="90"/>
              <w:contextualSpacing w:val="0"/>
            </w:pPr>
          </w:p>
        </w:tc>
        <w:tc>
          <w:tcPr>
            <w:tcW w:w="1701" w:type="dxa"/>
            <w:shd w:val="clear" w:color="auto" w:fill="FFFFFF" w:themeFill="background1"/>
            <w:tcMar>
              <w:left w:w="115" w:type="dxa"/>
              <w:right w:w="115" w:type="dxa"/>
            </w:tcMar>
          </w:tcPr>
          <w:p w14:paraId="308D56CC" w14:textId="77777777" w:rsidR="00240E4D" w:rsidRDefault="00240E4D">
            <w:pPr>
              <w:pStyle w:val="10"/>
              <w:ind w:firstLine="90"/>
              <w:contextualSpacing w:val="0"/>
            </w:pPr>
          </w:p>
        </w:tc>
        <w:tc>
          <w:tcPr>
            <w:tcW w:w="1701" w:type="dxa"/>
            <w:shd w:val="clear" w:color="auto" w:fill="FFFFFF" w:themeFill="background1"/>
            <w:tcMar>
              <w:left w:w="115" w:type="dxa"/>
              <w:right w:w="115" w:type="dxa"/>
            </w:tcMar>
          </w:tcPr>
          <w:p w14:paraId="797E50C6" w14:textId="77777777" w:rsidR="00240E4D" w:rsidRDefault="00240E4D">
            <w:pPr>
              <w:pStyle w:val="10"/>
              <w:ind w:firstLine="90"/>
              <w:contextualSpacing w:val="0"/>
            </w:pPr>
          </w:p>
        </w:tc>
        <w:tc>
          <w:tcPr>
            <w:tcW w:w="1701" w:type="dxa"/>
            <w:shd w:val="clear" w:color="auto" w:fill="FFFFFF" w:themeFill="background1"/>
            <w:tcMar>
              <w:left w:w="115" w:type="dxa"/>
              <w:right w:w="115" w:type="dxa"/>
            </w:tcMar>
          </w:tcPr>
          <w:p w14:paraId="7FA2A991" w14:textId="77777777" w:rsidR="00240E4D" w:rsidRDefault="00FB0184">
            <w:pPr>
              <w:pStyle w:val="10"/>
              <w:ind w:firstLine="90"/>
              <w:contextualSpacing w:val="0"/>
            </w:pPr>
            <w:r>
              <w:t>2000</w:t>
            </w:r>
          </w:p>
        </w:tc>
      </w:tr>
      <w:tr w:rsidR="380EFA14" w14:paraId="3004E6C6" w14:textId="77777777" w:rsidTr="380EFA14">
        <w:tc>
          <w:tcPr>
            <w:tcW w:w="2595" w:type="dxa"/>
            <w:vMerge/>
            <w:shd w:val="clear" w:color="auto" w:fill="FFFFFF" w:themeFill="background1"/>
            <w:tcMar>
              <w:left w:w="115" w:type="dxa"/>
              <w:right w:w="115" w:type="dxa"/>
            </w:tcMar>
          </w:tcPr>
          <w:p w14:paraId="62B547B7" w14:textId="77777777" w:rsidR="00D51156" w:rsidRDefault="00D51156"/>
        </w:tc>
        <w:tc>
          <w:tcPr>
            <w:tcW w:w="1589" w:type="dxa"/>
            <w:shd w:val="clear" w:color="auto" w:fill="FFFFFF" w:themeFill="background1"/>
            <w:tcMar>
              <w:left w:w="115" w:type="dxa"/>
              <w:right w:w="115" w:type="dxa"/>
            </w:tcMar>
          </w:tcPr>
          <w:p w14:paraId="78E0233C" w14:textId="290D8EC4" w:rsidR="380EFA14" w:rsidRDefault="380EFA14" w:rsidP="380EFA14">
            <w:pPr>
              <w:pStyle w:val="10"/>
            </w:pPr>
          </w:p>
        </w:tc>
        <w:tc>
          <w:tcPr>
            <w:tcW w:w="1701" w:type="dxa"/>
            <w:shd w:val="clear" w:color="auto" w:fill="FFFFFF" w:themeFill="background1"/>
            <w:tcMar>
              <w:left w:w="115" w:type="dxa"/>
              <w:right w:w="115" w:type="dxa"/>
            </w:tcMar>
          </w:tcPr>
          <w:p w14:paraId="3289B876" w14:textId="5AC5B263" w:rsidR="380EFA14" w:rsidRDefault="380EFA14" w:rsidP="380EFA14">
            <w:pPr>
              <w:pStyle w:val="10"/>
            </w:pPr>
          </w:p>
        </w:tc>
        <w:tc>
          <w:tcPr>
            <w:tcW w:w="1701" w:type="dxa"/>
            <w:shd w:val="clear" w:color="auto" w:fill="FFFFFF" w:themeFill="background1"/>
            <w:tcMar>
              <w:left w:w="115" w:type="dxa"/>
              <w:right w:w="115" w:type="dxa"/>
            </w:tcMar>
          </w:tcPr>
          <w:p w14:paraId="6A5AC094" w14:textId="5B02CEAE" w:rsidR="380EFA14" w:rsidRDefault="380EFA14" w:rsidP="380EFA14">
            <w:pPr>
              <w:pStyle w:val="10"/>
            </w:pPr>
          </w:p>
        </w:tc>
        <w:tc>
          <w:tcPr>
            <w:tcW w:w="1701" w:type="dxa"/>
            <w:shd w:val="clear" w:color="auto" w:fill="FFFFFF" w:themeFill="background1"/>
            <w:tcMar>
              <w:left w:w="115" w:type="dxa"/>
              <w:right w:w="115" w:type="dxa"/>
            </w:tcMar>
          </w:tcPr>
          <w:p w14:paraId="57114D85" w14:textId="2410547A" w:rsidR="380EFA14" w:rsidRDefault="380EFA14" w:rsidP="380EFA14">
            <w:pPr>
              <w:pStyle w:val="10"/>
            </w:pPr>
          </w:p>
        </w:tc>
      </w:tr>
    </w:tbl>
    <w:p w14:paraId="7B04FA47" w14:textId="6386936B" w:rsidR="00240E4D" w:rsidRDefault="00240E4D">
      <w:pPr>
        <w:pStyle w:val="10"/>
        <w:contextualSpacing w:val="0"/>
      </w:pPr>
    </w:p>
    <w:p w14:paraId="648AD902" w14:textId="0D323C0F" w:rsidR="00E56AD9" w:rsidRPr="00E56AD9" w:rsidRDefault="00E56AD9" w:rsidP="00E56AD9">
      <w:pPr>
        <w:pStyle w:val="2"/>
        <w:contextualSpacing w:val="0"/>
      </w:pPr>
      <w:r>
        <w:rPr>
          <w:lang w:val="en-US"/>
        </w:rPr>
        <w:t>10</w:t>
      </w:r>
      <w:r>
        <w:t xml:space="preserve"> БУ</w:t>
      </w:r>
    </w:p>
    <w:p w14:paraId="3DB41E7C" w14:textId="77777777" w:rsidR="00E56AD9" w:rsidRDefault="00E56AD9" w:rsidP="00E56AD9">
      <w:pPr>
        <w:pStyle w:val="10"/>
        <w:contextualSpacing w:val="0"/>
      </w:pPr>
      <w:r>
        <w:t>Необходимо создать документ «Операция», с помощью которого пользователь должен иметь возможность ввести проводки с произвольной корреспонденцией счетов. При решении задач следует учитывать возможность наличия проводок, сформированных с помощью данного документа.</w:t>
      </w:r>
    </w:p>
    <w:p w14:paraId="42023F15" w14:textId="77777777" w:rsidR="00E56AD9" w:rsidRDefault="00E56AD9" w:rsidP="00E56AD9">
      <w:pPr>
        <w:pStyle w:val="10"/>
        <w:contextualSpacing w:val="0"/>
      </w:pPr>
      <w:r>
        <w:t>Необходимо организовать учет перемещений товаров. Складской учет ведется в рамках одной организации в разрезе складов. Склады территориально удалены друг от друга. Перемещение из одного склада на другой может идти несколько дней.</w:t>
      </w:r>
    </w:p>
    <w:p w14:paraId="6B3ADFC5" w14:textId="77777777" w:rsidR="00E56AD9" w:rsidRDefault="00E56AD9" w:rsidP="00E56AD9">
      <w:pPr>
        <w:pStyle w:val="10"/>
        <w:contextualSpacing w:val="0"/>
      </w:pPr>
      <w:r>
        <w:t>Факт отправления регистрируется в системе с помощью документа «Отправление». В шапке документа указывается склад. В табличной части указывается перемещаемый товар и его количество. Документ делает следующие проводки:</w:t>
      </w:r>
    </w:p>
    <w:p w14:paraId="4CA76BEC" w14:textId="77777777" w:rsidR="00E56AD9" w:rsidRDefault="00E56AD9" w:rsidP="00E56AD9">
      <w:pPr>
        <w:pStyle w:val="10"/>
        <w:ind w:firstLine="0"/>
        <w:contextualSpacing w:val="0"/>
        <w:jc w:val="center"/>
      </w:pPr>
      <w:proofErr w:type="spellStart"/>
      <w:r>
        <w:rPr>
          <w:i/>
        </w:rPr>
        <w:t>Дт</w:t>
      </w:r>
      <w:proofErr w:type="spellEnd"/>
      <w:r>
        <w:rPr>
          <w:i/>
        </w:rPr>
        <w:t xml:space="preserve"> «Товары в пути» - </w:t>
      </w:r>
      <w:proofErr w:type="spellStart"/>
      <w:r>
        <w:rPr>
          <w:i/>
        </w:rPr>
        <w:t>Кт</w:t>
      </w:r>
      <w:proofErr w:type="spellEnd"/>
      <w:r>
        <w:rPr>
          <w:i/>
        </w:rPr>
        <w:t xml:space="preserve"> «Товары» в указанном количестве. </w:t>
      </w:r>
    </w:p>
    <w:p w14:paraId="4DE4112E" w14:textId="77777777" w:rsidR="00E56AD9" w:rsidRDefault="00E56AD9" w:rsidP="00E56AD9">
      <w:pPr>
        <w:pStyle w:val="10"/>
        <w:contextualSpacing w:val="0"/>
      </w:pPr>
      <w:r>
        <w:t>Себестоимость определяется как средняя по товару в разрезе склада.</w:t>
      </w:r>
    </w:p>
    <w:p w14:paraId="4173E063" w14:textId="77777777" w:rsidR="00E56AD9" w:rsidRDefault="00E56AD9" w:rsidP="00E56AD9">
      <w:pPr>
        <w:pStyle w:val="10"/>
        <w:contextualSpacing w:val="0"/>
      </w:pPr>
      <w:r>
        <w:t>Если на складе отправителе товар в нужном количестве отсутствует, документ не проводится.</w:t>
      </w:r>
    </w:p>
    <w:p w14:paraId="1574052B" w14:textId="77777777" w:rsidR="00E56AD9" w:rsidRDefault="00E56AD9" w:rsidP="00E56AD9">
      <w:pPr>
        <w:pStyle w:val="10"/>
        <w:contextualSpacing w:val="0"/>
      </w:pPr>
      <w:r>
        <w:t>Факт прибытия товара на склад получатель отражается документом «Прибытие». В документе указываются склад получатель, документ отправки, а в табличной части указывается перечень прибывших товаров и их количество. Товар может теряться в дороге или приходить по частям (табличная часть может подвергаться корректировке), но в результате корректировки недопустимо прибытие товара, который не отправляли. Документ реализует следующие проводки:</w:t>
      </w:r>
    </w:p>
    <w:p w14:paraId="1EF6F5E0" w14:textId="77777777" w:rsidR="00E56AD9" w:rsidRDefault="00E56AD9" w:rsidP="00E56AD9">
      <w:pPr>
        <w:pStyle w:val="10"/>
        <w:ind w:firstLine="0"/>
        <w:contextualSpacing w:val="0"/>
        <w:jc w:val="center"/>
      </w:pPr>
      <w:proofErr w:type="spellStart"/>
      <w:r>
        <w:rPr>
          <w:i/>
        </w:rPr>
        <w:t>Дт</w:t>
      </w:r>
      <w:proofErr w:type="spellEnd"/>
      <w:r>
        <w:rPr>
          <w:i/>
        </w:rPr>
        <w:t xml:space="preserve"> «Товары» - </w:t>
      </w:r>
      <w:proofErr w:type="spellStart"/>
      <w:r>
        <w:rPr>
          <w:i/>
        </w:rPr>
        <w:t>Кт</w:t>
      </w:r>
      <w:proofErr w:type="spellEnd"/>
      <w:r>
        <w:rPr>
          <w:i/>
        </w:rPr>
        <w:t xml:space="preserve"> «Товары в пути» па количество и стоимость прибывшего товара</w:t>
      </w:r>
    </w:p>
    <w:p w14:paraId="03434F25" w14:textId="77777777" w:rsidR="00E56AD9" w:rsidRDefault="00E56AD9" w:rsidP="00E56AD9">
      <w:pPr>
        <w:pStyle w:val="10"/>
        <w:contextualSpacing w:val="0"/>
      </w:pPr>
      <w:r>
        <w:t>Стоимость одной единицы товара остается неизменной в процессе перемещения и соответствует себестоимости одной единицы отправленного товара.</w:t>
      </w:r>
    </w:p>
    <w:p w14:paraId="483FFDD5" w14:textId="77777777" w:rsidR="00E56AD9" w:rsidRDefault="00E56AD9" w:rsidP="00E56AD9">
      <w:pPr>
        <w:pStyle w:val="10"/>
        <w:contextualSpacing w:val="0"/>
      </w:pPr>
      <w:r>
        <w:t>Потери товара необходимо регистрировать вручную с помощью документа "Операция":</w:t>
      </w:r>
    </w:p>
    <w:p w14:paraId="59F9A17B" w14:textId="77777777" w:rsidR="00E56AD9" w:rsidRDefault="00E56AD9" w:rsidP="00E56AD9">
      <w:pPr>
        <w:pStyle w:val="10"/>
        <w:ind w:firstLine="0"/>
        <w:contextualSpacing w:val="0"/>
        <w:jc w:val="center"/>
      </w:pPr>
      <w:proofErr w:type="spellStart"/>
      <w:r>
        <w:rPr>
          <w:i/>
        </w:rPr>
        <w:lastRenderedPageBreak/>
        <w:t>Дт</w:t>
      </w:r>
      <w:proofErr w:type="spellEnd"/>
      <w:r>
        <w:rPr>
          <w:i/>
        </w:rPr>
        <w:t xml:space="preserve"> «Прибыли Убытки» - </w:t>
      </w:r>
      <w:proofErr w:type="spellStart"/>
      <w:r>
        <w:rPr>
          <w:i/>
        </w:rPr>
        <w:t>Кт</w:t>
      </w:r>
      <w:proofErr w:type="spellEnd"/>
      <w:r>
        <w:rPr>
          <w:i/>
        </w:rPr>
        <w:t xml:space="preserve"> «Товары в пути» на количество и стоимость потерянного товара.</w:t>
      </w:r>
    </w:p>
    <w:p w14:paraId="58B4D901" w14:textId="77777777" w:rsidR="00E56AD9" w:rsidRDefault="00E56AD9" w:rsidP="00E56AD9">
      <w:pPr>
        <w:pStyle w:val="10"/>
        <w:contextualSpacing w:val="0"/>
      </w:pPr>
      <w:r>
        <w:t>Необходимо получать отчет о потерях товара.</w:t>
      </w:r>
    </w:p>
    <w:p w14:paraId="2CF5D5BA" w14:textId="77777777" w:rsidR="00E56AD9" w:rsidRDefault="00E56AD9" w:rsidP="00E56AD9">
      <w:pPr>
        <w:pStyle w:val="10"/>
        <w:contextualSpacing w:val="0"/>
      </w:pPr>
    </w:p>
    <w:p w14:paraId="6E151CA8" w14:textId="77777777" w:rsidR="00E56AD9" w:rsidRDefault="00E56AD9" w:rsidP="00E56AD9">
      <w:pPr>
        <w:pStyle w:val="10"/>
        <w:contextualSpacing w:val="0"/>
      </w:pPr>
      <w:r>
        <w:t>Недошедшие товары на 01.02.2010</w:t>
      </w:r>
    </w:p>
    <w:tbl>
      <w:tblPr>
        <w:tblStyle w:val="aff6"/>
        <w:tblW w:w="957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14"/>
        <w:gridCol w:w="1914"/>
        <w:gridCol w:w="1914"/>
        <w:gridCol w:w="1914"/>
        <w:gridCol w:w="1915"/>
      </w:tblGrid>
      <w:tr w:rsidR="00E56AD9" w14:paraId="62537122" w14:textId="77777777" w:rsidTr="00651883">
        <w:tc>
          <w:tcPr>
            <w:tcW w:w="1914" w:type="dxa"/>
            <w:shd w:val="clear" w:color="auto" w:fill="FFFFFF"/>
            <w:tcMar>
              <w:left w:w="115" w:type="dxa"/>
              <w:right w:w="115" w:type="dxa"/>
            </w:tcMar>
          </w:tcPr>
          <w:p w14:paraId="3AF93BF0" w14:textId="77777777" w:rsidR="00E56AD9" w:rsidRDefault="00E56AD9" w:rsidP="00651883">
            <w:pPr>
              <w:pStyle w:val="10"/>
              <w:ind w:hanging="15"/>
              <w:contextualSpacing w:val="0"/>
              <w:jc w:val="center"/>
            </w:pPr>
            <w:r>
              <w:rPr>
                <w:b/>
              </w:rPr>
              <w:t>Склад получатель</w:t>
            </w:r>
          </w:p>
        </w:tc>
        <w:tc>
          <w:tcPr>
            <w:tcW w:w="1914" w:type="dxa"/>
            <w:shd w:val="clear" w:color="auto" w:fill="FFFFFF"/>
            <w:tcMar>
              <w:left w:w="115" w:type="dxa"/>
              <w:right w:w="115" w:type="dxa"/>
            </w:tcMar>
          </w:tcPr>
          <w:p w14:paraId="067D370A" w14:textId="77777777" w:rsidR="00E56AD9" w:rsidRDefault="00E56AD9" w:rsidP="00651883">
            <w:pPr>
              <w:pStyle w:val="10"/>
              <w:ind w:hanging="15"/>
              <w:contextualSpacing w:val="0"/>
              <w:jc w:val="center"/>
            </w:pPr>
            <w:r>
              <w:rPr>
                <w:b/>
              </w:rPr>
              <w:t>Товар</w:t>
            </w:r>
          </w:p>
        </w:tc>
        <w:tc>
          <w:tcPr>
            <w:tcW w:w="1914" w:type="dxa"/>
            <w:shd w:val="clear" w:color="auto" w:fill="FFFFFF"/>
            <w:tcMar>
              <w:left w:w="115" w:type="dxa"/>
              <w:right w:w="115" w:type="dxa"/>
            </w:tcMar>
          </w:tcPr>
          <w:p w14:paraId="0CB52DBD" w14:textId="77777777" w:rsidR="00E56AD9" w:rsidRDefault="00E56AD9" w:rsidP="00651883">
            <w:pPr>
              <w:pStyle w:val="10"/>
              <w:ind w:hanging="15"/>
              <w:contextualSpacing w:val="0"/>
              <w:jc w:val="center"/>
            </w:pPr>
            <w:r>
              <w:rPr>
                <w:b/>
              </w:rPr>
              <w:t>Отправлено кол/</w:t>
            </w:r>
            <w:proofErr w:type="spellStart"/>
            <w:r>
              <w:rPr>
                <w:b/>
              </w:rPr>
              <w:t>сум</w:t>
            </w:r>
            <w:proofErr w:type="spellEnd"/>
          </w:p>
        </w:tc>
        <w:tc>
          <w:tcPr>
            <w:tcW w:w="1914" w:type="dxa"/>
            <w:shd w:val="clear" w:color="auto" w:fill="FFFFFF"/>
            <w:tcMar>
              <w:left w:w="115" w:type="dxa"/>
              <w:right w:w="115" w:type="dxa"/>
            </w:tcMar>
          </w:tcPr>
          <w:p w14:paraId="1DA85A7E" w14:textId="77777777" w:rsidR="00E56AD9" w:rsidRDefault="00E56AD9" w:rsidP="00651883">
            <w:pPr>
              <w:pStyle w:val="10"/>
              <w:ind w:hanging="15"/>
              <w:contextualSpacing w:val="0"/>
              <w:jc w:val="center"/>
            </w:pPr>
            <w:r>
              <w:rPr>
                <w:b/>
              </w:rPr>
              <w:t>Получено кол/</w:t>
            </w:r>
            <w:proofErr w:type="spellStart"/>
            <w:r>
              <w:rPr>
                <w:b/>
              </w:rPr>
              <w:t>сум</w:t>
            </w:r>
            <w:proofErr w:type="spellEnd"/>
          </w:p>
        </w:tc>
        <w:tc>
          <w:tcPr>
            <w:tcW w:w="1915" w:type="dxa"/>
            <w:shd w:val="clear" w:color="auto" w:fill="FFFFFF"/>
            <w:tcMar>
              <w:left w:w="115" w:type="dxa"/>
              <w:right w:w="115" w:type="dxa"/>
            </w:tcMar>
          </w:tcPr>
          <w:p w14:paraId="5EA45B67" w14:textId="77777777" w:rsidR="00E56AD9" w:rsidRDefault="00E56AD9" w:rsidP="00651883">
            <w:pPr>
              <w:pStyle w:val="10"/>
              <w:ind w:hanging="15"/>
              <w:contextualSpacing w:val="0"/>
              <w:jc w:val="center"/>
            </w:pPr>
            <w:r>
              <w:rPr>
                <w:b/>
              </w:rPr>
              <w:t>Потери кол./</w:t>
            </w:r>
            <w:proofErr w:type="spellStart"/>
            <w:r>
              <w:rPr>
                <w:b/>
              </w:rPr>
              <w:t>сум</w:t>
            </w:r>
            <w:proofErr w:type="spellEnd"/>
            <w:r>
              <w:rPr>
                <w:b/>
              </w:rPr>
              <w:t>.</w:t>
            </w:r>
          </w:p>
        </w:tc>
      </w:tr>
      <w:tr w:rsidR="00E56AD9" w14:paraId="0EE259D8" w14:textId="77777777" w:rsidTr="00651883">
        <w:tc>
          <w:tcPr>
            <w:tcW w:w="1914" w:type="dxa"/>
            <w:shd w:val="clear" w:color="auto" w:fill="FFFFFF"/>
            <w:tcMar>
              <w:left w:w="115" w:type="dxa"/>
              <w:right w:w="115" w:type="dxa"/>
            </w:tcMar>
          </w:tcPr>
          <w:p w14:paraId="362802B7" w14:textId="77777777" w:rsidR="00E56AD9" w:rsidRDefault="00E56AD9" w:rsidP="00651883">
            <w:pPr>
              <w:pStyle w:val="10"/>
              <w:ind w:hanging="15"/>
              <w:contextualSpacing w:val="0"/>
            </w:pPr>
            <w:r>
              <w:t>Основной</w:t>
            </w:r>
          </w:p>
        </w:tc>
        <w:tc>
          <w:tcPr>
            <w:tcW w:w="1914" w:type="dxa"/>
            <w:shd w:val="clear" w:color="auto" w:fill="FFFFFF"/>
            <w:tcMar>
              <w:left w:w="115" w:type="dxa"/>
              <w:right w:w="115" w:type="dxa"/>
            </w:tcMar>
          </w:tcPr>
          <w:p w14:paraId="37FCE665" w14:textId="77777777" w:rsidR="00E56AD9" w:rsidRDefault="00E56AD9" w:rsidP="00651883">
            <w:pPr>
              <w:pStyle w:val="10"/>
              <w:ind w:hanging="15"/>
              <w:contextualSpacing w:val="0"/>
            </w:pPr>
          </w:p>
        </w:tc>
        <w:tc>
          <w:tcPr>
            <w:tcW w:w="1914" w:type="dxa"/>
            <w:shd w:val="clear" w:color="auto" w:fill="FFFFFF"/>
            <w:tcMar>
              <w:left w:w="115" w:type="dxa"/>
              <w:right w:w="115" w:type="dxa"/>
            </w:tcMar>
          </w:tcPr>
          <w:p w14:paraId="7C1F8834" w14:textId="77777777" w:rsidR="00E56AD9" w:rsidRDefault="00E56AD9" w:rsidP="00651883">
            <w:pPr>
              <w:pStyle w:val="10"/>
              <w:ind w:hanging="15"/>
              <w:contextualSpacing w:val="0"/>
            </w:pPr>
          </w:p>
        </w:tc>
        <w:tc>
          <w:tcPr>
            <w:tcW w:w="1914" w:type="dxa"/>
            <w:shd w:val="clear" w:color="auto" w:fill="FFFFFF"/>
            <w:tcMar>
              <w:left w:w="115" w:type="dxa"/>
              <w:right w:w="115" w:type="dxa"/>
            </w:tcMar>
          </w:tcPr>
          <w:p w14:paraId="60B93916" w14:textId="77777777" w:rsidR="00E56AD9" w:rsidRDefault="00E56AD9" w:rsidP="00651883">
            <w:pPr>
              <w:pStyle w:val="10"/>
              <w:ind w:hanging="15"/>
              <w:contextualSpacing w:val="0"/>
            </w:pPr>
          </w:p>
        </w:tc>
        <w:tc>
          <w:tcPr>
            <w:tcW w:w="1915" w:type="dxa"/>
            <w:shd w:val="clear" w:color="auto" w:fill="FFFFFF"/>
            <w:tcMar>
              <w:left w:w="115" w:type="dxa"/>
              <w:right w:w="115" w:type="dxa"/>
            </w:tcMar>
          </w:tcPr>
          <w:p w14:paraId="3CCFE71F" w14:textId="77777777" w:rsidR="00E56AD9" w:rsidRDefault="00E56AD9" w:rsidP="00651883">
            <w:pPr>
              <w:pStyle w:val="10"/>
              <w:ind w:hanging="15"/>
              <w:contextualSpacing w:val="0"/>
            </w:pPr>
          </w:p>
        </w:tc>
      </w:tr>
      <w:tr w:rsidR="00E56AD9" w14:paraId="276A3CA4" w14:textId="77777777" w:rsidTr="00651883">
        <w:tc>
          <w:tcPr>
            <w:tcW w:w="1914" w:type="dxa"/>
            <w:shd w:val="clear" w:color="auto" w:fill="FFFFFF"/>
            <w:tcMar>
              <w:left w:w="115" w:type="dxa"/>
              <w:right w:w="115" w:type="dxa"/>
            </w:tcMar>
          </w:tcPr>
          <w:p w14:paraId="1C9D752F" w14:textId="77777777" w:rsidR="00E56AD9" w:rsidRDefault="00E56AD9" w:rsidP="00651883">
            <w:pPr>
              <w:pStyle w:val="10"/>
              <w:ind w:hanging="15"/>
              <w:contextualSpacing w:val="0"/>
            </w:pPr>
          </w:p>
        </w:tc>
        <w:tc>
          <w:tcPr>
            <w:tcW w:w="1914" w:type="dxa"/>
            <w:shd w:val="clear" w:color="auto" w:fill="FFFFFF"/>
            <w:tcMar>
              <w:left w:w="115" w:type="dxa"/>
              <w:right w:w="115" w:type="dxa"/>
            </w:tcMar>
          </w:tcPr>
          <w:p w14:paraId="5FA54B03" w14:textId="77777777" w:rsidR="00E56AD9" w:rsidRDefault="00E56AD9" w:rsidP="00651883">
            <w:pPr>
              <w:pStyle w:val="10"/>
              <w:ind w:hanging="15"/>
              <w:contextualSpacing w:val="0"/>
            </w:pPr>
            <w:r>
              <w:t>Сосиска</w:t>
            </w:r>
          </w:p>
        </w:tc>
        <w:tc>
          <w:tcPr>
            <w:tcW w:w="1914" w:type="dxa"/>
            <w:shd w:val="clear" w:color="auto" w:fill="FFFFFF"/>
            <w:tcMar>
              <w:left w:w="115" w:type="dxa"/>
              <w:right w:w="115" w:type="dxa"/>
            </w:tcMar>
          </w:tcPr>
          <w:p w14:paraId="633BA21B" w14:textId="77777777" w:rsidR="00E56AD9" w:rsidRDefault="00E56AD9" w:rsidP="00651883">
            <w:pPr>
              <w:pStyle w:val="10"/>
              <w:ind w:hanging="15"/>
              <w:contextualSpacing w:val="0"/>
            </w:pPr>
            <w:r>
              <w:t>5</w:t>
            </w:r>
          </w:p>
          <w:p w14:paraId="01C6D4DB" w14:textId="77777777" w:rsidR="00E56AD9" w:rsidRDefault="00E56AD9" w:rsidP="00651883">
            <w:pPr>
              <w:pStyle w:val="10"/>
              <w:ind w:hanging="15"/>
              <w:contextualSpacing w:val="0"/>
            </w:pPr>
            <w:r>
              <w:t>500</w:t>
            </w:r>
          </w:p>
        </w:tc>
        <w:tc>
          <w:tcPr>
            <w:tcW w:w="1914" w:type="dxa"/>
            <w:shd w:val="clear" w:color="auto" w:fill="FFFFFF"/>
            <w:tcMar>
              <w:left w:w="115" w:type="dxa"/>
              <w:right w:w="115" w:type="dxa"/>
            </w:tcMar>
          </w:tcPr>
          <w:p w14:paraId="43E09061" w14:textId="77777777" w:rsidR="00E56AD9" w:rsidRDefault="00E56AD9" w:rsidP="00651883">
            <w:pPr>
              <w:pStyle w:val="10"/>
              <w:ind w:hanging="15"/>
              <w:contextualSpacing w:val="0"/>
            </w:pPr>
            <w:r>
              <w:t>1</w:t>
            </w:r>
          </w:p>
          <w:p w14:paraId="190FA346" w14:textId="77777777" w:rsidR="00E56AD9" w:rsidRDefault="00E56AD9" w:rsidP="00651883">
            <w:pPr>
              <w:pStyle w:val="10"/>
              <w:ind w:hanging="15"/>
              <w:contextualSpacing w:val="0"/>
            </w:pPr>
            <w:r>
              <w:t>100</w:t>
            </w:r>
          </w:p>
        </w:tc>
        <w:tc>
          <w:tcPr>
            <w:tcW w:w="1915" w:type="dxa"/>
            <w:shd w:val="clear" w:color="auto" w:fill="FFFFFF"/>
            <w:tcMar>
              <w:left w:w="115" w:type="dxa"/>
              <w:right w:w="115" w:type="dxa"/>
            </w:tcMar>
          </w:tcPr>
          <w:p w14:paraId="07F76A3B" w14:textId="77777777" w:rsidR="00E56AD9" w:rsidRDefault="00E56AD9" w:rsidP="00651883">
            <w:pPr>
              <w:pStyle w:val="10"/>
              <w:ind w:hanging="15"/>
              <w:contextualSpacing w:val="0"/>
            </w:pPr>
            <w:r>
              <w:t>4</w:t>
            </w:r>
          </w:p>
          <w:p w14:paraId="39B31CF2" w14:textId="77777777" w:rsidR="00E56AD9" w:rsidRDefault="00E56AD9" w:rsidP="00651883">
            <w:pPr>
              <w:pStyle w:val="10"/>
              <w:ind w:hanging="15"/>
              <w:contextualSpacing w:val="0"/>
            </w:pPr>
            <w:r>
              <w:t>400</w:t>
            </w:r>
          </w:p>
        </w:tc>
      </w:tr>
    </w:tbl>
    <w:p w14:paraId="31A5396B" w14:textId="77777777" w:rsidR="00E56AD9" w:rsidRDefault="00E56AD9" w:rsidP="00E56AD9">
      <w:pPr>
        <w:pStyle w:val="10"/>
        <w:contextualSpacing w:val="0"/>
      </w:pPr>
      <w:r>
        <w:t xml:space="preserve">В колонку «Потери» должны попадать все записи счета </w:t>
      </w:r>
      <w:proofErr w:type="spellStart"/>
      <w:r>
        <w:t>ТоварыВПути</w:t>
      </w:r>
      <w:proofErr w:type="spellEnd"/>
      <w:r>
        <w:t>, за исключением записей по прибытию товара.</w:t>
      </w:r>
    </w:p>
    <w:p w14:paraId="2A988F8B" w14:textId="77777777" w:rsidR="00E56AD9" w:rsidRDefault="00E56AD9" w:rsidP="00E56AD9">
      <w:pPr>
        <w:pStyle w:val="10"/>
        <w:contextualSpacing w:val="0"/>
      </w:pPr>
    </w:p>
    <w:p w14:paraId="598C2C52" w14:textId="60490E72" w:rsidR="00E56AD9" w:rsidRPr="00E56AD9" w:rsidRDefault="00E56AD9" w:rsidP="00E56AD9">
      <w:pPr>
        <w:pStyle w:val="2"/>
        <w:contextualSpacing w:val="0"/>
      </w:pPr>
      <w:r>
        <w:rPr>
          <w:lang w:val="en-US"/>
        </w:rPr>
        <w:t>02</w:t>
      </w:r>
      <w:r>
        <w:t xml:space="preserve"> СПР</w:t>
      </w:r>
      <w:bookmarkStart w:id="2" w:name="_GoBack"/>
      <w:bookmarkEnd w:id="2"/>
    </w:p>
    <w:p w14:paraId="718D19C8" w14:textId="77777777" w:rsidR="00E56AD9" w:rsidRDefault="00E56AD9" w:rsidP="00E56AD9">
      <w:pPr>
        <w:pStyle w:val="10"/>
        <w:contextualSpacing w:val="0"/>
      </w:pPr>
      <w:r>
        <w:t>Начисление зарплаты сотрудникам предприятия осуществляется ежемесячно с использованием метода отклонений. Каждый сотрудник может работать одновременно только в одном подразделении компании, то есть совместительство не допускается.</w:t>
      </w:r>
    </w:p>
    <w:p w14:paraId="4D22FF3F" w14:textId="77777777" w:rsidR="00E56AD9" w:rsidRDefault="00E56AD9" w:rsidP="00E56AD9">
      <w:pPr>
        <w:pStyle w:val="10"/>
        <w:contextualSpacing w:val="0"/>
      </w:pPr>
      <w:r>
        <w:t>Все сотрудники работают по графику работы, установленному отдельно для каждого подразделения.</w:t>
      </w:r>
    </w:p>
    <w:p w14:paraId="52A6FBD0" w14:textId="77777777" w:rsidR="00E56AD9" w:rsidRDefault="00E56AD9" w:rsidP="00E56AD9">
      <w:pPr>
        <w:pStyle w:val="10"/>
        <w:contextualSpacing w:val="0"/>
      </w:pPr>
      <w:r>
        <w:t xml:space="preserve">Сотрудники предприятия получают оплату по окладу пропорционально отработанному времени в часах. Часовая ставка рассчитывается как начальное значение оклада, деленное на количество рабочих часов в том же периоде, что и фактически отработанные часы. В течение расчетного периода первоначальное значение оклада может быть </w:t>
      </w:r>
      <w:r>
        <w:rPr>
          <w:b/>
        </w:rPr>
        <w:t xml:space="preserve">неоднократно </w:t>
      </w:r>
      <w:r>
        <w:t xml:space="preserve">изменено. В информационной базе необходимо хранить историю его изменения. Расчет должен проводиться исходя из действующего на рассчитываемую дату начального значения оклада. Например, если начальное значение оклада изменилось 10 августа, то до 10 августа при расчете берется старое значение, а начиная с 10 августа – новое. </w:t>
      </w:r>
    </w:p>
    <w:p w14:paraId="6B1731ED" w14:textId="77777777" w:rsidR="00E56AD9" w:rsidRPr="00063F47" w:rsidRDefault="00E56AD9" w:rsidP="00E56AD9">
      <w:pPr>
        <w:pStyle w:val="10"/>
        <w:contextualSpacing w:val="0"/>
        <w:rPr>
          <w:color w:val="FF0000"/>
          <w:u w:val="single"/>
        </w:rPr>
      </w:pPr>
      <w:r>
        <w:t xml:space="preserve">Дополнительно, сотрудникам компании может быть начислена премия процентом от начисленного им в том же расчетном периоде оклада. Процент премии в течение периода начисления не меняется и задается в документе «Начисление зарплаты». </w:t>
      </w:r>
    </w:p>
    <w:p w14:paraId="3CD25E64" w14:textId="77777777" w:rsidR="00E56AD9" w:rsidRDefault="00E56AD9">
      <w:pPr>
        <w:pStyle w:val="10"/>
        <w:contextualSpacing w:val="0"/>
      </w:pPr>
    </w:p>
    <w:sectPr w:rsidR="00E56AD9" w:rsidSect="00240E4D">
      <w:pgSz w:w="11906" w:h="16838"/>
      <w:pgMar w:top="1134" w:right="850" w:bottom="851"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04F9FA"/>
    <w:multiLevelType w:val="hybridMultilevel"/>
    <w:tmpl w:val="7FAEA0DE"/>
    <w:lvl w:ilvl="0" w:tplc="1610A8BE">
      <w:start w:val="1"/>
      <w:numFmt w:val="bullet"/>
      <w:lvlText w:val=""/>
      <w:lvlJc w:val="left"/>
      <w:pPr>
        <w:ind w:left="720" w:hanging="360"/>
      </w:pPr>
      <w:rPr>
        <w:rFonts w:ascii="Symbol" w:hAnsi="Symbol" w:hint="default"/>
      </w:rPr>
    </w:lvl>
    <w:lvl w:ilvl="1" w:tplc="23FE51BC">
      <w:start w:val="1"/>
      <w:numFmt w:val="bullet"/>
      <w:lvlText w:val="o"/>
      <w:lvlJc w:val="left"/>
      <w:pPr>
        <w:ind w:left="1440" w:hanging="360"/>
      </w:pPr>
      <w:rPr>
        <w:rFonts w:ascii="Courier New" w:hAnsi="Courier New" w:hint="default"/>
      </w:rPr>
    </w:lvl>
    <w:lvl w:ilvl="2" w:tplc="19D8BDF4">
      <w:start w:val="1"/>
      <w:numFmt w:val="bullet"/>
      <w:lvlText w:val=""/>
      <w:lvlJc w:val="left"/>
      <w:pPr>
        <w:ind w:left="2160" w:hanging="360"/>
      </w:pPr>
      <w:rPr>
        <w:rFonts w:ascii="Wingdings" w:hAnsi="Wingdings" w:hint="default"/>
      </w:rPr>
    </w:lvl>
    <w:lvl w:ilvl="3" w:tplc="B464FBD2">
      <w:start w:val="1"/>
      <w:numFmt w:val="bullet"/>
      <w:lvlText w:val=""/>
      <w:lvlJc w:val="left"/>
      <w:pPr>
        <w:ind w:left="2880" w:hanging="360"/>
      </w:pPr>
      <w:rPr>
        <w:rFonts w:ascii="Symbol" w:hAnsi="Symbol" w:hint="default"/>
      </w:rPr>
    </w:lvl>
    <w:lvl w:ilvl="4" w:tplc="5150F95E">
      <w:start w:val="1"/>
      <w:numFmt w:val="bullet"/>
      <w:lvlText w:val="o"/>
      <w:lvlJc w:val="left"/>
      <w:pPr>
        <w:ind w:left="3600" w:hanging="360"/>
      </w:pPr>
      <w:rPr>
        <w:rFonts w:ascii="Courier New" w:hAnsi="Courier New" w:hint="default"/>
      </w:rPr>
    </w:lvl>
    <w:lvl w:ilvl="5" w:tplc="373C4578">
      <w:start w:val="1"/>
      <w:numFmt w:val="bullet"/>
      <w:lvlText w:val=""/>
      <w:lvlJc w:val="left"/>
      <w:pPr>
        <w:ind w:left="4320" w:hanging="360"/>
      </w:pPr>
      <w:rPr>
        <w:rFonts w:ascii="Wingdings" w:hAnsi="Wingdings" w:hint="default"/>
      </w:rPr>
    </w:lvl>
    <w:lvl w:ilvl="6" w:tplc="68F61CCC">
      <w:start w:val="1"/>
      <w:numFmt w:val="bullet"/>
      <w:lvlText w:val=""/>
      <w:lvlJc w:val="left"/>
      <w:pPr>
        <w:ind w:left="5040" w:hanging="360"/>
      </w:pPr>
      <w:rPr>
        <w:rFonts w:ascii="Symbol" w:hAnsi="Symbol" w:hint="default"/>
      </w:rPr>
    </w:lvl>
    <w:lvl w:ilvl="7" w:tplc="0E8A206A">
      <w:start w:val="1"/>
      <w:numFmt w:val="bullet"/>
      <w:lvlText w:val="o"/>
      <w:lvlJc w:val="left"/>
      <w:pPr>
        <w:ind w:left="5760" w:hanging="360"/>
      </w:pPr>
      <w:rPr>
        <w:rFonts w:ascii="Courier New" w:hAnsi="Courier New" w:hint="default"/>
      </w:rPr>
    </w:lvl>
    <w:lvl w:ilvl="8" w:tplc="07386AE6">
      <w:start w:val="1"/>
      <w:numFmt w:val="bullet"/>
      <w:lvlText w:val=""/>
      <w:lvlJc w:val="left"/>
      <w:pPr>
        <w:ind w:left="6480" w:hanging="360"/>
      </w:pPr>
      <w:rPr>
        <w:rFonts w:ascii="Wingdings" w:hAnsi="Wingdings" w:hint="default"/>
      </w:rPr>
    </w:lvl>
  </w:abstractNum>
  <w:abstractNum w:abstractNumId="1" w15:restartNumberingAfterBreak="0">
    <w:nsid w:val="3FBCBC5C"/>
    <w:multiLevelType w:val="hybridMultilevel"/>
    <w:tmpl w:val="662ADF02"/>
    <w:lvl w:ilvl="0" w:tplc="CCECFBE0">
      <w:start w:val="1"/>
      <w:numFmt w:val="decimal"/>
      <w:lvlText w:val="%1."/>
      <w:lvlJc w:val="left"/>
      <w:pPr>
        <w:ind w:left="720" w:hanging="360"/>
      </w:pPr>
    </w:lvl>
    <w:lvl w:ilvl="1" w:tplc="6748B51E">
      <w:start w:val="1"/>
      <w:numFmt w:val="lowerLetter"/>
      <w:lvlText w:val="%2."/>
      <w:lvlJc w:val="left"/>
      <w:pPr>
        <w:ind w:left="1440" w:hanging="360"/>
      </w:pPr>
    </w:lvl>
    <w:lvl w:ilvl="2" w:tplc="BD62D75E">
      <w:start w:val="1"/>
      <w:numFmt w:val="lowerRoman"/>
      <w:lvlText w:val="%3."/>
      <w:lvlJc w:val="right"/>
      <w:pPr>
        <w:ind w:left="2160" w:hanging="180"/>
      </w:pPr>
    </w:lvl>
    <w:lvl w:ilvl="3" w:tplc="E86E6B2C">
      <w:start w:val="1"/>
      <w:numFmt w:val="decimal"/>
      <w:lvlText w:val="%4."/>
      <w:lvlJc w:val="left"/>
      <w:pPr>
        <w:ind w:left="2880" w:hanging="360"/>
      </w:pPr>
    </w:lvl>
    <w:lvl w:ilvl="4" w:tplc="DBF036F4">
      <w:start w:val="1"/>
      <w:numFmt w:val="lowerLetter"/>
      <w:lvlText w:val="%5."/>
      <w:lvlJc w:val="left"/>
      <w:pPr>
        <w:ind w:left="3600" w:hanging="360"/>
      </w:pPr>
    </w:lvl>
    <w:lvl w:ilvl="5" w:tplc="8FAAE976">
      <w:start w:val="1"/>
      <w:numFmt w:val="lowerRoman"/>
      <w:lvlText w:val="%6."/>
      <w:lvlJc w:val="right"/>
      <w:pPr>
        <w:ind w:left="4320" w:hanging="180"/>
      </w:pPr>
    </w:lvl>
    <w:lvl w:ilvl="6" w:tplc="F5DA2E58">
      <w:start w:val="1"/>
      <w:numFmt w:val="decimal"/>
      <w:lvlText w:val="%7."/>
      <w:lvlJc w:val="left"/>
      <w:pPr>
        <w:ind w:left="5040" w:hanging="360"/>
      </w:pPr>
    </w:lvl>
    <w:lvl w:ilvl="7" w:tplc="3976B5DA">
      <w:start w:val="1"/>
      <w:numFmt w:val="lowerLetter"/>
      <w:lvlText w:val="%8."/>
      <w:lvlJc w:val="left"/>
      <w:pPr>
        <w:ind w:left="5760" w:hanging="360"/>
      </w:pPr>
    </w:lvl>
    <w:lvl w:ilvl="8" w:tplc="188862C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oNotDisplayPageBoundaries/>
  <w:displayBackgroundShape/>
  <w:proofState w:spelling="clean" w:grammar="clean"/>
  <w:defaultTabStop w:val="720"/>
  <w:characterSpacingControl w:val="doNotCompress"/>
  <w:compat>
    <w:compatSetting w:name="compatibilityMode" w:uri="http://schemas.microsoft.com/office/word" w:val="12"/>
  </w:compat>
  <w:rsids>
    <w:rsidRoot w:val="00240E4D"/>
    <w:rsid w:val="000263E8"/>
    <w:rsid w:val="00061472"/>
    <w:rsid w:val="00063F47"/>
    <w:rsid w:val="000672A0"/>
    <w:rsid w:val="0007154C"/>
    <w:rsid w:val="0007442F"/>
    <w:rsid w:val="0007703C"/>
    <w:rsid w:val="00086011"/>
    <w:rsid w:val="00090E66"/>
    <w:rsid w:val="000D145E"/>
    <w:rsid w:val="000E4498"/>
    <w:rsid w:val="000F5298"/>
    <w:rsid w:val="000F724C"/>
    <w:rsid w:val="00120795"/>
    <w:rsid w:val="001405C0"/>
    <w:rsid w:val="00150479"/>
    <w:rsid w:val="001535E8"/>
    <w:rsid w:val="001857A9"/>
    <w:rsid w:val="00193713"/>
    <w:rsid w:val="00194C07"/>
    <w:rsid w:val="001B75B3"/>
    <w:rsid w:val="001C4B28"/>
    <w:rsid w:val="001D5C1E"/>
    <w:rsid w:val="001D68BB"/>
    <w:rsid w:val="001E3589"/>
    <w:rsid w:val="001E618B"/>
    <w:rsid w:val="00217133"/>
    <w:rsid w:val="00230F35"/>
    <w:rsid w:val="00231197"/>
    <w:rsid w:val="00240E4D"/>
    <w:rsid w:val="00260958"/>
    <w:rsid w:val="0029316F"/>
    <w:rsid w:val="002A2CBD"/>
    <w:rsid w:val="002A4D66"/>
    <w:rsid w:val="002F26A9"/>
    <w:rsid w:val="0031199A"/>
    <w:rsid w:val="00322047"/>
    <w:rsid w:val="00325669"/>
    <w:rsid w:val="003376C3"/>
    <w:rsid w:val="00343589"/>
    <w:rsid w:val="00370491"/>
    <w:rsid w:val="00390BE5"/>
    <w:rsid w:val="003C5166"/>
    <w:rsid w:val="003E1BCE"/>
    <w:rsid w:val="003E7ABA"/>
    <w:rsid w:val="003F1C5C"/>
    <w:rsid w:val="00425223"/>
    <w:rsid w:val="00430BDF"/>
    <w:rsid w:val="00447B4D"/>
    <w:rsid w:val="00472373"/>
    <w:rsid w:val="004E6B3A"/>
    <w:rsid w:val="004E6F32"/>
    <w:rsid w:val="0050261A"/>
    <w:rsid w:val="0050422B"/>
    <w:rsid w:val="00524425"/>
    <w:rsid w:val="0057245B"/>
    <w:rsid w:val="00581FA7"/>
    <w:rsid w:val="0059431E"/>
    <w:rsid w:val="005D392E"/>
    <w:rsid w:val="005E2B3D"/>
    <w:rsid w:val="005F6AA5"/>
    <w:rsid w:val="00604B4F"/>
    <w:rsid w:val="00605328"/>
    <w:rsid w:val="00606CA6"/>
    <w:rsid w:val="00614BAA"/>
    <w:rsid w:val="00626A0C"/>
    <w:rsid w:val="006B6DBA"/>
    <w:rsid w:val="006D2199"/>
    <w:rsid w:val="006D4E28"/>
    <w:rsid w:val="006E04F5"/>
    <w:rsid w:val="00700F31"/>
    <w:rsid w:val="00713FC7"/>
    <w:rsid w:val="0071579E"/>
    <w:rsid w:val="00786270"/>
    <w:rsid w:val="007B6871"/>
    <w:rsid w:val="007C496B"/>
    <w:rsid w:val="007E0319"/>
    <w:rsid w:val="007E562F"/>
    <w:rsid w:val="00810C57"/>
    <w:rsid w:val="00824A9A"/>
    <w:rsid w:val="00834E5E"/>
    <w:rsid w:val="008353BA"/>
    <w:rsid w:val="00846535"/>
    <w:rsid w:val="008836F3"/>
    <w:rsid w:val="00897C9D"/>
    <w:rsid w:val="008A11C5"/>
    <w:rsid w:val="008B0B87"/>
    <w:rsid w:val="008B3E96"/>
    <w:rsid w:val="008C403B"/>
    <w:rsid w:val="008F4759"/>
    <w:rsid w:val="009233E8"/>
    <w:rsid w:val="009245A4"/>
    <w:rsid w:val="009248AF"/>
    <w:rsid w:val="00976A2D"/>
    <w:rsid w:val="00984FE3"/>
    <w:rsid w:val="00990253"/>
    <w:rsid w:val="00A01D0E"/>
    <w:rsid w:val="00A02757"/>
    <w:rsid w:val="00A0589C"/>
    <w:rsid w:val="00A13B09"/>
    <w:rsid w:val="00AA6B64"/>
    <w:rsid w:val="00AF3D11"/>
    <w:rsid w:val="00B17F8A"/>
    <w:rsid w:val="00B378B2"/>
    <w:rsid w:val="00B56624"/>
    <w:rsid w:val="00B77328"/>
    <w:rsid w:val="00BA0D12"/>
    <w:rsid w:val="00BB3FCF"/>
    <w:rsid w:val="00BB5870"/>
    <w:rsid w:val="00BC4343"/>
    <w:rsid w:val="00BD7FB8"/>
    <w:rsid w:val="00C314EA"/>
    <w:rsid w:val="00C52EEE"/>
    <w:rsid w:val="00C90295"/>
    <w:rsid w:val="00D10531"/>
    <w:rsid w:val="00D32F01"/>
    <w:rsid w:val="00D33E9A"/>
    <w:rsid w:val="00D3722E"/>
    <w:rsid w:val="00D51156"/>
    <w:rsid w:val="00D579CD"/>
    <w:rsid w:val="00D82C3E"/>
    <w:rsid w:val="00D93A54"/>
    <w:rsid w:val="00DA1744"/>
    <w:rsid w:val="00DB5D79"/>
    <w:rsid w:val="00DE7360"/>
    <w:rsid w:val="00DF0442"/>
    <w:rsid w:val="00E00252"/>
    <w:rsid w:val="00E20497"/>
    <w:rsid w:val="00E210A6"/>
    <w:rsid w:val="00E369AE"/>
    <w:rsid w:val="00E55009"/>
    <w:rsid w:val="00E56AD9"/>
    <w:rsid w:val="00E616E3"/>
    <w:rsid w:val="00EA5233"/>
    <w:rsid w:val="00EA7C2E"/>
    <w:rsid w:val="00EC1757"/>
    <w:rsid w:val="00EC198C"/>
    <w:rsid w:val="00EC4108"/>
    <w:rsid w:val="00EF261B"/>
    <w:rsid w:val="00EF30AA"/>
    <w:rsid w:val="00F11E65"/>
    <w:rsid w:val="00F16768"/>
    <w:rsid w:val="00F27925"/>
    <w:rsid w:val="00F340F6"/>
    <w:rsid w:val="00F7025A"/>
    <w:rsid w:val="00F71055"/>
    <w:rsid w:val="00FB0184"/>
    <w:rsid w:val="00FB64F9"/>
    <w:rsid w:val="00FD4391"/>
    <w:rsid w:val="00FF13B8"/>
    <w:rsid w:val="00FF4474"/>
    <w:rsid w:val="08917132"/>
    <w:rsid w:val="1963AAA3"/>
    <w:rsid w:val="1A015685"/>
    <w:rsid w:val="1ABD39E9"/>
    <w:rsid w:val="2B2F0E20"/>
    <w:rsid w:val="3317B317"/>
    <w:rsid w:val="380EFA14"/>
    <w:rsid w:val="3AF2E138"/>
    <w:rsid w:val="3B65DA1B"/>
    <w:rsid w:val="3CAB1003"/>
    <w:rsid w:val="4062A6C0"/>
    <w:rsid w:val="40BFEC99"/>
    <w:rsid w:val="457E68B0"/>
    <w:rsid w:val="46EBFCB1"/>
    <w:rsid w:val="5FF0113A"/>
    <w:rsid w:val="60A4E056"/>
    <w:rsid w:val="62A0E80C"/>
    <w:rsid w:val="65618A96"/>
    <w:rsid w:val="659341CE"/>
    <w:rsid w:val="7531DA99"/>
    <w:rsid w:val="78DD5C66"/>
    <w:rsid w:val="7C0DD0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E89F6"/>
  <w15:docId w15:val="{6FF68F84-E474-40C9-9706-82BAA42FE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ru-RU" w:eastAsia="ru-RU" w:bidi="ar-SA"/>
      </w:rPr>
    </w:rPrDefault>
    <w:pPrDefault>
      <w:pPr>
        <w:widowControl w:val="0"/>
        <w:ind w:firstLine="680"/>
        <w:contextualSpacing/>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C5166"/>
  </w:style>
  <w:style w:type="paragraph" w:styleId="1">
    <w:name w:val="heading 1"/>
    <w:basedOn w:val="10"/>
    <w:next w:val="10"/>
    <w:rsid w:val="00240E4D"/>
    <w:pPr>
      <w:spacing w:after="240"/>
      <w:ind w:firstLine="0"/>
      <w:jc w:val="center"/>
      <w:outlineLvl w:val="0"/>
    </w:pPr>
    <w:rPr>
      <w:b/>
      <w:sz w:val="32"/>
      <w:szCs w:val="32"/>
    </w:rPr>
  </w:style>
  <w:style w:type="paragraph" w:styleId="2">
    <w:name w:val="heading 2"/>
    <w:basedOn w:val="10"/>
    <w:next w:val="10"/>
    <w:rsid w:val="00240E4D"/>
    <w:pPr>
      <w:spacing w:after="60"/>
      <w:ind w:firstLine="0"/>
      <w:jc w:val="center"/>
      <w:outlineLvl w:val="1"/>
    </w:pPr>
    <w:rPr>
      <w:b/>
    </w:rPr>
  </w:style>
  <w:style w:type="paragraph" w:styleId="3">
    <w:name w:val="heading 3"/>
    <w:basedOn w:val="10"/>
    <w:next w:val="10"/>
    <w:rsid w:val="00240E4D"/>
    <w:pPr>
      <w:spacing w:before="280" w:after="80"/>
      <w:outlineLvl w:val="2"/>
    </w:pPr>
    <w:rPr>
      <w:b/>
      <w:sz w:val="28"/>
      <w:szCs w:val="28"/>
    </w:rPr>
  </w:style>
  <w:style w:type="paragraph" w:styleId="4">
    <w:name w:val="heading 4"/>
    <w:basedOn w:val="10"/>
    <w:next w:val="10"/>
    <w:rsid w:val="00240E4D"/>
    <w:pPr>
      <w:spacing w:before="240" w:after="40"/>
      <w:outlineLvl w:val="3"/>
    </w:pPr>
    <w:rPr>
      <w:b/>
    </w:rPr>
  </w:style>
  <w:style w:type="paragraph" w:styleId="5">
    <w:name w:val="heading 5"/>
    <w:basedOn w:val="10"/>
    <w:next w:val="10"/>
    <w:rsid w:val="00240E4D"/>
    <w:pPr>
      <w:spacing w:before="220" w:after="40"/>
      <w:outlineLvl w:val="4"/>
    </w:pPr>
    <w:rPr>
      <w:b/>
      <w:sz w:val="22"/>
      <w:szCs w:val="22"/>
    </w:rPr>
  </w:style>
  <w:style w:type="paragraph" w:styleId="6">
    <w:name w:val="heading 6"/>
    <w:basedOn w:val="10"/>
    <w:next w:val="10"/>
    <w:rsid w:val="00240E4D"/>
    <w:pPr>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Обычный1"/>
    <w:rsid w:val="00240E4D"/>
  </w:style>
  <w:style w:type="table" w:customStyle="1" w:styleId="NormalTable0">
    <w:name w:val="Normal Table0"/>
    <w:rsid w:val="00240E4D"/>
    <w:tblPr>
      <w:tblCellMar>
        <w:top w:w="0" w:type="dxa"/>
        <w:left w:w="0" w:type="dxa"/>
        <w:bottom w:w="0" w:type="dxa"/>
        <w:right w:w="0" w:type="dxa"/>
      </w:tblCellMar>
    </w:tblPr>
  </w:style>
  <w:style w:type="paragraph" w:styleId="a3">
    <w:name w:val="Title"/>
    <w:basedOn w:val="10"/>
    <w:next w:val="10"/>
    <w:rsid w:val="00240E4D"/>
    <w:pPr>
      <w:spacing w:after="240"/>
      <w:jc w:val="center"/>
    </w:pPr>
    <w:rPr>
      <w:b/>
      <w:sz w:val="32"/>
      <w:szCs w:val="32"/>
    </w:rPr>
  </w:style>
  <w:style w:type="paragraph" w:styleId="a4">
    <w:name w:val="Subtitle"/>
    <w:basedOn w:val="10"/>
    <w:next w:val="10"/>
    <w:rsid w:val="00240E4D"/>
    <w:pPr>
      <w:spacing w:before="360" w:after="80"/>
    </w:pPr>
    <w:rPr>
      <w:rFonts w:ascii="Georgia" w:eastAsia="Georgia" w:hAnsi="Georgia" w:cs="Georgia"/>
      <w:i/>
      <w:color w:val="666666"/>
      <w:sz w:val="48"/>
      <w:szCs w:val="48"/>
    </w:rPr>
  </w:style>
  <w:style w:type="table" w:customStyle="1" w:styleId="a5">
    <w:basedOn w:val="NormalTable0"/>
    <w:rsid w:val="00240E4D"/>
    <w:tblPr>
      <w:tblStyleRowBandSize w:val="1"/>
      <w:tblStyleColBandSize w:val="1"/>
    </w:tblPr>
  </w:style>
  <w:style w:type="table" w:customStyle="1" w:styleId="a6">
    <w:basedOn w:val="NormalTable0"/>
    <w:rsid w:val="00240E4D"/>
    <w:tblPr>
      <w:tblStyleRowBandSize w:val="1"/>
      <w:tblStyleColBandSize w:val="1"/>
    </w:tblPr>
  </w:style>
  <w:style w:type="table" w:customStyle="1" w:styleId="a7">
    <w:basedOn w:val="NormalTable0"/>
    <w:rsid w:val="00240E4D"/>
    <w:tblPr>
      <w:tblStyleRowBandSize w:val="1"/>
      <w:tblStyleColBandSize w:val="1"/>
    </w:tblPr>
  </w:style>
  <w:style w:type="table" w:customStyle="1" w:styleId="a8">
    <w:basedOn w:val="NormalTable0"/>
    <w:rsid w:val="00240E4D"/>
    <w:tblPr>
      <w:tblStyleRowBandSize w:val="1"/>
      <w:tblStyleColBandSize w:val="1"/>
    </w:tblPr>
  </w:style>
  <w:style w:type="table" w:customStyle="1" w:styleId="a9">
    <w:basedOn w:val="NormalTable0"/>
    <w:rsid w:val="00240E4D"/>
    <w:tblPr>
      <w:tblStyleRowBandSize w:val="1"/>
      <w:tblStyleColBandSize w:val="1"/>
    </w:tblPr>
  </w:style>
  <w:style w:type="table" w:customStyle="1" w:styleId="aa">
    <w:basedOn w:val="NormalTable0"/>
    <w:rsid w:val="00240E4D"/>
    <w:tblPr>
      <w:tblStyleRowBandSize w:val="1"/>
      <w:tblStyleColBandSize w:val="1"/>
    </w:tblPr>
  </w:style>
  <w:style w:type="table" w:customStyle="1" w:styleId="ab">
    <w:basedOn w:val="NormalTable0"/>
    <w:rsid w:val="00240E4D"/>
    <w:tblPr>
      <w:tblStyleRowBandSize w:val="1"/>
      <w:tblStyleColBandSize w:val="1"/>
    </w:tblPr>
  </w:style>
  <w:style w:type="table" w:customStyle="1" w:styleId="ac">
    <w:basedOn w:val="NormalTable0"/>
    <w:rsid w:val="00240E4D"/>
    <w:tblPr>
      <w:tblStyleRowBandSize w:val="1"/>
      <w:tblStyleColBandSize w:val="1"/>
    </w:tblPr>
  </w:style>
  <w:style w:type="table" w:customStyle="1" w:styleId="ad">
    <w:basedOn w:val="NormalTable0"/>
    <w:rsid w:val="00240E4D"/>
    <w:tblPr>
      <w:tblStyleRowBandSize w:val="1"/>
      <w:tblStyleColBandSize w:val="1"/>
    </w:tblPr>
  </w:style>
  <w:style w:type="table" w:customStyle="1" w:styleId="ae">
    <w:basedOn w:val="NormalTable0"/>
    <w:rsid w:val="00240E4D"/>
    <w:tblPr>
      <w:tblStyleRowBandSize w:val="1"/>
      <w:tblStyleColBandSize w:val="1"/>
    </w:tblPr>
  </w:style>
  <w:style w:type="table" w:customStyle="1" w:styleId="af">
    <w:basedOn w:val="NormalTable0"/>
    <w:rsid w:val="00240E4D"/>
    <w:tblPr>
      <w:tblStyleRowBandSize w:val="1"/>
      <w:tblStyleColBandSize w:val="1"/>
    </w:tblPr>
  </w:style>
  <w:style w:type="table" w:customStyle="1" w:styleId="af0">
    <w:basedOn w:val="NormalTable0"/>
    <w:rsid w:val="00240E4D"/>
    <w:tblPr>
      <w:tblStyleRowBandSize w:val="1"/>
      <w:tblStyleColBandSize w:val="1"/>
    </w:tblPr>
  </w:style>
  <w:style w:type="table" w:customStyle="1" w:styleId="af1">
    <w:basedOn w:val="NormalTable0"/>
    <w:rsid w:val="00240E4D"/>
    <w:tblPr>
      <w:tblStyleRowBandSize w:val="1"/>
      <w:tblStyleColBandSize w:val="1"/>
    </w:tblPr>
  </w:style>
  <w:style w:type="table" w:customStyle="1" w:styleId="af2">
    <w:basedOn w:val="NormalTable0"/>
    <w:rsid w:val="00240E4D"/>
    <w:tblPr>
      <w:tblStyleRowBandSize w:val="1"/>
      <w:tblStyleColBandSize w:val="1"/>
    </w:tblPr>
  </w:style>
  <w:style w:type="table" w:customStyle="1" w:styleId="af3">
    <w:basedOn w:val="NormalTable0"/>
    <w:rsid w:val="00240E4D"/>
    <w:tblPr>
      <w:tblStyleRowBandSize w:val="1"/>
      <w:tblStyleColBandSize w:val="1"/>
    </w:tblPr>
  </w:style>
  <w:style w:type="table" w:customStyle="1" w:styleId="af4">
    <w:basedOn w:val="NormalTable0"/>
    <w:rsid w:val="00240E4D"/>
    <w:tblPr>
      <w:tblStyleRowBandSize w:val="1"/>
      <w:tblStyleColBandSize w:val="1"/>
    </w:tblPr>
  </w:style>
  <w:style w:type="table" w:customStyle="1" w:styleId="af5">
    <w:basedOn w:val="NormalTable0"/>
    <w:rsid w:val="00240E4D"/>
    <w:tblPr>
      <w:tblStyleRowBandSize w:val="1"/>
      <w:tblStyleColBandSize w:val="1"/>
    </w:tblPr>
  </w:style>
  <w:style w:type="table" w:customStyle="1" w:styleId="af6">
    <w:basedOn w:val="NormalTable0"/>
    <w:rsid w:val="00240E4D"/>
    <w:tblPr>
      <w:tblStyleRowBandSize w:val="1"/>
      <w:tblStyleColBandSize w:val="1"/>
    </w:tblPr>
  </w:style>
  <w:style w:type="table" w:customStyle="1" w:styleId="af7">
    <w:basedOn w:val="NormalTable0"/>
    <w:rsid w:val="00240E4D"/>
    <w:tblPr>
      <w:tblStyleRowBandSize w:val="1"/>
      <w:tblStyleColBandSize w:val="1"/>
    </w:tblPr>
  </w:style>
  <w:style w:type="table" w:customStyle="1" w:styleId="af8">
    <w:basedOn w:val="NormalTable0"/>
    <w:rsid w:val="00240E4D"/>
    <w:tblPr>
      <w:tblStyleRowBandSize w:val="1"/>
      <w:tblStyleColBandSize w:val="1"/>
    </w:tblPr>
  </w:style>
  <w:style w:type="table" w:customStyle="1" w:styleId="af9">
    <w:basedOn w:val="NormalTable0"/>
    <w:rsid w:val="00240E4D"/>
    <w:tblPr>
      <w:tblStyleRowBandSize w:val="1"/>
      <w:tblStyleColBandSize w:val="1"/>
    </w:tblPr>
  </w:style>
  <w:style w:type="table" w:customStyle="1" w:styleId="afa">
    <w:basedOn w:val="NormalTable0"/>
    <w:rsid w:val="00240E4D"/>
    <w:tblPr>
      <w:tblStyleRowBandSize w:val="1"/>
      <w:tblStyleColBandSize w:val="1"/>
    </w:tblPr>
  </w:style>
  <w:style w:type="table" w:customStyle="1" w:styleId="afb">
    <w:basedOn w:val="NormalTable0"/>
    <w:rsid w:val="00240E4D"/>
    <w:tblPr>
      <w:tblStyleRowBandSize w:val="1"/>
      <w:tblStyleColBandSize w:val="1"/>
    </w:tblPr>
  </w:style>
  <w:style w:type="table" w:customStyle="1" w:styleId="afc">
    <w:basedOn w:val="NormalTable0"/>
    <w:rsid w:val="00240E4D"/>
    <w:tblPr>
      <w:tblStyleRowBandSize w:val="1"/>
      <w:tblStyleColBandSize w:val="1"/>
    </w:tblPr>
  </w:style>
  <w:style w:type="table" w:customStyle="1" w:styleId="afd">
    <w:basedOn w:val="NormalTable0"/>
    <w:rsid w:val="00240E4D"/>
    <w:tblPr>
      <w:tblStyleRowBandSize w:val="1"/>
      <w:tblStyleColBandSize w:val="1"/>
    </w:tblPr>
  </w:style>
  <w:style w:type="table" w:customStyle="1" w:styleId="afe">
    <w:basedOn w:val="NormalTable0"/>
    <w:rsid w:val="00240E4D"/>
    <w:tblPr>
      <w:tblStyleRowBandSize w:val="1"/>
      <w:tblStyleColBandSize w:val="1"/>
    </w:tblPr>
  </w:style>
  <w:style w:type="table" w:customStyle="1" w:styleId="aff">
    <w:basedOn w:val="NormalTable0"/>
    <w:rsid w:val="00240E4D"/>
    <w:tblPr>
      <w:tblStyleRowBandSize w:val="1"/>
      <w:tblStyleColBandSize w:val="1"/>
    </w:tblPr>
  </w:style>
  <w:style w:type="table" w:customStyle="1" w:styleId="aff0">
    <w:basedOn w:val="NormalTable0"/>
    <w:rsid w:val="00240E4D"/>
    <w:tblPr>
      <w:tblStyleRowBandSize w:val="1"/>
      <w:tblStyleColBandSize w:val="1"/>
    </w:tblPr>
  </w:style>
  <w:style w:type="table" w:customStyle="1" w:styleId="aff1">
    <w:basedOn w:val="NormalTable0"/>
    <w:rsid w:val="00240E4D"/>
    <w:tblPr>
      <w:tblStyleRowBandSize w:val="1"/>
      <w:tblStyleColBandSize w:val="1"/>
    </w:tblPr>
  </w:style>
  <w:style w:type="table" w:customStyle="1" w:styleId="aff2">
    <w:basedOn w:val="NormalTable0"/>
    <w:rsid w:val="00240E4D"/>
    <w:tblPr>
      <w:tblStyleRowBandSize w:val="1"/>
      <w:tblStyleColBandSize w:val="1"/>
    </w:tblPr>
  </w:style>
  <w:style w:type="table" w:customStyle="1" w:styleId="aff3">
    <w:basedOn w:val="NormalTable0"/>
    <w:rsid w:val="00240E4D"/>
    <w:tblPr>
      <w:tblStyleRowBandSize w:val="1"/>
      <w:tblStyleColBandSize w:val="1"/>
    </w:tblPr>
  </w:style>
  <w:style w:type="table" w:customStyle="1" w:styleId="aff4">
    <w:basedOn w:val="NormalTable0"/>
    <w:rsid w:val="00240E4D"/>
    <w:tblPr>
      <w:tblStyleRowBandSize w:val="1"/>
      <w:tblStyleColBandSize w:val="1"/>
    </w:tblPr>
  </w:style>
  <w:style w:type="table" w:customStyle="1" w:styleId="aff5">
    <w:basedOn w:val="NormalTable0"/>
    <w:rsid w:val="00240E4D"/>
    <w:tblPr>
      <w:tblStyleRowBandSize w:val="1"/>
      <w:tblStyleColBandSize w:val="1"/>
    </w:tblPr>
  </w:style>
  <w:style w:type="table" w:customStyle="1" w:styleId="aff6">
    <w:basedOn w:val="NormalTable0"/>
    <w:rsid w:val="00240E4D"/>
    <w:tblPr>
      <w:tblStyleRowBandSize w:val="1"/>
      <w:tblStyleColBandSize w:val="1"/>
    </w:tblPr>
  </w:style>
  <w:style w:type="table" w:customStyle="1" w:styleId="aff7">
    <w:basedOn w:val="NormalTable0"/>
    <w:rsid w:val="00240E4D"/>
    <w:tblPr>
      <w:tblStyleRowBandSize w:val="1"/>
      <w:tblStyleColBandSize w:val="1"/>
    </w:tblPr>
  </w:style>
  <w:style w:type="table" w:customStyle="1" w:styleId="aff8">
    <w:basedOn w:val="NormalTable0"/>
    <w:rsid w:val="00240E4D"/>
    <w:tblPr>
      <w:tblStyleRowBandSize w:val="1"/>
      <w:tblStyleColBandSize w:val="1"/>
    </w:tblPr>
  </w:style>
  <w:style w:type="table" w:customStyle="1" w:styleId="aff9">
    <w:basedOn w:val="NormalTable0"/>
    <w:rsid w:val="00240E4D"/>
    <w:tblPr>
      <w:tblStyleRowBandSize w:val="1"/>
      <w:tblStyleColBandSize w:val="1"/>
    </w:tblPr>
  </w:style>
  <w:style w:type="table" w:customStyle="1" w:styleId="affa">
    <w:basedOn w:val="NormalTable0"/>
    <w:rsid w:val="00240E4D"/>
    <w:tblPr>
      <w:tblStyleRowBandSize w:val="1"/>
      <w:tblStyleColBandSize w:val="1"/>
    </w:tblPr>
  </w:style>
  <w:style w:type="table" w:customStyle="1" w:styleId="affb">
    <w:basedOn w:val="NormalTable0"/>
    <w:rsid w:val="00240E4D"/>
    <w:tblPr>
      <w:tblStyleRowBandSize w:val="1"/>
      <w:tblStyleColBandSize w:val="1"/>
    </w:tblPr>
  </w:style>
  <w:style w:type="table" w:customStyle="1" w:styleId="affc">
    <w:basedOn w:val="NormalTable0"/>
    <w:rsid w:val="00240E4D"/>
    <w:tblPr>
      <w:tblStyleRowBandSize w:val="1"/>
      <w:tblStyleColBandSize w:val="1"/>
    </w:tblPr>
  </w:style>
  <w:style w:type="table" w:customStyle="1" w:styleId="affd">
    <w:basedOn w:val="NormalTable0"/>
    <w:rsid w:val="00240E4D"/>
    <w:tblPr>
      <w:tblStyleRowBandSize w:val="1"/>
      <w:tblStyleColBandSize w:val="1"/>
    </w:tblPr>
  </w:style>
  <w:style w:type="table" w:customStyle="1" w:styleId="affe">
    <w:basedOn w:val="NormalTable0"/>
    <w:rsid w:val="00240E4D"/>
    <w:tblPr>
      <w:tblStyleRowBandSize w:val="1"/>
      <w:tblStyleColBandSize w:val="1"/>
    </w:tblPr>
  </w:style>
  <w:style w:type="table" w:customStyle="1" w:styleId="afff">
    <w:basedOn w:val="NormalTable0"/>
    <w:rsid w:val="00240E4D"/>
    <w:tblPr>
      <w:tblStyleRowBandSize w:val="1"/>
      <w:tblStyleColBandSize w:val="1"/>
    </w:tblPr>
  </w:style>
  <w:style w:type="table" w:customStyle="1" w:styleId="afff0">
    <w:basedOn w:val="NormalTable0"/>
    <w:rsid w:val="00240E4D"/>
    <w:tblPr>
      <w:tblStyleRowBandSize w:val="1"/>
      <w:tblStyleColBandSize w:val="1"/>
    </w:tblPr>
  </w:style>
  <w:style w:type="table" w:customStyle="1" w:styleId="afff1">
    <w:basedOn w:val="NormalTable0"/>
    <w:rsid w:val="00240E4D"/>
    <w:tblPr>
      <w:tblStyleRowBandSize w:val="1"/>
      <w:tblStyleColBandSize w:val="1"/>
    </w:tblPr>
  </w:style>
  <w:style w:type="table" w:customStyle="1" w:styleId="afff2">
    <w:basedOn w:val="NormalTable0"/>
    <w:rsid w:val="00240E4D"/>
    <w:tblPr>
      <w:tblStyleRowBandSize w:val="1"/>
      <w:tblStyleColBandSize w:val="1"/>
    </w:tblPr>
  </w:style>
  <w:style w:type="table" w:customStyle="1" w:styleId="afff3">
    <w:basedOn w:val="NormalTable0"/>
    <w:rsid w:val="00240E4D"/>
    <w:tblPr>
      <w:tblStyleRowBandSize w:val="1"/>
      <w:tblStyleColBandSize w:val="1"/>
    </w:tblPr>
  </w:style>
  <w:style w:type="table" w:customStyle="1" w:styleId="afff4">
    <w:basedOn w:val="NormalTable0"/>
    <w:rsid w:val="00240E4D"/>
    <w:tblPr>
      <w:tblStyleRowBandSize w:val="1"/>
      <w:tblStyleColBandSize w:val="1"/>
    </w:tblPr>
  </w:style>
  <w:style w:type="table" w:customStyle="1" w:styleId="afff5">
    <w:basedOn w:val="NormalTable0"/>
    <w:rsid w:val="00240E4D"/>
    <w:tblPr>
      <w:tblStyleRowBandSize w:val="1"/>
      <w:tblStyleColBandSize w:val="1"/>
    </w:tblPr>
  </w:style>
  <w:style w:type="table" w:customStyle="1" w:styleId="afff6">
    <w:basedOn w:val="NormalTable0"/>
    <w:rsid w:val="00240E4D"/>
    <w:tblPr>
      <w:tblStyleRowBandSize w:val="1"/>
      <w:tblStyleColBandSize w:val="1"/>
    </w:tblPr>
  </w:style>
  <w:style w:type="table" w:customStyle="1" w:styleId="afff7">
    <w:basedOn w:val="NormalTable0"/>
    <w:rsid w:val="00240E4D"/>
    <w:tblPr>
      <w:tblStyleRowBandSize w:val="1"/>
      <w:tblStyleColBandSize w:val="1"/>
    </w:tblPr>
  </w:style>
  <w:style w:type="table" w:customStyle="1" w:styleId="afff8">
    <w:basedOn w:val="NormalTable0"/>
    <w:rsid w:val="00240E4D"/>
    <w:tblPr>
      <w:tblStyleRowBandSize w:val="1"/>
      <w:tblStyleColBandSize w:val="1"/>
    </w:tblPr>
  </w:style>
  <w:style w:type="table" w:customStyle="1" w:styleId="afff9">
    <w:basedOn w:val="NormalTable0"/>
    <w:rsid w:val="00240E4D"/>
    <w:tblPr>
      <w:tblStyleRowBandSize w:val="1"/>
      <w:tblStyleColBandSize w:val="1"/>
    </w:tblPr>
  </w:style>
  <w:style w:type="table" w:customStyle="1" w:styleId="afffa">
    <w:basedOn w:val="NormalTable0"/>
    <w:rsid w:val="00240E4D"/>
    <w:tblPr>
      <w:tblStyleRowBandSize w:val="1"/>
      <w:tblStyleColBandSize w:val="1"/>
    </w:tblPr>
  </w:style>
  <w:style w:type="table" w:customStyle="1" w:styleId="afffb">
    <w:basedOn w:val="NormalTable0"/>
    <w:rsid w:val="00240E4D"/>
    <w:tblPr>
      <w:tblStyleRowBandSize w:val="1"/>
      <w:tblStyleColBandSize w:val="1"/>
    </w:tblPr>
  </w:style>
  <w:style w:type="paragraph" w:styleId="afffc">
    <w:name w:val="Balloon Text"/>
    <w:basedOn w:val="a"/>
    <w:link w:val="afffd"/>
    <w:uiPriority w:val="99"/>
    <w:semiHidden/>
    <w:unhideWhenUsed/>
    <w:rsid w:val="00E20497"/>
    <w:rPr>
      <w:rFonts w:ascii="Tahoma" w:hAnsi="Tahoma" w:cs="Tahoma"/>
      <w:sz w:val="16"/>
      <w:szCs w:val="16"/>
    </w:rPr>
  </w:style>
  <w:style w:type="character" w:customStyle="1" w:styleId="afffd">
    <w:name w:val="Текст выноски Знак"/>
    <w:basedOn w:val="a0"/>
    <w:link w:val="afffc"/>
    <w:uiPriority w:val="99"/>
    <w:semiHidden/>
    <w:rsid w:val="00E20497"/>
    <w:rPr>
      <w:rFonts w:ascii="Tahoma" w:hAnsi="Tahoma" w:cs="Tahoma"/>
      <w:sz w:val="16"/>
      <w:szCs w:val="16"/>
    </w:rPr>
  </w:style>
  <w:style w:type="character" w:styleId="afffe">
    <w:name w:val="Hyperlink"/>
    <w:basedOn w:val="a0"/>
    <w:uiPriority w:val="99"/>
    <w:unhideWhenUsed/>
    <w:rsid w:val="008B0B87"/>
    <w:rPr>
      <w:color w:val="0000FF" w:themeColor="hyperlink"/>
      <w:u w:val="single"/>
    </w:rPr>
  </w:style>
  <w:style w:type="character" w:styleId="affff">
    <w:name w:val="FollowedHyperlink"/>
    <w:basedOn w:val="a0"/>
    <w:uiPriority w:val="99"/>
    <w:semiHidden/>
    <w:unhideWhenUsed/>
    <w:rsid w:val="008B0B87"/>
    <w:rPr>
      <w:color w:val="0000FF" w:themeColor="followedHyperlink"/>
      <w:u w:val="single"/>
    </w:rPr>
  </w:style>
  <w:style w:type="table" w:styleId="affff0">
    <w:name w:val="Table Grid"/>
    <w:basedOn w:val="a1"/>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fff1">
    <w:name w:val="List Paragraph"/>
    <w:basedOn w:val="a"/>
    <w:uiPriority w:val="34"/>
    <w:qFormat/>
    <w:pPr>
      <w:ind w:left="720"/>
    </w:pPr>
  </w:style>
  <w:style w:type="paragraph" w:customStyle="1" w:styleId="affff2">
    <w:name w:val="Стиль тест"/>
    <w:basedOn w:val="a"/>
    <w:link w:val="Char"/>
    <w:qFormat/>
    <w:rsid w:val="4062A6C0"/>
    <w:pPr>
      <w:spacing w:line="276" w:lineRule="auto"/>
    </w:pPr>
  </w:style>
  <w:style w:type="character" w:customStyle="1" w:styleId="Char">
    <w:name w:val="Стиль тест Char"/>
    <w:basedOn w:val="a0"/>
    <w:link w:val="affff2"/>
    <w:rsid w:val="4062A6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Другая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0000FF"/>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0CB6DD-47F2-4D86-B132-A17CD27D05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707</Words>
  <Characters>4030</Characters>
  <Application>Microsoft Office Word</Application>
  <DocSecurity>0</DocSecurity>
  <Lines>33</Lines>
  <Paragraphs>9</Paragraphs>
  <ScaleCrop>false</ScaleCrop>
  <Company>Reanimator Extreme Edition</Company>
  <LinksUpToDate>false</LinksUpToDate>
  <CharactersWithSpaces>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Михаил</dc:creator>
  <cp:lastModifiedBy>Чернявский Иван</cp:lastModifiedBy>
  <cp:revision>37</cp:revision>
  <dcterms:created xsi:type="dcterms:W3CDTF">2019-07-28T23:09:00Z</dcterms:created>
  <dcterms:modified xsi:type="dcterms:W3CDTF">2026-04-12T13:44:00Z</dcterms:modified>
</cp:coreProperties>
</file>