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E01931A" w14:textId="05CE5CDC" w:rsidR="006D1DFA" w:rsidRDefault="006D1DFA" w:rsidP="006D1DFA">
      <w:pPr>
        <w:pStyle w:val="2"/>
        <w:contextualSpacing w:val="0"/>
      </w:pPr>
      <w:bookmarkStart w:id="0" w:name="h.2ha15q8ls1h7" w:colFirst="0" w:colLast="0"/>
      <w:bookmarkEnd w:id="0"/>
      <w:r w:rsidRPr="006D1DFA">
        <w:t xml:space="preserve">11 </w:t>
      </w:r>
      <w:r>
        <w:t>Оперативный учет</w:t>
      </w:r>
    </w:p>
    <w:p w14:paraId="58CD23FC" w14:textId="079D02A9" w:rsidR="006D1DFA" w:rsidRPr="006D1DFA" w:rsidRDefault="006D1DFA" w:rsidP="006D1DFA">
      <w:pPr>
        <w:pStyle w:val="a3"/>
      </w:pPr>
      <w:r w:rsidRPr="006D1DFA">
        <w:t>+ Складской учет, контроль остатков</w:t>
      </w:r>
    </w:p>
    <w:p w14:paraId="5D751B32" w14:textId="643C0ED6" w:rsidR="006D1DFA" w:rsidRDefault="006D1DFA" w:rsidP="006D1DFA">
      <w:pPr>
        <w:pStyle w:val="10"/>
        <w:contextualSpacing w:val="0"/>
      </w:pPr>
      <w:r>
        <w:t>Организация занимается торговлей скоропортящимися продуктами. Доставка товара покупателю отражается документом «Расходная накладная», оплата покупателя - документом «Приход денег». При получении товара покупатель по каждой накладной составляет акт о фактическом поступлении товара, за вычетом испортившегося при транспортировке. Данная информация также указывается в документе «Расходная накладная».</w:t>
      </w:r>
    </w:p>
    <w:p w14:paraId="6F12234C" w14:textId="11C392A3" w:rsidR="00286C5D" w:rsidRPr="00286C5D" w:rsidRDefault="00286C5D" w:rsidP="006D1DFA">
      <w:pPr>
        <w:pStyle w:val="10"/>
        <w:contextualSpacing w:val="0"/>
      </w:pPr>
      <w:r>
        <w:t>Товар хранится на складах, при отгрузке контролировать остатки.</w:t>
      </w:r>
    </w:p>
    <w:p w14:paraId="70A12354" w14:textId="77777777" w:rsidR="006D1DFA" w:rsidRDefault="006D1DFA" w:rsidP="006D1DFA">
      <w:pPr>
        <w:pStyle w:val="10"/>
        <w:contextualSpacing w:val="0"/>
      </w:pPr>
      <w:r>
        <w:t xml:space="preserve">Оплата покупателя поступает общей суммой по нескольким накладным (накладные указываются в табличной части, сумма в шапке). При проведении документа оплаты должны автоматически распределяться по накладным, начиная с самой ранней </w:t>
      </w:r>
      <w:proofErr w:type="spellStart"/>
      <w:r>
        <w:t>недооплаченной</w:t>
      </w:r>
      <w:proofErr w:type="spellEnd"/>
      <w:r>
        <w:t>, причем оплаты должны распределяться с учетом фактической (реально получено согласно акту) задолженности покупателя. Следует считать, что переплат и авансов нет.</w:t>
      </w:r>
    </w:p>
    <w:p w14:paraId="70D5495F" w14:textId="77777777" w:rsidR="006D1DFA" w:rsidRDefault="006D1DFA" w:rsidP="006D1DFA">
      <w:pPr>
        <w:pStyle w:val="10"/>
        <w:contextualSpacing w:val="0"/>
      </w:pPr>
      <w:r>
        <w:t>Необходимо создать отчеты о состоянии отгрузок товаров за период.</w:t>
      </w:r>
    </w:p>
    <w:p w14:paraId="416CA517" w14:textId="77777777" w:rsidR="006D1DFA" w:rsidRDefault="006D1DFA" w:rsidP="006D1DFA">
      <w:pPr>
        <w:pStyle w:val="10"/>
        <w:contextualSpacing w:val="0"/>
      </w:pPr>
    </w:p>
    <w:p w14:paraId="00064CA2" w14:textId="77777777" w:rsidR="006D1DFA" w:rsidRDefault="006D1DFA" w:rsidP="006D1DFA">
      <w:pPr>
        <w:pStyle w:val="10"/>
        <w:contextualSpacing w:val="0"/>
      </w:pPr>
      <w:r>
        <w:t>Отгрузки товаров за период с 01.01.2010 по 31.03.2010</w:t>
      </w:r>
    </w:p>
    <w:tbl>
      <w:tblPr>
        <w:tblStyle w:val="aff9"/>
        <w:tblW w:w="72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37"/>
        <w:gridCol w:w="2195"/>
        <w:gridCol w:w="2968"/>
      </w:tblGrid>
      <w:tr w:rsidR="006D1DFA" w14:paraId="4956C081" w14:textId="77777777" w:rsidTr="003C62C1">
        <w:trPr>
          <w:trHeight w:val="100"/>
        </w:trPr>
        <w:tc>
          <w:tcPr>
            <w:tcW w:w="2037" w:type="dxa"/>
            <w:shd w:val="clear" w:color="auto" w:fill="FFFFFF"/>
            <w:tcMar>
              <w:left w:w="0" w:type="dxa"/>
              <w:right w:w="0" w:type="dxa"/>
            </w:tcMar>
            <w:vAlign w:val="center"/>
          </w:tcPr>
          <w:p w14:paraId="0CB69E33" w14:textId="77777777" w:rsidR="006D1DFA" w:rsidRDefault="006D1DFA" w:rsidP="003C62C1">
            <w:pPr>
              <w:pStyle w:val="10"/>
              <w:ind w:firstLine="15"/>
              <w:contextualSpacing w:val="0"/>
              <w:jc w:val="center"/>
            </w:pPr>
            <w:r>
              <w:rPr>
                <w:b/>
              </w:rPr>
              <w:t>Товар</w:t>
            </w:r>
          </w:p>
        </w:tc>
        <w:tc>
          <w:tcPr>
            <w:tcW w:w="2195" w:type="dxa"/>
            <w:shd w:val="clear" w:color="auto" w:fill="FFFFFF"/>
            <w:tcMar>
              <w:left w:w="0" w:type="dxa"/>
              <w:right w:w="0" w:type="dxa"/>
            </w:tcMar>
            <w:vAlign w:val="center"/>
          </w:tcPr>
          <w:p w14:paraId="54DFB89C" w14:textId="77777777" w:rsidR="006D1DFA" w:rsidRDefault="006D1DFA" w:rsidP="003C62C1">
            <w:pPr>
              <w:pStyle w:val="10"/>
              <w:ind w:firstLine="15"/>
              <w:contextualSpacing w:val="0"/>
              <w:jc w:val="center"/>
            </w:pPr>
            <w:r>
              <w:rPr>
                <w:b/>
              </w:rPr>
              <w:t>Отгружено нами</w:t>
            </w:r>
          </w:p>
          <w:p w14:paraId="25BA1501" w14:textId="77777777" w:rsidR="006D1DFA" w:rsidRDefault="006D1DFA" w:rsidP="003C62C1">
            <w:pPr>
              <w:pStyle w:val="10"/>
              <w:ind w:firstLine="15"/>
              <w:contextualSpacing w:val="0"/>
              <w:jc w:val="center"/>
            </w:pPr>
            <w:r>
              <w:rPr>
                <w:b/>
              </w:rPr>
              <w:t>Кол./</w:t>
            </w:r>
            <w:proofErr w:type="spellStart"/>
            <w:r>
              <w:rPr>
                <w:b/>
              </w:rPr>
              <w:t>сум</w:t>
            </w:r>
            <w:proofErr w:type="spellEnd"/>
            <w:r>
              <w:rPr>
                <w:b/>
              </w:rPr>
              <w:t>.</w:t>
            </w:r>
          </w:p>
        </w:tc>
        <w:tc>
          <w:tcPr>
            <w:tcW w:w="2968" w:type="dxa"/>
            <w:shd w:val="clear" w:color="auto" w:fill="FFFFFF"/>
            <w:tcMar>
              <w:left w:w="0" w:type="dxa"/>
              <w:right w:w="0" w:type="dxa"/>
            </w:tcMar>
            <w:vAlign w:val="center"/>
          </w:tcPr>
          <w:p w14:paraId="6EC490F1" w14:textId="77777777" w:rsidR="006D1DFA" w:rsidRDefault="006D1DFA" w:rsidP="003C62C1">
            <w:pPr>
              <w:pStyle w:val="10"/>
              <w:ind w:firstLine="15"/>
              <w:contextualSpacing w:val="0"/>
              <w:jc w:val="center"/>
            </w:pPr>
            <w:r>
              <w:rPr>
                <w:b/>
              </w:rPr>
              <w:t>Получено покупателем</w:t>
            </w:r>
          </w:p>
          <w:p w14:paraId="05F955A1" w14:textId="77777777" w:rsidR="006D1DFA" w:rsidRDefault="006D1DFA" w:rsidP="003C62C1">
            <w:pPr>
              <w:pStyle w:val="10"/>
              <w:ind w:firstLine="15"/>
              <w:contextualSpacing w:val="0"/>
              <w:jc w:val="center"/>
            </w:pPr>
            <w:r>
              <w:rPr>
                <w:b/>
              </w:rPr>
              <w:t>Кол./</w:t>
            </w:r>
            <w:proofErr w:type="spellStart"/>
            <w:r>
              <w:rPr>
                <w:b/>
              </w:rPr>
              <w:t>сум</w:t>
            </w:r>
            <w:proofErr w:type="spellEnd"/>
            <w:r>
              <w:rPr>
                <w:b/>
              </w:rPr>
              <w:t>.</w:t>
            </w:r>
          </w:p>
        </w:tc>
      </w:tr>
      <w:tr w:rsidR="006D1DFA" w14:paraId="2B21FC28" w14:textId="77777777" w:rsidTr="003C62C1">
        <w:trPr>
          <w:trHeight w:val="60"/>
        </w:trPr>
        <w:tc>
          <w:tcPr>
            <w:tcW w:w="2037" w:type="dxa"/>
            <w:shd w:val="clear" w:color="auto" w:fill="FFFFFF"/>
            <w:tcMar>
              <w:left w:w="0" w:type="dxa"/>
              <w:right w:w="0" w:type="dxa"/>
            </w:tcMar>
          </w:tcPr>
          <w:p w14:paraId="2023E57D" w14:textId="77777777" w:rsidR="006D1DFA" w:rsidRDefault="006D1DFA" w:rsidP="003C62C1">
            <w:pPr>
              <w:pStyle w:val="10"/>
              <w:ind w:firstLine="15"/>
              <w:contextualSpacing w:val="0"/>
            </w:pPr>
            <w:r>
              <w:t>Куртка замшевая</w:t>
            </w:r>
          </w:p>
        </w:tc>
        <w:tc>
          <w:tcPr>
            <w:tcW w:w="2195" w:type="dxa"/>
            <w:shd w:val="clear" w:color="auto" w:fill="FFFFFF"/>
            <w:tcMar>
              <w:left w:w="0" w:type="dxa"/>
              <w:right w:w="0" w:type="dxa"/>
            </w:tcMar>
          </w:tcPr>
          <w:p w14:paraId="1C27B0F9" w14:textId="77777777" w:rsidR="006D1DFA" w:rsidRDefault="006D1DFA" w:rsidP="003C62C1">
            <w:pPr>
              <w:pStyle w:val="10"/>
              <w:ind w:firstLine="15"/>
              <w:contextualSpacing w:val="0"/>
            </w:pPr>
            <w:r>
              <w:t>10</w:t>
            </w:r>
          </w:p>
          <w:p w14:paraId="39BCFBA7" w14:textId="77777777" w:rsidR="006D1DFA" w:rsidRDefault="006D1DFA" w:rsidP="003C62C1">
            <w:pPr>
              <w:pStyle w:val="10"/>
              <w:ind w:firstLine="15"/>
              <w:contextualSpacing w:val="0"/>
            </w:pPr>
            <w:r>
              <w:t>100000</w:t>
            </w:r>
          </w:p>
        </w:tc>
        <w:tc>
          <w:tcPr>
            <w:tcW w:w="2968" w:type="dxa"/>
            <w:shd w:val="clear" w:color="auto" w:fill="FFFFFF"/>
            <w:tcMar>
              <w:left w:w="0" w:type="dxa"/>
              <w:right w:w="0" w:type="dxa"/>
            </w:tcMar>
          </w:tcPr>
          <w:p w14:paraId="220EFC2D" w14:textId="77777777" w:rsidR="006D1DFA" w:rsidRDefault="006D1DFA" w:rsidP="003C62C1">
            <w:pPr>
              <w:pStyle w:val="10"/>
              <w:ind w:firstLine="15"/>
              <w:contextualSpacing w:val="0"/>
            </w:pPr>
            <w:r>
              <w:t>8</w:t>
            </w:r>
          </w:p>
          <w:p w14:paraId="33ED2144" w14:textId="77777777" w:rsidR="006D1DFA" w:rsidRDefault="006D1DFA" w:rsidP="003C62C1">
            <w:pPr>
              <w:pStyle w:val="10"/>
              <w:ind w:firstLine="15"/>
              <w:contextualSpacing w:val="0"/>
            </w:pPr>
            <w:r>
              <w:t>80000</w:t>
            </w:r>
          </w:p>
        </w:tc>
      </w:tr>
      <w:tr w:rsidR="006D1DFA" w14:paraId="232B9D58" w14:textId="77777777" w:rsidTr="003C62C1">
        <w:trPr>
          <w:trHeight w:val="60"/>
        </w:trPr>
        <w:tc>
          <w:tcPr>
            <w:tcW w:w="2037" w:type="dxa"/>
            <w:shd w:val="clear" w:color="auto" w:fill="FFFFFF"/>
            <w:tcMar>
              <w:left w:w="0" w:type="dxa"/>
              <w:right w:w="0" w:type="dxa"/>
            </w:tcMar>
          </w:tcPr>
          <w:p w14:paraId="51D344D3" w14:textId="77777777" w:rsidR="006D1DFA" w:rsidRDefault="006D1DFA" w:rsidP="003C62C1">
            <w:pPr>
              <w:pStyle w:val="10"/>
              <w:ind w:firstLine="15"/>
              <w:contextualSpacing w:val="0"/>
            </w:pPr>
            <w:r>
              <w:t>Портсигар</w:t>
            </w:r>
          </w:p>
        </w:tc>
        <w:tc>
          <w:tcPr>
            <w:tcW w:w="2195" w:type="dxa"/>
            <w:shd w:val="clear" w:color="auto" w:fill="FFFFFF"/>
            <w:tcMar>
              <w:left w:w="0" w:type="dxa"/>
              <w:right w:w="0" w:type="dxa"/>
            </w:tcMar>
          </w:tcPr>
          <w:p w14:paraId="310438A2" w14:textId="77777777" w:rsidR="006D1DFA" w:rsidRDefault="006D1DFA" w:rsidP="003C62C1">
            <w:pPr>
              <w:pStyle w:val="10"/>
              <w:ind w:firstLine="15"/>
              <w:contextualSpacing w:val="0"/>
            </w:pPr>
            <w:r>
              <w:t>50</w:t>
            </w:r>
          </w:p>
          <w:p w14:paraId="09FD5A80" w14:textId="77777777" w:rsidR="006D1DFA" w:rsidRDefault="006D1DFA" w:rsidP="003C62C1">
            <w:pPr>
              <w:pStyle w:val="10"/>
              <w:ind w:firstLine="15"/>
              <w:contextualSpacing w:val="0"/>
            </w:pPr>
            <w:r>
              <w:t>50000</w:t>
            </w:r>
          </w:p>
        </w:tc>
        <w:tc>
          <w:tcPr>
            <w:tcW w:w="2968" w:type="dxa"/>
            <w:shd w:val="clear" w:color="auto" w:fill="FFFFFF"/>
            <w:tcMar>
              <w:left w:w="0" w:type="dxa"/>
              <w:right w:w="0" w:type="dxa"/>
            </w:tcMar>
          </w:tcPr>
          <w:p w14:paraId="57858417" w14:textId="77777777" w:rsidR="006D1DFA" w:rsidRDefault="006D1DFA" w:rsidP="003C62C1">
            <w:pPr>
              <w:pStyle w:val="10"/>
              <w:ind w:firstLine="15"/>
              <w:contextualSpacing w:val="0"/>
            </w:pPr>
            <w:r>
              <w:t>50</w:t>
            </w:r>
          </w:p>
          <w:p w14:paraId="38294AE9" w14:textId="77777777" w:rsidR="006D1DFA" w:rsidRDefault="006D1DFA" w:rsidP="003C62C1">
            <w:pPr>
              <w:pStyle w:val="10"/>
              <w:ind w:firstLine="15"/>
              <w:contextualSpacing w:val="0"/>
            </w:pPr>
            <w:r>
              <w:t>50000</w:t>
            </w:r>
          </w:p>
        </w:tc>
      </w:tr>
    </w:tbl>
    <w:p w14:paraId="5B40047F" w14:textId="77777777" w:rsidR="006D1DFA" w:rsidRDefault="006D1DFA" w:rsidP="006D1DFA">
      <w:pPr>
        <w:pStyle w:val="10"/>
        <w:contextualSpacing w:val="0"/>
      </w:pPr>
    </w:p>
    <w:p w14:paraId="41F95993" w14:textId="77777777" w:rsidR="006D1DFA" w:rsidRDefault="006D1DFA" w:rsidP="006D1DFA">
      <w:pPr>
        <w:pStyle w:val="10"/>
        <w:contextualSpacing w:val="0"/>
      </w:pPr>
    </w:p>
    <w:p w14:paraId="69A36FB6" w14:textId="77777777" w:rsidR="006D1DFA" w:rsidRDefault="006D1DFA">
      <w:pPr>
        <w:pStyle w:val="2"/>
        <w:contextualSpacing w:val="0"/>
        <w:rPr>
          <w:lang w:val="en-US"/>
        </w:rPr>
      </w:pPr>
    </w:p>
    <w:p w14:paraId="3F711847" w14:textId="30794B28" w:rsidR="00240E4D" w:rsidRDefault="006D1DFA">
      <w:pPr>
        <w:pStyle w:val="2"/>
        <w:contextualSpacing w:val="0"/>
      </w:pPr>
      <w:r>
        <w:rPr>
          <w:lang w:val="en-US"/>
        </w:rPr>
        <w:t xml:space="preserve">03 </w:t>
      </w:r>
      <w:r w:rsidR="00FB0184">
        <w:t>Бухгалтерский учет</w:t>
      </w:r>
    </w:p>
    <w:p w14:paraId="38450DDB" w14:textId="1D740CDC" w:rsidR="006D1DFA" w:rsidRPr="006D1DFA" w:rsidRDefault="006D1DFA" w:rsidP="006D1DFA">
      <w:pPr>
        <w:pStyle w:val="a3"/>
      </w:pPr>
      <w:r w:rsidRPr="006D1DFA">
        <w:t>+ Обработка "Корректировка задолженности"</w:t>
      </w:r>
    </w:p>
    <w:p w14:paraId="031259DE"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2DE516E6" w14:textId="77777777" w:rsidR="00240E4D" w:rsidRDefault="00FB0184">
      <w:pPr>
        <w:pStyle w:val="10"/>
        <w:contextualSpacing w:val="0"/>
      </w:pPr>
      <w:r>
        <w:tab/>
        <w:t>Требуется организовать возможность ведения взаиморасчетов (счет «Покупатели») в разрезе контрагентов и договоров в валюте взаиморасчетов. С каждым контрагентом может быть заключено любое количество договоров (у каждого может быть своя валюта взаиморасчетов). Все взаиморасчеты по договору ведутся только в валюте, указанной в этом договоре, и рублевом эквиваленте.</w:t>
      </w:r>
    </w:p>
    <w:p w14:paraId="41A8D09D" w14:textId="77777777" w:rsidR="00240E4D" w:rsidRDefault="00FB0184">
      <w:pPr>
        <w:pStyle w:val="10"/>
        <w:contextualSpacing w:val="0"/>
      </w:pPr>
      <w:r>
        <w:tab/>
        <w:t>Задолженность покупателей возникает при проведении документа «Расходная накладная». В этом документе пользователем указывается сам покупатель («Контрагент») и договор. Все суммы в документе указываются в валюте выбранного договора.</w:t>
      </w:r>
    </w:p>
    <w:p w14:paraId="15AD336B" w14:textId="77777777" w:rsidR="00240E4D" w:rsidRDefault="00FB0184">
      <w:pPr>
        <w:pStyle w:val="10"/>
        <w:contextualSpacing w:val="0"/>
      </w:pPr>
      <w:r>
        <w:tab/>
        <w:t>Документ «Расходная накладная» формирует следующую проводку:</w:t>
      </w:r>
    </w:p>
    <w:p w14:paraId="7ABF2F04"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w:t>
      </w:r>
    </w:p>
    <w:p w14:paraId="7C6E5BAA" w14:textId="77777777" w:rsidR="00240E4D" w:rsidRDefault="00FB0184">
      <w:pPr>
        <w:pStyle w:val="10"/>
        <w:ind w:firstLine="0"/>
        <w:contextualSpacing w:val="0"/>
        <w:jc w:val="center"/>
      </w:pPr>
      <w:r>
        <w:rPr>
          <w:i/>
        </w:rPr>
        <w:t>на сумму продажи в валюте взаиморасчетов и в рублях по курсу на дату документа</w:t>
      </w:r>
    </w:p>
    <w:p w14:paraId="3F56288A" w14:textId="77777777" w:rsidR="00240E4D" w:rsidRDefault="00FB0184">
      <w:pPr>
        <w:pStyle w:val="10"/>
        <w:contextualSpacing w:val="0"/>
      </w:pPr>
      <w:r>
        <w:t>Оплата задолженности по отгрузке происходит документом «Приход денег», где указывается контрагент и сумма оплаты в рублях. Сумма должна автоматически распределяться на договоры в соответствии с максимальной рублевой задолженностью по договору (чем больше задолженность, тем скорее она должна быть оплачена). Следует считать, что авансов и переплат быть не может.</w:t>
      </w:r>
    </w:p>
    <w:p w14:paraId="5C1C4FFE" w14:textId="77777777" w:rsidR="00240E4D" w:rsidRDefault="00FB0184">
      <w:pPr>
        <w:pStyle w:val="10"/>
        <w:contextualSpacing w:val="0"/>
      </w:pPr>
      <w:r>
        <w:tab/>
        <w:t>Документ «Приход денег» должен формировать следующие проводки:</w:t>
      </w:r>
    </w:p>
    <w:p w14:paraId="0B1EC113" w14:textId="77777777" w:rsidR="00240E4D" w:rsidRDefault="00FB0184">
      <w:pPr>
        <w:pStyle w:val="10"/>
        <w:ind w:firstLine="0"/>
        <w:contextualSpacing w:val="0"/>
        <w:jc w:val="center"/>
      </w:pPr>
      <w:proofErr w:type="spellStart"/>
      <w:r>
        <w:rPr>
          <w:i/>
        </w:rPr>
        <w:t>Дт</w:t>
      </w:r>
      <w:proofErr w:type="spellEnd"/>
      <w:r>
        <w:rPr>
          <w:i/>
        </w:rPr>
        <w:t xml:space="preserve"> «Касса» - </w:t>
      </w:r>
      <w:proofErr w:type="spellStart"/>
      <w:r>
        <w:rPr>
          <w:i/>
        </w:rPr>
        <w:t>Кт</w:t>
      </w:r>
      <w:proofErr w:type="spellEnd"/>
      <w:r>
        <w:rPr>
          <w:i/>
        </w:rPr>
        <w:t xml:space="preserve"> «Покупатели»</w:t>
      </w:r>
    </w:p>
    <w:p w14:paraId="42F309A2" w14:textId="77777777" w:rsidR="00240E4D" w:rsidRDefault="40BFEC99" w:rsidP="40BFEC99">
      <w:pPr>
        <w:pStyle w:val="10"/>
        <w:ind w:firstLine="0"/>
        <w:contextualSpacing w:val="0"/>
        <w:jc w:val="center"/>
      </w:pPr>
      <w:r w:rsidRPr="40BFEC99">
        <w:t>на расчетную сумму оплаты в валюте взаиморасчетов и в рублях по курсу на дату документа.</w:t>
      </w:r>
    </w:p>
    <w:p w14:paraId="24C9CE2D" w14:textId="16DD4225" w:rsidR="00240E4D" w:rsidRDefault="65618A96">
      <w:pPr>
        <w:pStyle w:val="10"/>
        <w:contextualSpacing w:val="0"/>
      </w:pPr>
      <w:r>
        <w:lastRenderedPageBreak/>
        <w:t xml:space="preserve">Необходимо реализовать </w:t>
      </w:r>
      <w:r w:rsidRPr="65618A96">
        <w:rPr>
          <w:i/>
          <w:iCs/>
          <w:color w:val="FF0000"/>
        </w:rPr>
        <w:t>обработку</w:t>
      </w:r>
      <w:r w:rsidRPr="65618A96">
        <w:rPr>
          <w:color w:val="FF0000"/>
        </w:rPr>
        <w:t xml:space="preserve"> </w:t>
      </w:r>
      <w:r w:rsidRPr="65618A96">
        <w:t>«Корректировка задолженности», которая бы в соответствии с изменившимся курсом валюты взаиморасчетов корректировала рублевую задолженность покупателя. Т.е. предположим, что при курсе валюты «Валютная» в 10 рублей покупателем был получен товар на 10 единиц «Валютная» (получается, по курсу это 100 рублей). Курс вырос до 12 рублей за единицу валюты. В соответствии с этим рублевая сумма задолженности покупателя должная возрасти на 20 рублей.</w:t>
      </w:r>
    </w:p>
    <w:p w14:paraId="4EAEAA98" w14:textId="2858B2B3" w:rsidR="00240E4D" w:rsidRDefault="65618A96">
      <w:pPr>
        <w:pStyle w:val="10"/>
        <w:contextualSpacing w:val="0"/>
      </w:pPr>
      <w:r w:rsidRPr="65618A96">
        <w:rPr>
          <w:color w:val="FF0000"/>
        </w:rPr>
        <w:t>Обработка</w:t>
      </w:r>
      <w:r w:rsidR="00286C5D">
        <w:rPr>
          <w:color w:val="FF0000"/>
        </w:rPr>
        <w:t xml:space="preserve"> </w:t>
      </w:r>
      <w:r>
        <w:t>«Корректировка задолженности» должна формировать документ “Операция” со следующими проводками:</w:t>
      </w:r>
    </w:p>
    <w:p w14:paraId="2844195C" w14:textId="77777777" w:rsidR="00240E4D" w:rsidRDefault="00FB0184">
      <w:pPr>
        <w:pStyle w:val="10"/>
        <w:ind w:firstLine="708"/>
        <w:contextualSpacing w:val="0"/>
      </w:pPr>
      <w:r>
        <w:t>В случае увеличения рублевого долга покупателя:</w:t>
      </w:r>
    </w:p>
    <w:p w14:paraId="4D5FEED1"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разницы</w:t>
      </w:r>
    </w:p>
    <w:p w14:paraId="2FA6111C" w14:textId="77777777" w:rsidR="00240E4D" w:rsidRDefault="00FB0184">
      <w:pPr>
        <w:pStyle w:val="10"/>
        <w:ind w:firstLine="708"/>
        <w:contextualSpacing w:val="0"/>
      </w:pPr>
      <w:r>
        <w:t>В случае уменьшения рублевого долга покупателя:</w:t>
      </w:r>
    </w:p>
    <w:p w14:paraId="01EE3A9B"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«Покупатели» на сумму разницы</w:t>
      </w:r>
    </w:p>
    <w:p w14:paraId="0D2E20F6" w14:textId="506FF3E0" w:rsidR="00240E4D" w:rsidRDefault="65618A96">
      <w:pPr>
        <w:pStyle w:val="10"/>
        <w:ind w:firstLine="708"/>
        <w:contextualSpacing w:val="0"/>
      </w:pPr>
      <w:r w:rsidRPr="65618A96">
        <w:rPr>
          <w:color w:val="auto"/>
        </w:rPr>
        <w:t xml:space="preserve">Документ </w:t>
      </w:r>
      <w:r w:rsidRPr="65618A96">
        <w:rPr>
          <w:i/>
          <w:iCs/>
        </w:rPr>
        <w:t>«Операция»</w:t>
      </w:r>
      <w:r>
        <w:t xml:space="preserve"> вводится как регламентный (один экземпляр корректирует все существующие задолженности).</w:t>
      </w:r>
    </w:p>
    <w:p w14:paraId="243FD4DD" w14:textId="77777777" w:rsidR="00240E4D" w:rsidRDefault="00FB0184">
      <w:pPr>
        <w:pStyle w:val="10"/>
        <w:contextualSpacing w:val="0"/>
      </w:pPr>
      <w:r>
        <w:t>Необходимо создать отчет о взаиморасчетах с покупателями по выбранной валюте за период с детализацией до документа.</w:t>
      </w:r>
    </w:p>
    <w:p w14:paraId="0AD9C6F4" w14:textId="77777777" w:rsidR="00240E4D" w:rsidRDefault="00240E4D">
      <w:pPr>
        <w:pStyle w:val="10"/>
        <w:ind w:firstLine="708"/>
        <w:contextualSpacing w:val="0"/>
      </w:pPr>
    </w:p>
    <w:p w14:paraId="54DA3008" w14:textId="77777777" w:rsidR="00240E4D" w:rsidRDefault="00FB0184">
      <w:pPr>
        <w:pStyle w:val="10"/>
        <w:ind w:firstLine="708"/>
        <w:contextualSpacing w:val="0"/>
      </w:pPr>
      <w:r>
        <w:t>Взаиморасчеты за период с 01.01.2012 по 31.01.2012</w:t>
      </w:r>
    </w:p>
    <w:p w14:paraId="244657F8" w14:textId="77777777" w:rsidR="00240E4D" w:rsidRDefault="00FB0184">
      <w:pPr>
        <w:pStyle w:val="10"/>
        <w:ind w:left="708" w:firstLine="0"/>
        <w:contextualSpacing w:val="0"/>
      </w:pPr>
      <w:r>
        <w:t>Валюта: USD</w:t>
      </w:r>
    </w:p>
    <w:tbl>
      <w:tblPr>
        <w:tblStyle w:val="ae"/>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95"/>
        <w:gridCol w:w="1595"/>
        <w:gridCol w:w="1595"/>
        <w:gridCol w:w="1595"/>
        <w:gridCol w:w="1595"/>
        <w:gridCol w:w="1596"/>
      </w:tblGrid>
      <w:tr w:rsidR="00240E4D" w14:paraId="73C1004D" w14:textId="77777777">
        <w:tc>
          <w:tcPr>
            <w:tcW w:w="1595" w:type="dxa"/>
            <w:shd w:val="clear" w:color="auto" w:fill="FFFFFF"/>
            <w:tcMar>
              <w:left w:w="115" w:type="dxa"/>
              <w:right w:w="115" w:type="dxa"/>
            </w:tcMar>
          </w:tcPr>
          <w:p w14:paraId="11A24415" w14:textId="77777777" w:rsidR="00240E4D" w:rsidRDefault="00FB0184">
            <w:pPr>
              <w:pStyle w:val="10"/>
              <w:ind w:firstLine="0"/>
              <w:contextualSpacing w:val="0"/>
              <w:jc w:val="center"/>
            </w:pPr>
            <w:r>
              <w:rPr>
                <w:b/>
              </w:rPr>
              <w:t>Контрагент</w:t>
            </w:r>
          </w:p>
        </w:tc>
        <w:tc>
          <w:tcPr>
            <w:tcW w:w="1595" w:type="dxa"/>
            <w:shd w:val="clear" w:color="auto" w:fill="FFFFFF"/>
            <w:tcMar>
              <w:left w:w="115" w:type="dxa"/>
              <w:right w:w="115" w:type="dxa"/>
            </w:tcMar>
          </w:tcPr>
          <w:p w14:paraId="743B47DD" w14:textId="77777777" w:rsidR="00240E4D" w:rsidRDefault="00FB0184">
            <w:pPr>
              <w:pStyle w:val="10"/>
              <w:ind w:firstLine="0"/>
              <w:contextualSpacing w:val="0"/>
              <w:jc w:val="center"/>
            </w:pPr>
            <w:r>
              <w:rPr>
                <w:b/>
              </w:rPr>
              <w:t>Договор</w:t>
            </w:r>
          </w:p>
        </w:tc>
        <w:tc>
          <w:tcPr>
            <w:tcW w:w="1595" w:type="dxa"/>
            <w:shd w:val="clear" w:color="auto" w:fill="FFFFFF"/>
            <w:tcMar>
              <w:left w:w="115" w:type="dxa"/>
              <w:right w:w="115" w:type="dxa"/>
            </w:tcMar>
          </w:tcPr>
          <w:p w14:paraId="2DAD9F62" w14:textId="77777777" w:rsidR="00240E4D" w:rsidRDefault="00FB0184">
            <w:pPr>
              <w:pStyle w:val="10"/>
              <w:ind w:firstLine="0"/>
              <w:contextualSpacing w:val="0"/>
              <w:jc w:val="center"/>
            </w:pPr>
            <w:r>
              <w:rPr>
                <w:b/>
              </w:rPr>
              <w:t>Нач. ост.</w:t>
            </w:r>
          </w:p>
          <w:p w14:paraId="63ACA803" w14:textId="77777777" w:rsidR="00240E4D" w:rsidRDefault="00FB0184">
            <w:pPr>
              <w:pStyle w:val="10"/>
              <w:ind w:firstLine="0"/>
              <w:contextualSpacing w:val="0"/>
              <w:jc w:val="center"/>
            </w:pPr>
            <w:r>
              <w:rPr>
                <w:b/>
              </w:rPr>
              <w:t>руб./вал.</w:t>
            </w:r>
          </w:p>
        </w:tc>
        <w:tc>
          <w:tcPr>
            <w:tcW w:w="1595" w:type="dxa"/>
            <w:shd w:val="clear" w:color="auto" w:fill="FFFFFF"/>
            <w:tcMar>
              <w:left w:w="115" w:type="dxa"/>
              <w:right w:w="115" w:type="dxa"/>
            </w:tcMar>
          </w:tcPr>
          <w:p w14:paraId="20449A8F" w14:textId="77777777" w:rsidR="00240E4D" w:rsidRDefault="00FB0184">
            <w:pPr>
              <w:pStyle w:val="10"/>
              <w:ind w:firstLine="0"/>
              <w:contextualSpacing w:val="0"/>
              <w:jc w:val="center"/>
            </w:pPr>
            <w:r>
              <w:rPr>
                <w:b/>
              </w:rPr>
              <w:t>Документ</w:t>
            </w:r>
          </w:p>
        </w:tc>
        <w:tc>
          <w:tcPr>
            <w:tcW w:w="1595" w:type="dxa"/>
            <w:shd w:val="clear" w:color="auto" w:fill="FFFFFF"/>
            <w:tcMar>
              <w:left w:w="115" w:type="dxa"/>
              <w:right w:w="115" w:type="dxa"/>
            </w:tcMar>
          </w:tcPr>
          <w:p w14:paraId="4AE7C17B" w14:textId="77777777" w:rsidR="00240E4D" w:rsidRDefault="00FB0184">
            <w:pPr>
              <w:pStyle w:val="10"/>
              <w:ind w:firstLine="0"/>
              <w:contextualSpacing w:val="0"/>
              <w:jc w:val="center"/>
            </w:pPr>
            <w:r>
              <w:rPr>
                <w:b/>
              </w:rPr>
              <w:t>Сумма</w:t>
            </w:r>
          </w:p>
          <w:p w14:paraId="1508042B" w14:textId="77777777" w:rsidR="00240E4D" w:rsidRDefault="00FB0184">
            <w:pPr>
              <w:pStyle w:val="10"/>
              <w:ind w:firstLine="0"/>
              <w:contextualSpacing w:val="0"/>
              <w:jc w:val="center"/>
            </w:pPr>
            <w:r>
              <w:rPr>
                <w:b/>
              </w:rPr>
              <w:t>руб./вал.</w:t>
            </w:r>
          </w:p>
        </w:tc>
        <w:tc>
          <w:tcPr>
            <w:tcW w:w="1596" w:type="dxa"/>
            <w:shd w:val="clear" w:color="auto" w:fill="FFFFFF"/>
            <w:tcMar>
              <w:left w:w="115" w:type="dxa"/>
              <w:right w:w="115" w:type="dxa"/>
            </w:tcMar>
          </w:tcPr>
          <w:p w14:paraId="07887B93" w14:textId="77777777" w:rsidR="00240E4D" w:rsidRDefault="00FB0184">
            <w:pPr>
              <w:pStyle w:val="10"/>
              <w:ind w:firstLine="0"/>
              <w:contextualSpacing w:val="0"/>
              <w:jc w:val="center"/>
            </w:pPr>
            <w:r>
              <w:rPr>
                <w:b/>
              </w:rPr>
              <w:t>Кон. Ост.</w:t>
            </w:r>
          </w:p>
          <w:p w14:paraId="3CD3A81F" w14:textId="77777777" w:rsidR="00240E4D" w:rsidRDefault="00FB0184">
            <w:pPr>
              <w:pStyle w:val="10"/>
              <w:ind w:firstLine="0"/>
              <w:contextualSpacing w:val="0"/>
              <w:jc w:val="center"/>
            </w:pPr>
            <w:r>
              <w:rPr>
                <w:b/>
              </w:rPr>
              <w:t>руб./вал.</w:t>
            </w:r>
          </w:p>
        </w:tc>
      </w:tr>
      <w:tr w:rsidR="00240E4D" w14:paraId="003B66BB" w14:textId="77777777">
        <w:tc>
          <w:tcPr>
            <w:tcW w:w="1595" w:type="dxa"/>
            <w:shd w:val="clear" w:color="auto" w:fill="FFFFFF"/>
            <w:tcMar>
              <w:left w:w="115" w:type="dxa"/>
              <w:right w:w="115" w:type="dxa"/>
            </w:tcMar>
          </w:tcPr>
          <w:p w14:paraId="39545D30" w14:textId="77777777" w:rsidR="00240E4D" w:rsidRDefault="00FB0184">
            <w:pPr>
              <w:pStyle w:val="10"/>
              <w:ind w:firstLine="0"/>
              <w:contextualSpacing w:val="0"/>
            </w:pPr>
            <w:proofErr w:type="spellStart"/>
            <w:r>
              <w:t>InqUnited</w:t>
            </w:r>
            <w:proofErr w:type="spellEnd"/>
          </w:p>
        </w:tc>
        <w:tc>
          <w:tcPr>
            <w:tcW w:w="1595" w:type="dxa"/>
            <w:shd w:val="clear" w:color="auto" w:fill="FFFFFF"/>
            <w:tcMar>
              <w:left w:w="115" w:type="dxa"/>
              <w:right w:w="115" w:type="dxa"/>
            </w:tcMar>
          </w:tcPr>
          <w:p w14:paraId="56FC7352" w14:textId="77777777" w:rsidR="00240E4D" w:rsidRDefault="00FB0184">
            <w:pPr>
              <w:pStyle w:val="10"/>
              <w:ind w:firstLine="0"/>
              <w:contextualSpacing w:val="0"/>
            </w:pPr>
            <w:r>
              <w:t>Основной</w:t>
            </w:r>
          </w:p>
        </w:tc>
        <w:tc>
          <w:tcPr>
            <w:tcW w:w="1595" w:type="dxa"/>
            <w:shd w:val="clear" w:color="auto" w:fill="FFFFFF"/>
            <w:tcMar>
              <w:left w:w="115" w:type="dxa"/>
              <w:right w:w="115" w:type="dxa"/>
            </w:tcMar>
          </w:tcPr>
          <w:p w14:paraId="76F421D8" w14:textId="77777777" w:rsidR="00240E4D" w:rsidRDefault="00FB0184">
            <w:pPr>
              <w:pStyle w:val="10"/>
              <w:ind w:firstLine="0"/>
              <w:contextualSpacing w:val="0"/>
            </w:pPr>
            <w:r>
              <w:t>100 000</w:t>
            </w:r>
          </w:p>
          <w:p w14:paraId="427271BE" w14:textId="77777777" w:rsidR="00240E4D" w:rsidRDefault="00FB0184">
            <w:pPr>
              <w:pStyle w:val="10"/>
              <w:ind w:firstLine="0"/>
              <w:contextualSpacing w:val="0"/>
            </w:pPr>
            <w:r>
              <w:t>3 500</w:t>
            </w:r>
          </w:p>
        </w:tc>
        <w:tc>
          <w:tcPr>
            <w:tcW w:w="1595" w:type="dxa"/>
            <w:shd w:val="clear" w:color="auto" w:fill="FFFFFF"/>
            <w:tcMar>
              <w:left w:w="115" w:type="dxa"/>
              <w:right w:w="115" w:type="dxa"/>
            </w:tcMar>
          </w:tcPr>
          <w:p w14:paraId="5DD90CB8" w14:textId="77777777" w:rsidR="00240E4D" w:rsidRDefault="00FB0184">
            <w:pPr>
              <w:pStyle w:val="10"/>
              <w:ind w:firstLine="0"/>
              <w:contextualSpacing w:val="0"/>
            </w:pPr>
            <w:r>
              <w:t xml:space="preserve">Расходная </w:t>
            </w:r>
          </w:p>
          <w:p w14:paraId="5830426E" w14:textId="77777777" w:rsidR="00240E4D" w:rsidRDefault="00FB0184">
            <w:pPr>
              <w:pStyle w:val="10"/>
              <w:ind w:firstLine="0"/>
              <w:contextualSpacing w:val="0"/>
            </w:pPr>
            <w:r>
              <w:t>Накладная №5</w:t>
            </w:r>
          </w:p>
        </w:tc>
        <w:tc>
          <w:tcPr>
            <w:tcW w:w="1595" w:type="dxa"/>
            <w:shd w:val="clear" w:color="auto" w:fill="FFFFFF"/>
            <w:tcMar>
              <w:left w:w="115" w:type="dxa"/>
              <w:right w:w="115" w:type="dxa"/>
            </w:tcMar>
          </w:tcPr>
          <w:p w14:paraId="26F7E8C3" w14:textId="77777777" w:rsidR="00240E4D" w:rsidRDefault="00FB0184">
            <w:pPr>
              <w:pStyle w:val="10"/>
              <w:ind w:firstLine="0"/>
              <w:contextualSpacing w:val="0"/>
            </w:pPr>
            <w:r>
              <w:t>50 000</w:t>
            </w:r>
          </w:p>
          <w:p w14:paraId="01370025" w14:textId="77777777" w:rsidR="00240E4D" w:rsidRDefault="00FB0184">
            <w:pPr>
              <w:pStyle w:val="10"/>
              <w:ind w:firstLine="0"/>
              <w:contextualSpacing w:val="0"/>
            </w:pPr>
            <w:r>
              <w:t>1 700</w:t>
            </w:r>
          </w:p>
        </w:tc>
        <w:tc>
          <w:tcPr>
            <w:tcW w:w="1596" w:type="dxa"/>
            <w:shd w:val="clear" w:color="auto" w:fill="FFFFFF"/>
            <w:tcMar>
              <w:left w:w="115" w:type="dxa"/>
              <w:right w:w="115" w:type="dxa"/>
            </w:tcMar>
          </w:tcPr>
          <w:p w14:paraId="2BCED777" w14:textId="77777777" w:rsidR="00240E4D" w:rsidRDefault="00FB0184">
            <w:pPr>
              <w:pStyle w:val="10"/>
              <w:ind w:firstLine="0"/>
              <w:contextualSpacing w:val="0"/>
            </w:pPr>
            <w:r>
              <w:t>150 000</w:t>
            </w:r>
          </w:p>
          <w:p w14:paraId="6C27EA7E" w14:textId="77777777" w:rsidR="00240E4D" w:rsidRDefault="00FB0184">
            <w:pPr>
              <w:pStyle w:val="10"/>
              <w:ind w:firstLine="0"/>
              <w:contextualSpacing w:val="0"/>
            </w:pPr>
            <w:r>
              <w:t>5 200</w:t>
            </w:r>
          </w:p>
        </w:tc>
      </w:tr>
      <w:tr w:rsidR="00240E4D" w14:paraId="4D1E8F72" w14:textId="77777777">
        <w:tc>
          <w:tcPr>
            <w:tcW w:w="1595" w:type="dxa"/>
            <w:shd w:val="clear" w:color="auto" w:fill="FFFFFF"/>
            <w:tcMar>
              <w:left w:w="115" w:type="dxa"/>
              <w:right w:w="115" w:type="dxa"/>
            </w:tcMar>
          </w:tcPr>
          <w:p w14:paraId="4B1F511A" w14:textId="77777777" w:rsidR="00240E4D" w:rsidRDefault="00240E4D">
            <w:pPr>
              <w:pStyle w:val="10"/>
              <w:ind w:firstLine="0"/>
              <w:contextualSpacing w:val="0"/>
            </w:pPr>
          </w:p>
        </w:tc>
        <w:tc>
          <w:tcPr>
            <w:tcW w:w="1595" w:type="dxa"/>
            <w:shd w:val="clear" w:color="auto" w:fill="FFFFFF"/>
            <w:tcMar>
              <w:left w:w="115" w:type="dxa"/>
              <w:right w:w="115" w:type="dxa"/>
            </w:tcMar>
          </w:tcPr>
          <w:p w14:paraId="75566B97" w14:textId="77777777" w:rsidR="00240E4D" w:rsidRDefault="00FB0184">
            <w:pPr>
              <w:pStyle w:val="10"/>
              <w:ind w:firstLine="0"/>
              <w:contextualSpacing w:val="0"/>
            </w:pPr>
            <w:r>
              <w:t>Основной</w:t>
            </w:r>
          </w:p>
        </w:tc>
        <w:tc>
          <w:tcPr>
            <w:tcW w:w="1595" w:type="dxa"/>
            <w:shd w:val="clear" w:color="auto" w:fill="FFFFFF"/>
            <w:tcMar>
              <w:left w:w="115" w:type="dxa"/>
              <w:right w:w="115" w:type="dxa"/>
            </w:tcMar>
          </w:tcPr>
          <w:p w14:paraId="6183F85A" w14:textId="77777777" w:rsidR="00240E4D" w:rsidRDefault="00FB0184">
            <w:pPr>
              <w:pStyle w:val="10"/>
              <w:ind w:firstLine="0"/>
              <w:contextualSpacing w:val="0"/>
            </w:pPr>
            <w:r>
              <w:t>150 000</w:t>
            </w:r>
          </w:p>
          <w:p w14:paraId="2DF0217B" w14:textId="77777777" w:rsidR="00240E4D" w:rsidRDefault="00FB0184">
            <w:pPr>
              <w:pStyle w:val="10"/>
              <w:ind w:firstLine="0"/>
              <w:contextualSpacing w:val="0"/>
            </w:pPr>
            <w:r>
              <w:t>5 200</w:t>
            </w:r>
          </w:p>
        </w:tc>
        <w:tc>
          <w:tcPr>
            <w:tcW w:w="1595" w:type="dxa"/>
            <w:shd w:val="clear" w:color="auto" w:fill="FFFFFF"/>
            <w:tcMar>
              <w:left w:w="115" w:type="dxa"/>
              <w:right w:w="115" w:type="dxa"/>
            </w:tcMar>
          </w:tcPr>
          <w:p w14:paraId="4E0BA96B" w14:textId="77777777" w:rsidR="00240E4D" w:rsidRDefault="00FB0184">
            <w:pPr>
              <w:pStyle w:val="10"/>
              <w:ind w:firstLine="0"/>
              <w:contextualSpacing w:val="0"/>
            </w:pPr>
            <w:r>
              <w:t>Приход денег № 12</w:t>
            </w:r>
          </w:p>
        </w:tc>
        <w:tc>
          <w:tcPr>
            <w:tcW w:w="1595" w:type="dxa"/>
            <w:shd w:val="clear" w:color="auto" w:fill="FFFFFF"/>
            <w:tcMar>
              <w:left w:w="115" w:type="dxa"/>
              <w:right w:w="115" w:type="dxa"/>
            </w:tcMar>
          </w:tcPr>
          <w:p w14:paraId="0DE5E2CF" w14:textId="77777777" w:rsidR="00240E4D" w:rsidRDefault="00FB0184">
            <w:pPr>
              <w:pStyle w:val="10"/>
              <w:ind w:firstLine="0"/>
              <w:contextualSpacing w:val="0"/>
            </w:pPr>
            <w:r>
              <w:t>155 400</w:t>
            </w:r>
          </w:p>
          <w:p w14:paraId="07848573" w14:textId="77777777" w:rsidR="00240E4D" w:rsidRDefault="00FB0184">
            <w:pPr>
              <w:pStyle w:val="10"/>
              <w:ind w:firstLine="0"/>
              <w:contextualSpacing w:val="0"/>
            </w:pPr>
            <w:r>
              <w:t>5 200</w:t>
            </w:r>
          </w:p>
        </w:tc>
        <w:tc>
          <w:tcPr>
            <w:tcW w:w="1596" w:type="dxa"/>
            <w:shd w:val="clear" w:color="auto" w:fill="FFFFFF"/>
            <w:tcMar>
              <w:left w:w="115" w:type="dxa"/>
              <w:right w:w="115" w:type="dxa"/>
            </w:tcMar>
          </w:tcPr>
          <w:p w14:paraId="5297F55D" w14:textId="77777777" w:rsidR="00240E4D" w:rsidRDefault="00FB0184">
            <w:pPr>
              <w:pStyle w:val="10"/>
              <w:ind w:firstLine="0"/>
              <w:contextualSpacing w:val="0"/>
            </w:pPr>
            <w:r>
              <w:t>-5 400</w:t>
            </w:r>
          </w:p>
          <w:p w14:paraId="4B584315" w14:textId="77777777" w:rsidR="00240E4D" w:rsidRDefault="00FB0184">
            <w:pPr>
              <w:pStyle w:val="10"/>
              <w:ind w:firstLine="0"/>
              <w:contextualSpacing w:val="0"/>
            </w:pPr>
            <w:r>
              <w:t>0</w:t>
            </w:r>
          </w:p>
        </w:tc>
      </w:tr>
      <w:tr w:rsidR="00240E4D" w14:paraId="2B23E4B6" w14:textId="77777777">
        <w:tc>
          <w:tcPr>
            <w:tcW w:w="1595" w:type="dxa"/>
            <w:shd w:val="clear" w:color="auto" w:fill="FFFFFF"/>
            <w:tcMar>
              <w:left w:w="115" w:type="dxa"/>
              <w:right w:w="115" w:type="dxa"/>
            </w:tcMar>
          </w:tcPr>
          <w:p w14:paraId="65F9C3DC" w14:textId="77777777" w:rsidR="00240E4D" w:rsidRDefault="00240E4D">
            <w:pPr>
              <w:pStyle w:val="10"/>
              <w:ind w:firstLine="0"/>
              <w:contextualSpacing w:val="0"/>
            </w:pPr>
          </w:p>
        </w:tc>
        <w:tc>
          <w:tcPr>
            <w:tcW w:w="1595" w:type="dxa"/>
            <w:shd w:val="clear" w:color="auto" w:fill="FFFFFF"/>
            <w:tcMar>
              <w:left w:w="115" w:type="dxa"/>
              <w:right w:w="115" w:type="dxa"/>
            </w:tcMar>
          </w:tcPr>
          <w:p w14:paraId="7C729795" w14:textId="77777777" w:rsidR="00240E4D" w:rsidRDefault="00FB0184">
            <w:pPr>
              <w:pStyle w:val="10"/>
              <w:ind w:firstLine="0"/>
              <w:contextualSpacing w:val="0"/>
            </w:pPr>
            <w:r>
              <w:t>Основной</w:t>
            </w:r>
          </w:p>
        </w:tc>
        <w:tc>
          <w:tcPr>
            <w:tcW w:w="1595" w:type="dxa"/>
            <w:shd w:val="clear" w:color="auto" w:fill="FFFFFF"/>
            <w:tcMar>
              <w:left w:w="115" w:type="dxa"/>
              <w:right w:w="115" w:type="dxa"/>
            </w:tcMar>
          </w:tcPr>
          <w:p w14:paraId="6B3D157C" w14:textId="77777777" w:rsidR="00240E4D" w:rsidRDefault="00FB0184">
            <w:pPr>
              <w:pStyle w:val="10"/>
              <w:ind w:firstLine="0"/>
              <w:contextualSpacing w:val="0"/>
            </w:pPr>
            <w:r>
              <w:t>-5 400</w:t>
            </w:r>
          </w:p>
          <w:p w14:paraId="2322F001" w14:textId="77777777" w:rsidR="00240E4D" w:rsidRDefault="00FB0184">
            <w:pPr>
              <w:pStyle w:val="10"/>
              <w:ind w:firstLine="0"/>
              <w:contextualSpacing w:val="0"/>
            </w:pPr>
            <w:r>
              <w:t>0</w:t>
            </w:r>
          </w:p>
        </w:tc>
        <w:tc>
          <w:tcPr>
            <w:tcW w:w="1595" w:type="dxa"/>
            <w:shd w:val="clear" w:color="auto" w:fill="FFFFFF"/>
            <w:tcMar>
              <w:left w:w="115" w:type="dxa"/>
              <w:right w:w="115" w:type="dxa"/>
            </w:tcMar>
          </w:tcPr>
          <w:p w14:paraId="5E33C103" w14:textId="77777777" w:rsidR="00240E4D" w:rsidRDefault="00FB0184">
            <w:pPr>
              <w:pStyle w:val="10"/>
              <w:ind w:firstLine="0"/>
              <w:contextualSpacing w:val="0"/>
            </w:pPr>
            <w:r>
              <w:t>Корректировка долга № 8</w:t>
            </w:r>
          </w:p>
        </w:tc>
        <w:tc>
          <w:tcPr>
            <w:tcW w:w="1595" w:type="dxa"/>
            <w:shd w:val="clear" w:color="auto" w:fill="FFFFFF"/>
            <w:tcMar>
              <w:left w:w="115" w:type="dxa"/>
              <w:right w:w="115" w:type="dxa"/>
            </w:tcMar>
          </w:tcPr>
          <w:p w14:paraId="37620AAC" w14:textId="77777777" w:rsidR="00240E4D" w:rsidRDefault="00FB0184">
            <w:pPr>
              <w:pStyle w:val="10"/>
              <w:ind w:firstLine="0"/>
              <w:contextualSpacing w:val="0"/>
            </w:pPr>
            <w:r>
              <w:t>5 400</w:t>
            </w:r>
          </w:p>
          <w:p w14:paraId="7B7EFE02" w14:textId="77777777" w:rsidR="00240E4D" w:rsidRDefault="00FB0184">
            <w:pPr>
              <w:pStyle w:val="10"/>
              <w:ind w:firstLine="0"/>
              <w:contextualSpacing w:val="0"/>
            </w:pPr>
            <w:r>
              <w:t>0</w:t>
            </w:r>
          </w:p>
        </w:tc>
        <w:tc>
          <w:tcPr>
            <w:tcW w:w="1596" w:type="dxa"/>
            <w:shd w:val="clear" w:color="auto" w:fill="FFFFFF"/>
            <w:tcMar>
              <w:left w:w="115" w:type="dxa"/>
              <w:right w:w="115" w:type="dxa"/>
            </w:tcMar>
          </w:tcPr>
          <w:p w14:paraId="33113584" w14:textId="77777777" w:rsidR="00240E4D" w:rsidRDefault="00FB0184">
            <w:pPr>
              <w:pStyle w:val="10"/>
              <w:ind w:firstLine="0"/>
              <w:contextualSpacing w:val="0"/>
            </w:pPr>
            <w:r>
              <w:t>0</w:t>
            </w:r>
          </w:p>
          <w:p w14:paraId="5531F93F" w14:textId="77777777" w:rsidR="00240E4D" w:rsidRDefault="00FB0184">
            <w:pPr>
              <w:pStyle w:val="10"/>
              <w:ind w:firstLine="0"/>
              <w:contextualSpacing w:val="0"/>
            </w:pPr>
            <w:r>
              <w:t>0</w:t>
            </w:r>
          </w:p>
        </w:tc>
      </w:tr>
    </w:tbl>
    <w:p w14:paraId="5023141B" w14:textId="77777777" w:rsidR="00240E4D" w:rsidRDefault="00240E4D">
      <w:pPr>
        <w:pStyle w:val="10"/>
        <w:ind w:left="708" w:firstLine="708"/>
        <w:contextualSpacing w:val="0"/>
      </w:pPr>
    </w:p>
    <w:p w14:paraId="1F3B1409" w14:textId="77777777" w:rsidR="00240E4D" w:rsidRDefault="00240E4D">
      <w:pPr>
        <w:pStyle w:val="10"/>
        <w:contextualSpacing w:val="0"/>
      </w:pPr>
    </w:p>
    <w:p w14:paraId="035CFFB5" w14:textId="046A7615" w:rsidR="006D1DFA" w:rsidRDefault="006D1DFA" w:rsidP="006D1DFA">
      <w:pPr>
        <w:pStyle w:val="2"/>
        <w:contextualSpacing w:val="0"/>
      </w:pPr>
      <w:bookmarkStart w:id="1" w:name="h.nry8xazcxyjd" w:colFirst="0" w:colLast="0"/>
      <w:bookmarkEnd w:id="1"/>
      <w:r>
        <w:rPr>
          <w:lang w:val="en-US"/>
        </w:rPr>
        <w:t xml:space="preserve">15 </w:t>
      </w:r>
      <w:r>
        <w:t>Периодические расчеты</w:t>
      </w:r>
    </w:p>
    <w:p w14:paraId="0340B6BC" w14:textId="14416D1F" w:rsidR="006D1DFA" w:rsidRPr="006D1DFA" w:rsidRDefault="006D1DFA" w:rsidP="006D1DFA">
      <w:pPr>
        <w:pStyle w:val="a3"/>
      </w:pPr>
      <w:r w:rsidRPr="006D1DFA">
        <w:t xml:space="preserve">СПР 15 + Совместительство, диаграмма </w:t>
      </w:r>
      <w:proofErr w:type="spellStart"/>
      <w:r w:rsidRPr="006D1DFA">
        <w:t>Ганта</w:t>
      </w:r>
      <w:proofErr w:type="spellEnd"/>
      <w:r w:rsidRPr="006D1DFA">
        <w:t xml:space="preserve"> с группировкой по подразделениям</w:t>
      </w:r>
    </w:p>
    <w:p w14:paraId="21CA7688" w14:textId="405011D9" w:rsidR="006D1DFA" w:rsidRDefault="006D1DFA" w:rsidP="006D1DFA">
      <w:r w:rsidRPr="65618A96">
        <w:t xml:space="preserve">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w:t>
      </w:r>
      <w:bookmarkStart w:id="2" w:name="_GoBack"/>
      <w:bookmarkEnd w:id="2"/>
      <w:r w:rsidRPr="65618A96">
        <w:t xml:space="preserve">в </w:t>
      </w:r>
      <w:r w:rsidR="00286C5D">
        <w:t>нескольких</w:t>
      </w:r>
      <w:r w:rsidRPr="65618A96">
        <w:t xml:space="preserve"> подразделени</w:t>
      </w:r>
      <w:r w:rsidR="00286C5D">
        <w:t>ях</w:t>
      </w:r>
      <w:r w:rsidRPr="65618A96">
        <w:t>, то есть совместительство допускается.</w:t>
      </w:r>
    </w:p>
    <w:p w14:paraId="6F320696" w14:textId="77777777" w:rsidR="006D1DFA" w:rsidRDefault="006D1DFA" w:rsidP="006D1DFA">
      <w:r w:rsidRPr="65618A96">
        <w:t>Сотрудники компании работают в 3 смены по графику Сутки через двое.</w:t>
      </w:r>
    </w:p>
    <w:p w14:paraId="6D3397C2" w14:textId="77777777" w:rsidR="006D1DFA" w:rsidRDefault="006D1DFA" w:rsidP="006D1DFA">
      <w:r w:rsidRPr="60A4E056">
        <w:t>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6F51E3A3" w14:textId="5EB8B2E5" w:rsidR="006D1DFA" w:rsidRDefault="006D1DFA" w:rsidP="006D1DFA">
      <w:r w:rsidRPr="65618A96">
        <w:t>Сотрудники могут находиться на больничном, размер которого определяется как количество дней болезни, умноженное на среднюю дневную ставку. Дни болезни рассчитываются по пятидневному графику. Средняя дневная ставка определяется как сумма всех начислений за предыдущий месяц, поделенная на количество рабочих дней в предыдущем месяце. Следует учесть, что данные об отпуске могут вводиться в систему задним числом.</w:t>
      </w:r>
    </w:p>
    <w:p w14:paraId="3396CF4A" w14:textId="77777777" w:rsidR="006D1DFA" w:rsidRDefault="006D1DFA" w:rsidP="006D1DFA">
      <w:r w:rsidRPr="65618A96">
        <w:t>В любой момент времени каждому из сотрудников может быть начислено поощрение в виде произвольной суммы денег.</w:t>
      </w:r>
    </w:p>
    <w:p w14:paraId="3B9B1317" w14:textId="77777777" w:rsidR="006D1DFA" w:rsidRDefault="006D1DFA" w:rsidP="006D1DFA">
      <w:pPr>
        <w:pStyle w:val="10"/>
        <w:contextualSpacing w:val="0"/>
      </w:pPr>
      <w:r>
        <w:t>Механизм перерасчетов в рамках данной задачи использовать не надо.</w:t>
      </w:r>
    </w:p>
    <w:p w14:paraId="47381E97" w14:textId="0FFC9302" w:rsidR="006D1DFA" w:rsidRDefault="006D1DFA" w:rsidP="006D1DFA">
      <w:pPr>
        <w:pStyle w:val="10"/>
      </w:pPr>
      <w:r>
        <w:lastRenderedPageBreak/>
        <w:t>Ввод всех начислений происходит до</w:t>
      </w:r>
      <w:r w:rsidR="00286C5D">
        <w:t>кументом «Начисления зарплаты».</w:t>
      </w:r>
    </w:p>
    <w:p w14:paraId="56969A9E" w14:textId="0B783660" w:rsidR="006D1DFA" w:rsidRDefault="006D1DFA" w:rsidP="00286C5D">
      <w:pPr>
        <w:pStyle w:val="10"/>
        <w:contextualSpacing w:val="0"/>
      </w:pPr>
      <w:r>
        <w:t xml:space="preserve">С помощью диаграммы </w:t>
      </w:r>
      <w:proofErr w:type="spellStart"/>
      <w:r>
        <w:t>Ганта</w:t>
      </w:r>
      <w:proofErr w:type="spellEnd"/>
      <w:r>
        <w:t xml:space="preserve"> показать фактический период действия записей с разбивкой по</w:t>
      </w:r>
      <w:r w:rsidR="00286C5D">
        <w:t xml:space="preserve"> подразделениям, по</w:t>
      </w:r>
      <w:r>
        <w:t xml:space="preserve"> сотрудникам, и для каждого сотрудника – по видам расчета. Отчет может быть построен за любой расчетный период.</w:t>
      </w:r>
    </w:p>
    <w:sectPr w:rsidR="006D1DFA"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86011"/>
    <w:rsid w:val="000D145E"/>
    <w:rsid w:val="000D72D3"/>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618B"/>
    <w:rsid w:val="00217133"/>
    <w:rsid w:val="00230F35"/>
    <w:rsid w:val="00231197"/>
    <w:rsid w:val="00240E4D"/>
    <w:rsid w:val="00260958"/>
    <w:rsid w:val="00286C5D"/>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1DFA"/>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378B2"/>
    <w:rsid w:val="00B56624"/>
    <w:rsid w:val="00B57B56"/>
    <w:rsid w:val="00B77328"/>
    <w:rsid w:val="00BA0D12"/>
    <w:rsid w:val="00BB3FCF"/>
    <w:rsid w:val="00BB5870"/>
    <w:rsid w:val="00BD7FB8"/>
    <w:rsid w:val="00C314EA"/>
    <w:rsid w:val="00C90295"/>
    <w:rsid w:val="00D10531"/>
    <w:rsid w:val="00D32F01"/>
    <w:rsid w:val="00D33E9A"/>
    <w:rsid w:val="00D3722E"/>
    <w:rsid w:val="00D51156"/>
    <w:rsid w:val="00D579CD"/>
    <w:rsid w:val="00D82C3E"/>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BD939-6EE0-497F-BD46-8894F6F3B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3</Pages>
  <Words>878</Words>
  <Characters>5011</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28</cp:revision>
  <dcterms:created xsi:type="dcterms:W3CDTF">2019-07-28T23:09:00Z</dcterms:created>
  <dcterms:modified xsi:type="dcterms:W3CDTF">2026-03-28T14:51:00Z</dcterms:modified>
</cp:coreProperties>
</file>