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5EBFC97" w14:textId="24101C39" w:rsidR="00550441" w:rsidRDefault="00550441" w:rsidP="00550441">
      <w:pPr>
        <w:pStyle w:val="2"/>
        <w:contextualSpacing w:val="0"/>
      </w:pPr>
      <w:r>
        <w:rPr>
          <w:lang w:val="en-US"/>
        </w:rPr>
        <w:t xml:space="preserve">12 </w:t>
      </w:r>
      <w:r>
        <w:t>Оперативный учет</w:t>
      </w:r>
    </w:p>
    <w:p w14:paraId="191785B9" w14:textId="7365757A" w:rsidR="00550441" w:rsidRPr="00550441" w:rsidRDefault="00550441" w:rsidP="00550441">
      <w:pPr>
        <w:pStyle w:val="10"/>
        <w:rPr>
          <w:b/>
          <w:i/>
        </w:rPr>
      </w:pPr>
      <w:r w:rsidRPr="00550441">
        <w:rPr>
          <w:b/>
          <w:i/>
        </w:rPr>
        <w:t>Без себестоимости</w:t>
      </w:r>
    </w:p>
    <w:p w14:paraId="1945E26F" w14:textId="77777777" w:rsidR="00550441" w:rsidRDefault="00550441" w:rsidP="00550441">
      <w:pPr>
        <w:pStyle w:val="10"/>
        <w:contextualSpacing w:val="0"/>
      </w:pPr>
      <w:r>
        <w:t>Компания занимается торговлей специализированного оборудования. Принят следующий порядок работы: поступает заказ покупателя (документ «Заказ покупателя»). На основании заказов покупателей производится закупка оборудования у поставщика (документ «Приходная накладная»), причем можно приобрести только то оборудование, которое заказано покупателем. После того, как оборудование поступило, оно может быть отгружено покупателю (документ «Расходная накладная»).</w:t>
      </w:r>
    </w:p>
    <w:p w14:paraId="290C766F" w14:textId="77777777" w:rsidR="00550441" w:rsidRDefault="00550441" w:rsidP="00550441">
      <w:pPr>
        <w:pStyle w:val="10"/>
        <w:contextualSpacing w:val="0"/>
      </w:pPr>
      <w:r>
        <w:t>В документе «Приходная накладная» для каждой номенклатурной позиции указывается заказ покупателя, для которого приобретено это оборудование. Оборудование для одного заказа покупателя может поставляться несколькими документами. Закупать можно только заказанное покупателем оборудование.</w:t>
      </w:r>
    </w:p>
    <w:p w14:paraId="5E2841B3" w14:textId="4F1DB2F1" w:rsidR="00550441" w:rsidRDefault="00550441" w:rsidP="00550441">
      <w:pPr>
        <w:pStyle w:val="10"/>
        <w:contextualSpacing w:val="0"/>
      </w:pPr>
      <w:r>
        <w:t xml:space="preserve">Отгрузка оборудования по одному заказу покупателя может происходить несколькими документами «Расходная накладная». Следует считать, что оборудование по заказу будет отгружено полностью и отгрузка может происходить только на основании заказа. </w:t>
      </w:r>
      <w:r>
        <w:t>Учет себестоимости</w:t>
      </w:r>
      <w:r>
        <w:t xml:space="preserve"> оборудования </w:t>
      </w:r>
      <w:r>
        <w:t>не ведется</w:t>
      </w:r>
      <w:r>
        <w:t>.</w:t>
      </w:r>
    </w:p>
    <w:p w14:paraId="496D4927" w14:textId="77777777" w:rsidR="00550441" w:rsidRDefault="00550441" w:rsidP="00550441">
      <w:pPr>
        <w:pStyle w:val="10"/>
        <w:contextualSpacing w:val="0"/>
      </w:pPr>
      <w:r>
        <w:t>Используя планы видов характеристик, необходимо предоставить возможность пользователю добавить произвольное количество дополнительных характеристик к каждому заказу. Например, для одного заказа могут быть указаны регион и срочность, а для другого заказа может быть указан регион и необходимость в дополнительном контроле поставки.</w:t>
      </w:r>
    </w:p>
    <w:p w14:paraId="009C4C84" w14:textId="77777777" w:rsidR="00550441" w:rsidRDefault="00550441" w:rsidP="00550441">
      <w:pPr>
        <w:pStyle w:val="10"/>
        <w:contextualSpacing w:val="0"/>
      </w:pPr>
      <w:r>
        <w:t xml:space="preserve">Необходимо создать отчет по анализу </w:t>
      </w:r>
      <w:proofErr w:type="spellStart"/>
      <w:r>
        <w:t>недоотгруженных</w:t>
      </w:r>
      <w:proofErr w:type="spellEnd"/>
      <w:r>
        <w:t xml:space="preserve"> заказов покупателей на выбранную дату в разрезе выбранной характеристики.</w:t>
      </w:r>
    </w:p>
    <w:p w14:paraId="07301449" w14:textId="77777777" w:rsidR="00550441" w:rsidRDefault="00550441" w:rsidP="00550441">
      <w:pPr>
        <w:pStyle w:val="10"/>
        <w:contextualSpacing w:val="0"/>
      </w:pPr>
      <w:r>
        <w:t xml:space="preserve">Анализ </w:t>
      </w:r>
      <w:proofErr w:type="spellStart"/>
      <w:r>
        <w:t>недоотгруженных</w:t>
      </w:r>
      <w:proofErr w:type="spellEnd"/>
      <w:r>
        <w:t xml:space="preserve"> заказов покупателей на 31.01.2010</w:t>
      </w:r>
    </w:p>
    <w:tbl>
      <w:tblPr>
        <w:tblStyle w:val="affd"/>
        <w:tblW w:w="7771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06"/>
        <w:gridCol w:w="1701"/>
        <w:gridCol w:w="1984"/>
        <w:gridCol w:w="1341"/>
        <w:gridCol w:w="1339"/>
      </w:tblGrid>
      <w:tr w:rsidR="00550441" w14:paraId="5067569D" w14:textId="77777777" w:rsidTr="00A50994">
        <w:trPr>
          <w:trHeight w:val="26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5A86EE10" w14:textId="77777777" w:rsidR="00550441" w:rsidRDefault="00550441" w:rsidP="00A5099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Регион</w:t>
            </w: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0567D457" w14:textId="77777777" w:rsidR="00550441" w:rsidRDefault="00550441" w:rsidP="00A5099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Заказ</w:t>
            </w: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7B49B46A" w14:textId="77777777" w:rsidR="00550441" w:rsidRDefault="00550441" w:rsidP="00A5099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Оборудование</w:t>
            </w: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559B4A28" w14:textId="77777777" w:rsidR="00550441" w:rsidRDefault="00550441" w:rsidP="00A5099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Не закуплено</w:t>
            </w: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4178BFEA" w14:textId="77777777" w:rsidR="00550441" w:rsidRDefault="00550441" w:rsidP="00A5099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Не отгружено</w:t>
            </w:r>
          </w:p>
        </w:tc>
      </w:tr>
      <w:tr w:rsidR="00550441" w14:paraId="01AC0E46" w14:textId="77777777" w:rsidTr="00A50994">
        <w:trPr>
          <w:trHeight w:val="26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2772A060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Москва</w:t>
            </w: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737F4675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Заказ № 1</w:t>
            </w:r>
            <w:r>
              <w:tab/>
            </w: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74BEF08F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5C1F9A1B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4367D6E6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</w:tr>
      <w:tr w:rsidR="00550441" w14:paraId="5BE88531" w14:textId="77777777" w:rsidTr="00A50994">
        <w:trPr>
          <w:trHeight w:val="26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40AC494E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2C84FFD2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0556D48A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Кинокамера</w:t>
            </w: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6F245CEA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5</w:t>
            </w: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610D7258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2</w:t>
            </w:r>
          </w:p>
        </w:tc>
      </w:tr>
      <w:tr w:rsidR="00550441" w14:paraId="59AF11C4" w14:textId="77777777" w:rsidTr="00A50994">
        <w:trPr>
          <w:trHeight w:val="26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024A7FDF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7F184408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60F6E5B0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Портсигар</w:t>
            </w: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7AD66860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2</w:t>
            </w: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0E6F2A1B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</w:tr>
      <w:tr w:rsidR="00550441" w14:paraId="3BB79A5B" w14:textId="77777777" w:rsidTr="00A50994">
        <w:trPr>
          <w:trHeight w:val="26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2C4982BE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1B297424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Заказ №5</w:t>
            </w: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205936A3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1991CF7A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09D14102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</w:tr>
      <w:tr w:rsidR="00550441" w14:paraId="076DFC54" w14:textId="77777777" w:rsidTr="00A50994">
        <w:trPr>
          <w:trHeight w:val="26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0DA96A7B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3766A6DC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781C05E8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Кинокамера</w:t>
            </w: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661B9A21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1</w:t>
            </w: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4BF4BFC6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1</w:t>
            </w:r>
          </w:p>
        </w:tc>
      </w:tr>
      <w:tr w:rsidR="00550441" w14:paraId="192FBBCD" w14:textId="77777777" w:rsidTr="00A50994">
        <w:trPr>
          <w:trHeight w:val="28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2175DD7D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41BEB603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4C59745F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Телефон</w:t>
            </w: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1ED22DD7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003555F8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8</w:t>
            </w:r>
          </w:p>
        </w:tc>
      </w:tr>
      <w:tr w:rsidR="00550441" w14:paraId="53F9E3D8" w14:textId="77777777" w:rsidTr="00A50994">
        <w:trPr>
          <w:trHeight w:val="28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57445D7F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Новгород</w:t>
            </w: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74C3B7EB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13739C2C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553B09BE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54F19BFC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</w:tr>
      <w:tr w:rsidR="00550441" w14:paraId="3009D017" w14:textId="77777777" w:rsidTr="00A50994">
        <w:trPr>
          <w:trHeight w:val="28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34A6B261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7A161611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Заказ №2</w:t>
            </w: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3C597A6B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4FBA389B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361A7511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</w:tr>
      <w:tr w:rsidR="00550441" w14:paraId="5B50FC27" w14:textId="77777777" w:rsidTr="00A50994">
        <w:trPr>
          <w:trHeight w:val="280"/>
        </w:trPr>
        <w:tc>
          <w:tcPr>
            <w:tcW w:w="1406" w:type="dxa"/>
            <w:shd w:val="clear" w:color="auto" w:fill="FFFFFF"/>
            <w:tcMar>
              <w:left w:w="0" w:type="dxa"/>
              <w:right w:w="0" w:type="dxa"/>
            </w:tcMar>
          </w:tcPr>
          <w:p w14:paraId="0380BDB4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701" w:type="dxa"/>
            <w:shd w:val="clear" w:color="auto" w:fill="FFFFFF"/>
            <w:tcMar>
              <w:left w:w="0" w:type="dxa"/>
              <w:right w:w="0" w:type="dxa"/>
            </w:tcMar>
          </w:tcPr>
          <w:p w14:paraId="7CFA5078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984" w:type="dxa"/>
            <w:shd w:val="clear" w:color="auto" w:fill="FFFFFF"/>
            <w:tcMar>
              <w:left w:w="0" w:type="dxa"/>
              <w:right w:w="0" w:type="dxa"/>
            </w:tcMar>
          </w:tcPr>
          <w:p w14:paraId="29EE00A2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Кинокамера</w:t>
            </w:r>
          </w:p>
        </w:tc>
        <w:tc>
          <w:tcPr>
            <w:tcW w:w="1341" w:type="dxa"/>
            <w:shd w:val="clear" w:color="auto" w:fill="FFFFFF"/>
            <w:tcMar>
              <w:left w:w="0" w:type="dxa"/>
              <w:right w:w="0" w:type="dxa"/>
            </w:tcMar>
          </w:tcPr>
          <w:p w14:paraId="2A9B1634" w14:textId="77777777" w:rsidR="00550441" w:rsidRDefault="00550441" w:rsidP="00A50994">
            <w:pPr>
              <w:pStyle w:val="10"/>
              <w:ind w:firstLine="90"/>
              <w:contextualSpacing w:val="0"/>
            </w:pPr>
            <w:r>
              <w:t>1</w:t>
            </w:r>
          </w:p>
        </w:tc>
        <w:tc>
          <w:tcPr>
            <w:tcW w:w="1339" w:type="dxa"/>
            <w:shd w:val="clear" w:color="auto" w:fill="FFFFFF"/>
            <w:tcMar>
              <w:left w:w="0" w:type="dxa"/>
              <w:right w:w="0" w:type="dxa"/>
            </w:tcMar>
          </w:tcPr>
          <w:p w14:paraId="1AAF8A15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</w:tr>
    </w:tbl>
    <w:p w14:paraId="39CB6E8B" w14:textId="7A45E6CB" w:rsidR="00550441" w:rsidRDefault="00550441" w:rsidP="1963AAA3">
      <w:pPr>
        <w:pStyle w:val="a3"/>
      </w:pPr>
    </w:p>
    <w:p w14:paraId="2223EA0B" w14:textId="77777777" w:rsidR="00550441" w:rsidRDefault="00550441" w:rsidP="00550441">
      <w:pPr>
        <w:pStyle w:val="2"/>
        <w:contextualSpacing w:val="0"/>
      </w:pPr>
      <w:r>
        <w:rPr>
          <w:lang w:val="en-US"/>
        </w:rPr>
        <w:t xml:space="preserve">04 </w:t>
      </w:r>
      <w:r>
        <w:t>Бухгалтерский учет</w:t>
      </w:r>
    </w:p>
    <w:p w14:paraId="56D669A2" w14:textId="77777777" w:rsidR="00550441" w:rsidRDefault="00550441" w:rsidP="00550441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7A9F4A2F" w14:textId="77777777" w:rsidR="00550441" w:rsidRDefault="00550441" w:rsidP="00550441">
      <w:pPr>
        <w:pStyle w:val="10"/>
        <w:contextualSpacing w:val="0"/>
      </w:pPr>
      <w:r>
        <w:t>Необходимо реализовать возможность ведения учета товаров в разрезе организаций, мест хранения и партий товаров. Подразумевается, что для каждой организации баланс будет формировать отдельно (каждая организация – это отдельное юридическое лицо). Склады у организаций «общие» (привязки склада к конкретной организации нет, но товар может принадлежать только одной организации). Под партией товара понимается документ, регистрирующий его поступление.</w:t>
      </w:r>
    </w:p>
    <w:p w14:paraId="4BEDE136" w14:textId="77777777" w:rsidR="00550441" w:rsidRDefault="00550441" w:rsidP="00550441">
      <w:pPr>
        <w:pStyle w:val="10"/>
        <w:contextualSpacing w:val="0"/>
      </w:pPr>
      <w:r>
        <w:t>Документ «Приходная накладная» реализует следующую проводку:</w:t>
      </w:r>
    </w:p>
    <w:p w14:paraId="7FE5C36F" w14:textId="77777777" w:rsidR="00550441" w:rsidRDefault="00550441" w:rsidP="00550441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«Поставщики» на количество и сумму закупаемого товара.</w:t>
      </w:r>
    </w:p>
    <w:p w14:paraId="2C876BF7" w14:textId="77777777" w:rsidR="00550441" w:rsidRDefault="00550441" w:rsidP="00550441">
      <w:pPr>
        <w:pStyle w:val="10"/>
        <w:contextualSpacing w:val="0"/>
      </w:pPr>
      <w:r>
        <w:t xml:space="preserve">В системе необходимо реализовать документ, который осуществлял бы перемещение товара между собственными организациями (с возможным изменением склада компании). Фактически подобное перемещение будет регистрировать сразу две операции: продажа товара </w:t>
      </w:r>
      <w:r>
        <w:lastRenderedPageBreak/>
        <w:t>поставщиком покупателю и покупка покупателем товара у поставщика. Регистрация этих операций будет осуществляться документом «</w:t>
      </w:r>
      <w:proofErr w:type="spellStart"/>
      <w:r>
        <w:t>КупляПродажа</w:t>
      </w:r>
      <w:proofErr w:type="spellEnd"/>
      <w:r>
        <w:t>». В шапке документа (при его заполнении) указывается организация-покупатель, организация-поставщик, склад организации-покупателя и склад организации-поставщика.</w:t>
      </w:r>
    </w:p>
    <w:p w14:paraId="6245B945" w14:textId="77777777" w:rsidR="00550441" w:rsidRDefault="00550441" w:rsidP="00550441">
      <w:pPr>
        <w:pStyle w:val="10"/>
        <w:contextualSpacing w:val="0"/>
      </w:pPr>
      <w:r>
        <w:t>Документ «</w:t>
      </w:r>
      <w:proofErr w:type="spellStart"/>
      <w:r>
        <w:t>КупляПродажа</w:t>
      </w:r>
      <w:proofErr w:type="spellEnd"/>
      <w:r>
        <w:t>» реализует следующие проводки:</w:t>
      </w:r>
    </w:p>
    <w:p w14:paraId="27E18467" w14:textId="77777777" w:rsidR="00550441" w:rsidRDefault="00550441" w:rsidP="00550441">
      <w:pPr>
        <w:pStyle w:val="10"/>
        <w:contextualSpacing w:val="0"/>
      </w:pPr>
      <w:r>
        <w:t>По организации-поставщику:</w:t>
      </w:r>
    </w:p>
    <w:p w14:paraId="11A13252" w14:textId="77777777" w:rsidR="00550441" w:rsidRDefault="00550441" w:rsidP="00550441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«Товары» на количество сумму себестоимости. </w:t>
      </w:r>
    </w:p>
    <w:p w14:paraId="70143187" w14:textId="77777777" w:rsidR="00550441" w:rsidRDefault="00550441" w:rsidP="00550441">
      <w:pPr>
        <w:pStyle w:val="10"/>
        <w:contextualSpacing w:val="0"/>
      </w:pPr>
      <w:r>
        <w:t>Себестоимость товара рассчитывается для каждой организации в разрезе партий и складов по каждой номенклатурной позиции.</w:t>
      </w:r>
    </w:p>
    <w:p w14:paraId="51BCFBA8" w14:textId="77777777" w:rsidR="00550441" w:rsidRDefault="00550441" w:rsidP="00550441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«Прибыли и убытки» на сумму в продажных ценах;</w:t>
      </w:r>
    </w:p>
    <w:p w14:paraId="5A0F405C" w14:textId="77777777" w:rsidR="00550441" w:rsidRDefault="00550441" w:rsidP="00550441">
      <w:pPr>
        <w:pStyle w:val="10"/>
        <w:contextualSpacing w:val="0"/>
      </w:pPr>
      <w:r>
        <w:t xml:space="preserve">По организации-покупателю: </w:t>
      </w:r>
    </w:p>
    <w:p w14:paraId="1624EB95" w14:textId="77777777" w:rsidR="00550441" w:rsidRDefault="00550441" w:rsidP="00550441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«Товары» - </w:t>
      </w:r>
      <w:proofErr w:type="spellStart"/>
      <w:r>
        <w:rPr>
          <w:i/>
        </w:rPr>
        <w:t>Km</w:t>
      </w:r>
      <w:proofErr w:type="spellEnd"/>
      <w:r>
        <w:rPr>
          <w:i/>
        </w:rPr>
        <w:t xml:space="preserve"> «Поставщики» на сумму закупаемого товара.</w:t>
      </w:r>
    </w:p>
    <w:p w14:paraId="216E64A9" w14:textId="16705D6B" w:rsidR="00550441" w:rsidRDefault="00550441" w:rsidP="00550441">
      <w:pPr>
        <w:pStyle w:val="10"/>
        <w:contextualSpacing w:val="0"/>
      </w:pPr>
      <w:r>
        <w:t>Необходимо сформировать отчет</w:t>
      </w:r>
      <w:r w:rsidR="00DC57AE">
        <w:t>,</w:t>
      </w:r>
      <w:bookmarkStart w:id="0" w:name="_GoBack"/>
      <w:bookmarkEnd w:id="0"/>
      <w:r>
        <w:t xml:space="preserve"> позволяющий получать информацию о суммах продаж перемещаемого между организациями товара.</w:t>
      </w:r>
    </w:p>
    <w:p w14:paraId="23185D58" w14:textId="77777777" w:rsidR="00550441" w:rsidRDefault="00550441" w:rsidP="00550441">
      <w:pPr>
        <w:pStyle w:val="10"/>
        <w:contextualSpacing w:val="0"/>
      </w:pPr>
      <w:r>
        <w:t>Продажи собственным организациям за период с 01.01.2010 по 31.01.2010</w:t>
      </w:r>
    </w:p>
    <w:tbl>
      <w:tblPr>
        <w:tblStyle w:val="af1"/>
        <w:tblW w:w="834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1710"/>
        <w:gridCol w:w="1725"/>
        <w:gridCol w:w="1770"/>
      </w:tblGrid>
      <w:tr w:rsidR="00550441" w14:paraId="51F14D26" w14:textId="77777777" w:rsidTr="00A50994">
        <w:trPr>
          <w:trHeight w:val="60"/>
        </w:trPr>
        <w:tc>
          <w:tcPr>
            <w:tcW w:w="3135" w:type="dxa"/>
            <w:shd w:val="clear" w:color="auto" w:fill="FFFFFF"/>
            <w:tcMar>
              <w:left w:w="0" w:type="dxa"/>
              <w:right w:w="0" w:type="dxa"/>
            </w:tcMar>
          </w:tcPr>
          <w:p w14:paraId="78C1CA6A" w14:textId="77777777" w:rsidR="00550441" w:rsidRDefault="00550441" w:rsidP="00A50994">
            <w:pPr>
              <w:pStyle w:val="10"/>
              <w:ind w:firstLine="120"/>
              <w:contextualSpacing w:val="0"/>
            </w:pPr>
            <w:r>
              <w:t>Получатель \ Отправитель</w:t>
            </w:r>
          </w:p>
        </w:tc>
        <w:tc>
          <w:tcPr>
            <w:tcW w:w="1710" w:type="dxa"/>
            <w:shd w:val="clear" w:color="auto" w:fill="FFFFFF"/>
            <w:tcMar>
              <w:left w:w="0" w:type="dxa"/>
              <w:right w:w="0" w:type="dxa"/>
            </w:tcMar>
          </w:tcPr>
          <w:p w14:paraId="3D7F2F5B" w14:textId="77777777" w:rsidR="00550441" w:rsidRDefault="00550441" w:rsidP="00A50994">
            <w:pPr>
              <w:pStyle w:val="10"/>
              <w:ind w:firstLine="120"/>
              <w:contextualSpacing w:val="0"/>
            </w:pPr>
            <w:r>
              <w:t>Организация 1</w:t>
            </w:r>
          </w:p>
        </w:tc>
        <w:tc>
          <w:tcPr>
            <w:tcW w:w="1725" w:type="dxa"/>
            <w:shd w:val="clear" w:color="auto" w:fill="FFFFFF"/>
            <w:tcMar>
              <w:left w:w="0" w:type="dxa"/>
              <w:right w:w="0" w:type="dxa"/>
            </w:tcMar>
          </w:tcPr>
          <w:p w14:paraId="534890CC" w14:textId="77777777" w:rsidR="00550441" w:rsidRDefault="00550441" w:rsidP="00A50994">
            <w:pPr>
              <w:pStyle w:val="10"/>
              <w:ind w:firstLine="120"/>
              <w:contextualSpacing w:val="0"/>
            </w:pPr>
            <w:r>
              <w:t>Организация 2</w:t>
            </w:r>
          </w:p>
        </w:tc>
        <w:tc>
          <w:tcPr>
            <w:tcW w:w="1770" w:type="dxa"/>
            <w:shd w:val="clear" w:color="auto" w:fill="FFFFFF"/>
            <w:tcMar>
              <w:left w:w="0" w:type="dxa"/>
              <w:right w:w="0" w:type="dxa"/>
            </w:tcMar>
          </w:tcPr>
          <w:p w14:paraId="21E7BAAD" w14:textId="77777777" w:rsidR="00550441" w:rsidRDefault="00550441" w:rsidP="00A50994">
            <w:pPr>
              <w:pStyle w:val="10"/>
              <w:ind w:firstLine="120"/>
              <w:contextualSpacing w:val="0"/>
            </w:pPr>
            <w:r>
              <w:t>Организация 3</w:t>
            </w:r>
          </w:p>
        </w:tc>
      </w:tr>
      <w:tr w:rsidR="00550441" w14:paraId="61081059" w14:textId="77777777" w:rsidTr="00A50994">
        <w:trPr>
          <w:trHeight w:val="240"/>
        </w:trPr>
        <w:tc>
          <w:tcPr>
            <w:tcW w:w="3135" w:type="dxa"/>
            <w:shd w:val="clear" w:color="auto" w:fill="FFFFFF"/>
            <w:tcMar>
              <w:left w:w="0" w:type="dxa"/>
              <w:right w:w="0" w:type="dxa"/>
            </w:tcMar>
          </w:tcPr>
          <w:p w14:paraId="31297D87" w14:textId="77777777" w:rsidR="00550441" w:rsidRDefault="00550441" w:rsidP="00A50994">
            <w:pPr>
              <w:pStyle w:val="10"/>
              <w:ind w:firstLine="120"/>
              <w:contextualSpacing w:val="0"/>
            </w:pPr>
            <w:r>
              <w:t>Организация 1</w:t>
            </w:r>
          </w:p>
        </w:tc>
        <w:tc>
          <w:tcPr>
            <w:tcW w:w="1710" w:type="dxa"/>
            <w:shd w:val="clear" w:color="auto" w:fill="FFFFFF"/>
            <w:tcMar>
              <w:left w:w="0" w:type="dxa"/>
              <w:right w:w="0" w:type="dxa"/>
            </w:tcMar>
          </w:tcPr>
          <w:p w14:paraId="1FC16BE7" w14:textId="77777777" w:rsidR="00550441" w:rsidRDefault="00550441" w:rsidP="00A50994">
            <w:pPr>
              <w:pStyle w:val="10"/>
              <w:ind w:firstLine="120"/>
              <w:contextualSpacing w:val="0"/>
            </w:pPr>
            <w:r>
              <w:t>X</w:t>
            </w:r>
          </w:p>
        </w:tc>
        <w:tc>
          <w:tcPr>
            <w:tcW w:w="1725" w:type="dxa"/>
            <w:shd w:val="clear" w:color="auto" w:fill="FFFFFF"/>
            <w:tcMar>
              <w:left w:w="0" w:type="dxa"/>
              <w:right w:w="0" w:type="dxa"/>
            </w:tcMar>
          </w:tcPr>
          <w:p w14:paraId="5A5537CF" w14:textId="77777777" w:rsidR="00550441" w:rsidRDefault="00550441" w:rsidP="00A50994">
            <w:pPr>
              <w:pStyle w:val="10"/>
              <w:ind w:firstLine="120"/>
              <w:contextualSpacing w:val="0"/>
            </w:pPr>
            <w:r>
              <w:t>100 000</w:t>
            </w:r>
          </w:p>
        </w:tc>
        <w:tc>
          <w:tcPr>
            <w:tcW w:w="1770" w:type="dxa"/>
            <w:shd w:val="clear" w:color="auto" w:fill="FFFFFF"/>
            <w:tcMar>
              <w:left w:w="0" w:type="dxa"/>
              <w:right w:w="0" w:type="dxa"/>
            </w:tcMar>
          </w:tcPr>
          <w:p w14:paraId="124AF790" w14:textId="77777777" w:rsidR="00550441" w:rsidRDefault="00550441" w:rsidP="00A50994">
            <w:pPr>
              <w:pStyle w:val="10"/>
              <w:ind w:firstLine="120"/>
              <w:contextualSpacing w:val="0"/>
            </w:pPr>
          </w:p>
        </w:tc>
      </w:tr>
      <w:tr w:rsidR="00550441" w14:paraId="736F0FF2" w14:textId="77777777" w:rsidTr="00A50994">
        <w:trPr>
          <w:trHeight w:val="180"/>
        </w:trPr>
        <w:tc>
          <w:tcPr>
            <w:tcW w:w="3135" w:type="dxa"/>
            <w:shd w:val="clear" w:color="auto" w:fill="FFFFFF"/>
            <w:tcMar>
              <w:left w:w="0" w:type="dxa"/>
              <w:right w:w="0" w:type="dxa"/>
            </w:tcMar>
          </w:tcPr>
          <w:p w14:paraId="0D6819A6" w14:textId="77777777" w:rsidR="00550441" w:rsidRDefault="00550441" w:rsidP="00A50994">
            <w:pPr>
              <w:pStyle w:val="10"/>
              <w:ind w:firstLine="120"/>
              <w:contextualSpacing w:val="0"/>
            </w:pPr>
            <w:r>
              <w:t>Организация 2</w:t>
            </w:r>
          </w:p>
        </w:tc>
        <w:tc>
          <w:tcPr>
            <w:tcW w:w="1710" w:type="dxa"/>
            <w:shd w:val="clear" w:color="auto" w:fill="FFFFFF"/>
            <w:tcMar>
              <w:left w:w="0" w:type="dxa"/>
              <w:right w:w="0" w:type="dxa"/>
            </w:tcMar>
          </w:tcPr>
          <w:p w14:paraId="6DACBDAF" w14:textId="77777777" w:rsidR="00550441" w:rsidRDefault="00550441" w:rsidP="00A50994">
            <w:pPr>
              <w:pStyle w:val="10"/>
              <w:ind w:firstLine="120"/>
              <w:contextualSpacing w:val="0"/>
            </w:pPr>
            <w:r>
              <w:t>500 000</w:t>
            </w:r>
          </w:p>
        </w:tc>
        <w:tc>
          <w:tcPr>
            <w:tcW w:w="1725" w:type="dxa"/>
            <w:shd w:val="clear" w:color="auto" w:fill="FFFFFF"/>
            <w:tcMar>
              <w:left w:w="0" w:type="dxa"/>
              <w:right w:w="0" w:type="dxa"/>
            </w:tcMar>
          </w:tcPr>
          <w:p w14:paraId="16F5CE40" w14:textId="77777777" w:rsidR="00550441" w:rsidRDefault="00550441" w:rsidP="00A50994">
            <w:pPr>
              <w:pStyle w:val="10"/>
              <w:ind w:firstLine="120"/>
              <w:contextualSpacing w:val="0"/>
            </w:pPr>
            <w:r>
              <w:t>X</w:t>
            </w:r>
          </w:p>
        </w:tc>
        <w:tc>
          <w:tcPr>
            <w:tcW w:w="1770" w:type="dxa"/>
            <w:shd w:val="clear" w:color="auto" w:fill="FFFFFF"/>
            <w:tcMar>
              <w:left w:w="0" w:type="dxa"/>
              <w:right w:w="0" w:type="dxa"/>
            </w:tcMar>
          </w:tcPr>
          <w:p w14:paraId="6EF62179" w14:textId="77777777" w:rsidR="00550441" w:rsidRDefault="00550441" w:rsidP="00A50994">
            <w:pPr>
              <w:pStyle w:val="10"/>
              <w:ind w:firstLine="120"/>
              <w:contextualSpacing w:val="0"/>
            </w:pPr>
            <w:r>
              <w:t>250 000</w:t>
            </w:r>
          </w:p>
        </w:tc>
      </w:tr>
      <w:tr w:rsidR="00550441" w14:paraId="07312C29" w14:textId="77777777" w:rsidTr="00A50994">
        <w:trPr>
          <w:trHeight w:val="240"/>
        </w:trPr>
        <w:tc>
          <w:tcPr>
            <w:tcW w:w="3135" w:type="dxa"/>
            <w:shd w:val="clear" w:color="auto" w:fill="FFFFFF"/>
            <w:tcMar>
              <w:left w:w="0" w:type="dxa"/>
              <w:right w:w="0" w:type="dxa"/>
            </w:tcMar>
          </w:tcPr>
          <w:p w14:paraId="06C3B3D3" w14:textId="77777777" w:rsidR="00550441" w:rsidRDefault="00550441" w:rsidP="00A50994">
            <w:pPr>
              <w:pStyle w:val="10"/>
              <w:ind w:firstLine="120"/>
              <w:contextualSpacing w:val="0"/>
            </w:pPr>
            <w:r>
              <w:t>Организация 3</w:t>
            </w:r>
          </w:p>
        </w:tc>
        <w:tc>
          <w:tcPr>
            <w:tcW w:w="1710" w:type="dxa"/>
            <w:shd w:val="clear" w:color="auto" w:fill="FFFFFF"/>
            <w:tcMar>
              <w:left w:w="0" w:type="dxa"/>
              <w:right w:w="0" w:type="dxa"/>
            </w:tcMar>
          </w:tcPr>
          <w:p w14:paraId="1CD65157" w14:textId="77777777" w:rsidR="00550441" w:rsidRDefault="00550441" w:rsidP="00A50994">
            <w:pPr>
              <w:pStyle w:val="10"/>
              <w:ind w:firstLine="120"/>
              <w:contextualSpacing w:val="0"/>
            </w:pPr>
          </w:p>
        </w:tc>
        <w:tc>
          <w:tcPr>
            <w:tcW w:w="1725" w:type="dxa"/>
            <w:shd w:val="clear" w:color="auto" w:fill="FFFFFF"/>
            <w:tcMar>
              <w:left w:w="0" w:type="dxa"/>
              <w:right w:w="0" w:type="dxa"/>
            </w:tcMar>
          </w:tcPr>
          <w:p w14:paraId="64FB261C" w14:textId="77777777" w:rsidR="00550441" w:rsidRDefault="00550441" w:rsidP="00A50994">
            <w:pPr>
              <w:pStyle w:val="10"/>
              <w:ind w:firstLine="120"/>
              <w:contextualSpacing w:val="0"/>
            </w:pPr>
          </w:p>
        </w:tc>
        <w:tc>
          <w:tcPr>
            <w:tcW w:w="1770" w:type="dxa"/>
            <w:shd w:val="clear" w:color="auto" w:fill="FFFFFF"/>
            <w:tcMar>
              <w:left w:w="0" w:type="dxa"/>
              <w:right w:w="0" w:type="dxa"/>
            </w:tcMar>
          </w:tcPr>
          <w:p w14:paraId="11F1E028" w14:textId="77777777" w:rsidR="00550441" w:rsidRDefault="00550441" w:rsidP="00A50994">
            <w:pPr>
              <w:pStyle w:val="10"/>
              <w:ind w:firstLine="120"/>
              <w:contextualSpacing w:val="0"/>
            </w:pPr>
            <w:r>
              <w:t>X</w:t>
            </w:r>
          </w:p>
        </w:tc>
      </w:tr>
    </w:tbl>
    <w:p w14:paraId="0477DB45" w14:textId="77777777" w:rsidR="00550441" w:rsidRDefault="00550441" w:rsidP="00550441">
      <w:pPr>
        <w:pStyle w:val="10"/>
        <w:contextualSpacing w:val="0"/>
      </w:pPr>
    </w:p>
    <w:p w14:paraId="0523864A" w14:textId="62DD016C" w:rsidR="00550441" w:rsidRDefault="00550441" w:rsidP="00550441">
      <w:pPr>
        <w:pStyle w:val="10"/>
        <w:contextualSpacing w:val="0"/>
      </w:pPr>
    </w:p>
    <w:p w14:paraId="73CD4A65" w14:textId="1898415C" w:rsidR="00550441" w:rsidRDefault="00550441" w:rsidP="00550441">
      <w:pPr>
        <w:pStyle w:val="2"/>
        <w:contextualSpacing w:val="0"/>
      </w:pPr>
      <w:r>
        <w:rPr>
          <w:lang w:val="en-US"/>
        </w:rPr>
        <w:t xml:space="preserve">16 </w:t>
      </w:r>
      <w:r>
        <w:t>Периодические расчеты</w:t>
      </w:r>
    </w:p>
    <w:p w14:paraId="25AC0545" w14:textId="77777777" w:rsidR="00550441" w:rsidRDefault="00550441" w:rsidP="00550441">
      <w:r w:rsidRPr="65618A96">
        <w:t>Начисление зарплаты сотрудникам предприятия осуществляется ежемесячно с использованием метода отклонений. Каждый сотрудник может работать одновременно в нескольких подразделениях компании, то есть совместительство допускается.</w:t>
      </w:r>
    </w:p>
    <w:p w14:paraId="5352F637" w14:textId="77777777" w:rsidR="00550441" w:rsidRDefault="00550441" w:rsidP="00550441">
      <w:r w:rsidRPr="65618A96">
        <w:t>Все сотрудники работают по пятидневному графику работы, однако в решении необходимо предусмотреть возможность работы по нескольким различным графикам.</w:t>
      </w:r>
    </w:p>
    <w:p w14:paraId="30BC8721" w14:textId="77777777" w:rsidR="00550441" w:rsidRDefault="00550441" w:rsidP="00550441">
      <w:r w:rsidRPr="65618A96">
        <w:t>Сотрудники предприятия получают оплату по окладу пропорционально отработанному времени в часах. Часовая ставка рассчитывается как начальное значение оклада, деленное на количество рабочих часов в том же периоде, что и фактически отработанные часы. Первоначальное значение оклада определяется пользователем самостоятельно и заносится в документ «Начисление зарплаты».</w:t>
      </w:r>
    </w:p>
    <w:p w14:paraId="4B98CD16" w14:textId="77777777" w:rsidR="00550441" w:rsidRDefault="00550441" w:rsidP="00550441">
      <w:pPr>
        <w:rPr>
          <w:color w:val="000000" w:themeColor="text1"/>
        </w:rPr>
      </w:pPr>
      <w:r w:rsidRPr="65618A96">
        <w:rPr>
          <w:color w:val="000000" w:themeColor="text1"/>
        </w:rPr>
        <w:t>За каждый отработанный день в течение периода начисления сотрудникам предприятия полагается фиксированная сумма денег в качестве компенсации затрат на разговоры по мобильному телефону. Данная ставка едина для всех сотрудников компании и должна быть зафиксирована в информационной базе.</w:t>
      </w:r>
    </w:p>
    <w:p w14:paraId="4000A580" w14:textId="77777777" w:rsidR="00550441" w:rsidRDefault="00550441" w:rsidP="00550441">
      <w:pPr>
        <w:pStyle w:val="10"/>
        <w:ind w:firstLine="720"/>
      </w:pPr>
    </w:p>
    <w:p w14:paraId="73D9F78A" w14:textId="77777777" w:rsidR="00550441" w:rsidRDefault="00550441" w:rsidP="00550441">
      <w:pPr>
        <w:widowControl/>
        <w:autoSpaceDE w:val="0"/>
        <w:autoSpaceDN w:val="0"/>
        <w:adjustRightInd w:val="0"/>
        <w:contextualSpacing w:val="0"/>
      </w:pPr>
      <w:r w:rsidRPr="3AF2E138">
        <w:t>Создать отчет «Перерасчет зарплаты», в котором пользователь должен иметь возможность увидеть записи регистра расчета, которые возможно требуется пересчитать. В отчете должна быть возможность выполнить процедуру перерасчета записей.</w:t>
      </w:r>
    </w:p>
    <w:p w14:paraId="0BFA5362" w14:textId="77777777" w:rsidR="00550441" w:rsidRDefault="00550441" w:rsidP="00550441">
      <w:pPr>
        <w:pStyle w:val="10"/>
        <w:contextualSpacing w:val="0"/>
        <w:rPr>
          <w:rFonts w:ascii="TimesNewRomanPS-BoldMT" w:hAnsi="TimesNewRomanPS-BoldMT" w:cs="TimesNewRomanPS-BoldMT"/>
          <w:bCs/>
        </w:rPr>
      </w:pPr>
    </w:p>
    <w:tbl>
      <w:tblPr>
        <w:tblStyle w:val="af2"/>
        <w:tblW w:w="443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2"/>
        <w:gridCol w:w="1208"/>
        <w:gridCol w:w="1485"/>
      </w:tblGrid>
      <w:tr w:rsidR="00550441" w14:paraId="7E680932" w14:textId="77777777" w:rsidTr="00A50994">
        <w:trPr>
          <w:trHeight w:val="120"/>
        </w:trPr>
        <w:tc>
          <w:tcPr>
            <w:tcW w:w="1742" w:type="dxa"/>
            <w:shd w:val="clear" w:color="auto" w:fill="FFFFFF"/>
            <w:tcMar>
              <w:left w:w="0" w:type="dxa"/>
              <w:right w:w="0" w:type="dxa"/>
            </w:tcMar>
          </w:tcPr>
          <w:p w14:paraId="1D5D9FF5" w14:textId="77777777" w:rsidR="00550441" w:rsidRDefault="00550441" w:rsidP="00A5099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Объект перерасчета</w:t>
            </w: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2BCE4D2D" w14:textId="77777777" w:rsidR="00550441" w:rsidRDefault="00550441" w:rsidP="00A50994">
            <w:pPr>
              <w:pStyle w:val="10"/>
              <w:ind w:firstLine="90"/>
              <w:contextualSpacing w:val="0"/>
              <w:jc w:val="center"/>
            </w:pPr>
            <w:r>
              <w:rPr>
                <w:b/>
              </w:rPr>
              <w:t>Вид расчета</w:t>
            </w:r>
          </w:p>
        </w:tc>
        <w:tc>
          <w:tcPr>
            <w:tcW w:w="1485" w:type="dxa"/>
            <w:shd w:val="clear" w:color="auto" w:fill="FFFFFF"/>
            <w:tcMar>
              <w:left w:w="0" w:type="dxa"/>
              <w:right w:w="0" w:type="dxa"/>
            </w:tcMar>
          </w:tcPr>
          <w:p w14:paraId="247382A7" w14:textId="77777777" w:rsidR="00550441" w:rsidRPr="00D10531" w:rsidRDefault="00550441" w:rsidP="00A50994">
            <w:pPr>
              <w:pStyle w:val="10"/>
              <w:ind w:firstLine="0"/>
              <w:contextualSpacing w:val="0"/>
              <w:rPr>
                <w:sz w:val="32"/>
                <w:szCs w:val="32"/>
              </w:rPr>
            </w:pPr>
            <w:r>
              <w:rPr>
                <w:b/>
              </w:rPr>
              <w:t xml:space="preserve">         </w:t>
            </w:r>
            <w:r w:rsidRPr="00D10531">
              <w:rPr>
                <w:b/>
                <w:sz w:val="32"/>
                <w:szCs w:val="32"/>
              </w:rPr>
              <w:t>…</w:t>
            </w:r>
          </w:p>
        </w:tc>
      </w:tr>
      <w:tr w:rsidR="00550441" w14:paraId="6A63345A" w14:textId="77777777" w:rsidTr="00A50994">
        <w:trPr>
          <w:trHeight w:val="60"/>
        </w:trPr>
        <w:tc>
          <w:tcPr>
            <w:tcW w:w="1742" w:type="dxa"/>
            <w:shd w:val="clear" w:color="auto" w:fill="FFFFFF"/>
            <w:tcMar>
              <w:left w:w="0" w:type="dxa"/>
              <w:right w:w="0" w:type="dxa"/>
            </w:tcMar>
          </w:tcPr>
          <w:p w14:paraId="7835BCC5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208" w:type="dxa"/>
            <w:shd w:val="clear" w:color="auto" w:fill="FFFFFF"/>
            <w:tcMar>
              <w:left w:w="0" w:type="dxa"/>
              <w:right w:w="0" w:type="dxa"/>
            </w:tcMar>
          </w:tcPr>
          <w:p w14:paraId="4097CA47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  <w:tc>
          <w:tcPr>
            <w:tcW w:w="1485" w:type="dxa"/>
            <w:shd w:val="clear" w:color="auto" w:fill="FFFFFF"/>
            <w:tcMar>
              <w:left w:w="0" w:type="dxa"/>
              <w:right w:w="0" w:type="dxa"/>
            </w:tcMar>
          </w:tcPr>
          <w:p w14:paraId="1A37D140" w14:textId="77777777" w:rsidR="00550441" w:rsidRDefault="00550441" w:rsidP="00A50994">
            <w:pPr>
              <w:pStyle w:val="10"/>
              <w:ind w:firstLine="90"/>
              <w:contextualSpacing w:val="0"/>
            </w:pPr>
          </w:p>
        </w:tc>
      </w:tr>
    </w:tbl>
    <w:p w14:paraId="7ADC520F" w14:textId="77777777" w:rsidR="00550441" w:rsidRDefault="00550441" w:rsidP="00550441">
      <w:pPr>
        <w:pStyle w:val="10"/>
        <w:contextualSpacing w:val="0"/>
      </w:pPr>
    </w:p>
    <w:p w14:paraId="714502D5" w14:textId="77777777" w:rsidR="00550441" w:rsidRDefault="00550441" w:rsidP="00550441">
      <w:pPr>
        <w:pStyle w:val="10"/>
        <w:ind w:firstLine="0"/>
        <w:contextualSpacing w:val="0"/>
      </w:pPr>
    </w:p>
    <w:sectPr w:rsidR="00550441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263E8"/>
    <w:rsid w:val="00061472"/>
    <w:rsid w:val="00063F47"/>
    <w:rsid w:val="000672A0"/>
    <w:rsid w:val="0007154C"/>
    <w:rsid w:val="0007442F"/>
    <w:rsid w:val="00086011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9316F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50441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A6B64"/>
    <w:rsid w:val="00AF3D11"/>
    <w:rsid w:val="00B378B2"/>
    <w:rsid w:val="00B56624"/>
    <w:rsid w:val="00B77328"/>
    <w:rsid w:val="00BA0D12"/>
    <w:rsid w:val="00BB3FCF"/>
    <w:rsid w:val="00BB5870"/>
    <w:rsid w:val="00BD7FB8"/>
    <w:rsid w:val="00C314EA"/>
    <w:rsid w:val="00C90295"/>
    <w:rsid w:val="00D10531"/>
    <w:rsid w:val="00D32F01"/>
    <w:rsid w:val="00D33E9A"/>
    <w:rsid w:val="00D3722E"/>
    <w:rsid w:val="00D51156"/>
    <w:rsid w:val="00D579CD"/>
    <w:rsid w:val="00D82C3E"/>
    <w:rsid w:val="00D93A54"/>
    <w:rsid w:val="00DA1744"/>
    <w:rsid w:val="00DB5D79"/>
    <w:rsid w:val="00DC57AE"/>
    <w:rsid w:val="00DE7360"/>
    <w:rsid w:val="00DF0442"/>
    <w:rsid w:val="00E00252"/>
    <w:rsid w:val="00E20497"/>
    <w:rsid w:val="00E210A6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06809-F2D3-4CCA-B0C7-47E8FE14C3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26</cp:revision>
  <dcterms:created xsi:type="dcterms:W3CDTF">2019-07-28T23:09:00Z</dcterms:created>
  <dcterms:modified xsi:type="dcterms:W3CDTF">2026-03-29T10:51:00Z</dcterms:modified>
</cp:coreProperties>
</file>