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6BD41F3" w14:textId="4A759729" w:rsidR="00240E4D" w:rsidRPr="002F7A9E" w:rsidRDefault="00090E66">
      <w:pPr>
        <w:pStyle w:val="2"/>
        <w:contextualSpacing w:val="0"/>
      </w:pPr>
      <w:bookmarkStart w:id="0" w:name="h.9ogxz9bmc04u" w:colFirst="0" w:colLast="0"/>
      <w:bookmarkStart w:id="1" w:name="h.fknjbpu46p1p" w:colFirst="0" w:colLast="0"/>
      <w:bookmarkEnd w:id="0"/>
      <w:bookmarkEnd w:id="1"/>
      <w:r>
        <w:rPr>
          <w:lang w:val="en-US"/>
        </w:rPr>
        <w:t>14</w:t>
      </w:r>
      <w:r w:rsidR="002F7A9E">
        <w:rPr>
          <w:lang w:val="en-US"/>
        </w:rPr>
        <w:t xml:space="preserve"> </w:t>
      </w:r>
      <w:r w:rsidR="002F7A9E">
        <w:t>ОУ</w:t>
      </w:r>
    </w:p>
    <w:p w14:paraId="53E918AB" w14:textId="77777777" w:rsidR="00240E4D" w:rsidRDefault="00FB0184">
      <w:pPr>
        <w:pStyle w:val="10"/>
        <w:contextualSpacing w:val="0"/>
      </w:pPr>
      <w:r>
        <w:t>Компания занимается оптовой торговлей. Отгрузка товаров покупателю отражается документом «Расходная накладная», причем каждая накладная может быть выставлена в своей валюте. Оплата от покупателя приходит в рублях и отражается документом «Приход денег». Одна оплата может относиться к нескольким накладным, в этом случае при проведении документа автоматически закрывается долг покупателя по отгрузке, начиная с самой ранней недоплаченной накладной и т.д. Курс валюты берется на дату оплаты.</w:t>
      </w:r>
    </w:p>
    <w:p w14:paraId="3B312B0D" w14:textId="77777777" w:rsidR="00240E4D" w:rsidRDefault="00FB0184">
      <w:pPr>
        <w:pStyle w:val="10"/>
        <w:contextualSpacing w:val="0"/>
      </w:pPr>
      <w:r>
        <w:t>В том случае, если сумма оплат превышает долг по отгрузке, то эта переплата засчитывается как аванс. При отгрузке товара необходимо проверять наличие аванса от покупателя. Если есть аванс, то он засчитывается как оплата накладной по курсу на дату накладной.</w:t>
      </w:r>
    </w:p>
    <w:p w14:paraId="347D62C6" w14:textId="77777777" w:rsidR="00240E4D" w:rsidRDefault="00FB0184">
      <w:pPr>
        <w:pStyle w:val="10"/>
        <w:contextualSpacing w:val="0"/>
      </w:pPr>
      <w:r>
        <w:t>Складской учет товаров не ведется.</w:t>
      </w:r>
    </w:p>
    <w:p w14:paraId="35504FB7" w14:textId="77777777" w:rsidR="00240E4D" w:rsidRDefault="00FB0184">
      <w:pPr>
        <w:pStyle w:val="10"/>
        <w:contextualSpacing w:val="0"/>
      </w:pPr>
      <w:r>
        <w:t>Необходимо построить отчеты по взаиморасчетам за период.</w:t>
      </w:r>
    </w:p>
    <w:p w14:paraId="4A780A34" w14:textId="77777777" w:rsidR="00240E4D" w:rsidRDefault="00FB0184">
      <w:pPr>
        <w:pStyle w:val="10"/>
        <w:contextualSpacing w:val="0"/>
      </w:pPr>
      <w:r>
        <w:t>Взаиморасчеты за период с 01.01.2010 по 31.01.2010</w:t>
      </w:r>
    </w:p>
    <w:tbl>
      <w:tblPr>
        <w:tblStyle w:val="afff5"/>
        <w:tblW w:w="911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47"/>
        <w:gridCol w:w="1984"/>
        <w:gridCol w:w="1474"/>
        <w:gridCol w:w="1530"/>
        <w:gridCol w:w="1410"/>
        <w:gridCol w:w="1474"/>
      </w:tblGrid>
      <w:tr w:rsidR="00240E4D" w14:paraId="696F1CE0" w14:textId="77777777">
        <w:tc>
          <w:tcPr>
            <w:tcW w:w="1247" w:type="dxa"/>
            <w:shd w:val="clear" w:color="auto" w:fill="FFFFFF"/>
            <w:tcMar>
              <w:left w:w="115" w:type="dxa"/>
              <w:right w:w="115" w:type="dxa"/>
            </w:tcMar>
          </w:tcPr>
          <w:p w14:paraId="3DBD3663" w14:textId="77777777" w:rsidR="00240E4D" w:rsidRDefault="00FB0184">
            <w:pPr>
              <w:pStyle w:val="10"/>
              <w:ind w:firstLine="30"/>
              <w:contextualSpacing w:val="0"/>
              <w:jc w:val="center"/>
            </w:pPr>
            <w:r>
              <w:rPr>
                <w:b/>
              </w:rPr>
              <w:t>Валюта</w:t>
            </w:r>
          </w:p>
        </w:tc>
        <w:tc>
          <w:tcPr>
            <w:tcW w:w="1984" w:type="dxa"/>
            <w:shd w:val="clear" w:color="auto" w:fill="FFFFFF"/>
            <w:tcMar>
              <w:left w:w="115" w:type="dxa"/>
              <w:right w:w="115" w:type="dxa"/>
            </w:tcMar>
          </w:tcPr>
          <w:p w14:paraId="46CAE205" w14:textId="77777777" w:rsidR="00240E4D" w:rsidRDefault="00FB0184">
            <w:pPr>
              <w:pStyle w:val="10"/>
              <w:ind w:firstLine="30"/>
              <w:contextualSpacing w:val="0"/>
              <w:jc w:val="center"/>
            </w:pPr>
            <w:r>
              <w:rPr>
                <w:b/>
              </w:rPr>
              <w:t>Накладная</w:t>
            </w:r>
          </w:p>
        </w:tc>
        <w:tc>
          <w:tcPr>
            <w:tcW w:w="1474" w:type="dxa"/>
            <w:shd w:val="clear" w:color="auto" w:fill="FFFFFF"/>
            <w:tcMar>
              <w:left w:w="115" w:type="dxa"/>
              <w:right w:w="115" w:type="dxa"/>
            </w:tcMar>
          </w:tcPr>
          <w:p w14:paraId="7DEC49C8" w14:textId="77777777" w:rsidR="00240E4D" w:rsidRDefault="00FB0184">
            <w:pPr>
              <w:pStyle w:val="10"/>
              <w:ind w:firstLine="30"/>
              <w:contextualSpacing w:val="0"/>
              <w:jc w:val="center"/>
            </w:pPr>
            <w:r>
              <w:rPr>
                <w:b/>
              </w:rPr>
              <w:t>Нач. ост.</w:t>
            </w:r>
          </w:p>
        </w:tc>
        <w:tc>
          <w:tcPr>
            <w:tcW w:w="1530" w:type="dxa"/>
            <w:shd w:val="clear" w:color="auto" w:fill="FFFFFF"/>
            <w:tcMar>
              <w:left w:w="115" w:type="dxa"/>
              <w:right w:w="115" w:type="dxa"/>
            </w:tcMar>
          </w:tcPr>
          <w:p w14:paraId="6243451C" w14:textId="77777777" w:rsidR="00240E4D" w:rsidRDefault="00FB0184">
            <w:pPr>
              <w:pStyle w:val="10"/>
              <w:ind w:firstLine="30"/>
              <w:contextualSpacing w:val="0"/>
              <w:jc w:val="center"/>
            </w:pPr>
            <w:r>
              <w:rPr>
                <w:b/>
              </w:rPr>
              <w:t>Отгружено</w:t>
            </w:r>
          </w:p>
        </w:tc>
        <w:tc>
          <w:tcPr>
            <w:tcW w:w="1410" w:type="dxa"/>
            <w:shd w:val="clear" w:color="auto" w:fill="FFFFFF"/>
            <w:tcMar>
              <w:left w:w="115" w:type="dxa"/>
              <w:right w:w="115" w:type="dxa"/>
            </w:tcMar>
          </w:tcPr>
          <w:p w14:paraId="477A6AE1" w14:textId="77777777" w:rsidR="00240E4D" w:rsidRDefault="00FB0184">
            <w:pPr>
              <w:pStyle w:val="10"/>
              <w:ind w:firstLine="30"/>
              <w:contextualSpacing w:val="0"/>
              <w:jc w:val="center"/>
            </w:pPr>
            <w:r>
              <w:rPr>
                <w:b/>
              </w:rPr>
              <w:t>Оплачено</w:t>
            </w:r>
          </w:p>
        </w:tc>
        <w:tc>
          <w:tcPr>
            <w:tcW w:w="1474" w:type="dxa"/>
            <w:shd w:val="clear" w:color="auto" w:fill="FFFFFF"/>
            <w:tcMar>
              <w:left w:w="115" w:type="dxa"/>
              <w:right w:w="115" w:type="dxa"/>
            </w:tcMar>
          </w:tcPr>
          <w:p w14:paraId="4BA3093C" w14:textId="77777777" w:rsidR="00240E4D" w:rsidRDefault="00FB0184">
            <w:pPr>
              <w:pStyle w:val="10"/>
              <w:ind w:firstLine="30"/>
              <w:contextualSpacing w:val="0"/>
              <w:jc w:val="center"/>
            </w:pPr>
            <w:r>
              <w:rPr>
                <w:b/>
              </w:rPr>
              <w:t>Кон. ост.</w:t>
            </w:r>
          </w:p>
        </w:tc>
      </w:tr>
      <w:tr w:rsidR="00240E4D" w14:paraId="2C87A744" w14:textId="77777777">
        <w:tc>
          <w:tcPr>
            <w:tcW w:w="1247" w:type="dxa"/>
            <w:shd w:val="clear" w:color="auto" w:fill="FFFFFF"/>
            <w:tcMar>
              <w:left w:w="115" w:type="dxa"/>
              <w:right w:w="115" w:type="dxa"/>
            </w:tcMar>
          </w:tcPr>
          <w:p w14:paraId="118208F2" w14:textId="77777777" w:rsidR="00240E4D" w:rsidRDefault="00FB0184">
            <w:pPr>
              <w:pStyle w:val="10"/>
              <w:ind w:firstLine="30"/>
              <w:contextualSpacing w:val="0"/>
            </w:pPr>
            <w:r>
              <w:t>Евро</w:t>
            </w:r>
          </w:p>
        </w:tc>
        <w:tc>
          <w:tcPr>
            <w:tcW w:w="1984" w:type="dxa"/>
            <w:shd w:val="clear" w:color="auto" w:fill="FFFFFF"/>
            <w:tcMar>
              <w:left w:w="115" w:type="dxa"/>
              <w:right w:w="115" w:type="dxa"/>
            </w:tcMar>
          </w:tcPr>
          <w:p w14:paraId="56A0069A" w14:textId="77777777" w:rsidR="00240E4D" w:rsidRDefault="00240E4D">
            <w:pPr>
              <w:pStyle w:val="10"/>
              <w:ind w:firstLine="30"/>
              <w:contextualSpacing w:val="0"/>
            </w:pPr>
          </w:p>
        </w:tc>
        <w:tc>
          <w:tcPr>
            <w:tcW w:w="1474" w:type="dxa"/>
            <w:shd w:val="clear" w:color="auto" w:fill="FFFFFF"/>
            <w:tcMar>
              <w:left w:w="115" w:type="dxa"/>
              <w:right w:w="115" w:type="dxa"/>
            </w:tcMar>
          </w:tcPr>
          <w:p w14:paraId="7DF6F7AA" w14:textId="77777777" w:rsidR="00240E4D" w:rsidRDefault="00240E4D">
            <w:pPr>
              <w:pStyle w:val="10"/>
              <w:ind w:firstLine="30"/>
              <w:contextualSpacing w:val="0"/>
            </w:pPr>
          </w:p>
        </w:tc>
        <w:tc>
          <w:tcPr>
            <w:tcW w:w="1530" w:type="dxa"/>
            <w:shd w:val="clear" w:color="auto" w:fill="FFFFFF"/>
            <w:tcMar>
              <w:left w:w="115" w:type="dxa"/>
              <w:right w:w="115" w:type="dxa"/>
            </w:tcMar>
          </w:tcPr>
          <w:p w14:paraId="320646EB" w14:textId="77777777" w:rsidR="00240E4D" w:rsidRDefault="00240E4D">
            <w:pPr>
              <w:pStyle w:val="10"/>
              <w:ind w:firstLine="30"/>
              <w:contextualSpacing w:val="0"/>
            </w:pPr>
          </w:p>
        </w:tc>
        <w:tc>
          <w:tcPr>
            <w:tcW w:w="1410" w:type="dxa"/>
            <w:shd w:val="clear" w:color="auto" w:fill="FFFFFF"/>
            <w:tcMar>
              <w:left w:w="115" w:type="dxa"/>
              <w:right w:w="115" w:type="dxa"/>
            </w:tcMar>
          </w:tcPr>
          <w:p w14:paraId="31ED7778" w14:textId="77777777" w:rsidR="00240E4D" w:rsidRDefault="00240E4D">
            <w:pPr>
              <w:pStyle w:val="10"/>
              <w:ind w:firstLine="30"/>
              <w:contextualSpacing w:val="0"/>
            </w:pPr>
          </w:p>
        </w:tc>
        <w:tc>
          <w:tcPr>
            <w:tcW w:w="1474" w:type="dxa"/>
            <w:shd w:val="clear" w:color="auto" w:fill="FFFFFF"/>
            <w:tcMar>
              <w:left w:w="115" w:type="dxa"/>
              <w:right w:w="115" w:type="dxa"/>
            </w:tcMar>
          </w:tcPr>
          <w:p w14:paraId="532070F0" w14:textId="77777777" w:rsidR="00240E4D" w:rsidRDefault="00240E4D">
            <w:pPr>
              <w:pStyle w:val="10"/>
              <w:ind w:firstLine="30"/>
              <w:contextualSpacing w:val="0"/>
            </w:pPr>
          </w:p>
        </w:tc>
      </w:tr>
      <w:tr w:rsidR="00240E4D" w14:paraId="7F5AB9EC" w14:textId="77777777">
        <w:tc>
          <w:tcPr>
            <w:tcW w:w="1247" w:type="dxa"/>
            <w:shd w:val="clear" w:color="auto" w:fill="FFFFFF"/>
            <w:tcMar>
              <w:left w:w="115" w:type="dxa"/>
              <w:right w:w="115" w:type="dxa"/>
            </w:tcMar>
          </w:tcPr>
          <w:p w14:paraId="1A9B60E1" w14:textId="77777777" w:rsidR="00240E4D" w:rsidRDefault="00240E4D">
            <w:pPr>
              <w:pStyle w:val="10"/>
              <w:ind w:firstLine="30"/>
              <w:contextualSpacing w:val="0"/>
            </w:pPr>
          </w:p>
        </w:tc>
        <w:tc>
          <w:tcPr>
            <w:tcW w:w="1984" w:type="dxa"/>
            <w:shd w:val="clear" w:color="auto" w:fill="FFFFFF"/>
            <w:tcMar>
              <w:left w:w="115" w:type="dxa"/>
              <w:right w:w="115" w:type="dxa"/>
            </w:tcMar>
          </w:tcPr>
          <w:p w14:paraId="47E629F2" w14:textId="77777777" w:rsidR="00240E4D" w:rsidRDefault="00FB0184">
            <w:pPr>
              <w:pStyle w:val="10"/>
              <w:ind w:firstLine="30"/>
              <w:contextualSpacing w:val="0"/>
            </w:pPr>
            <w:proofErr w:type="spellStart"/>
            <w:r>
              <w:t>Расх.Накл</w:t>
            </w:r>
            <w:proofErr w:type="spellEnd"/>
            <w:r>
              <w:t>. №1</w:t>
            </w:r>
          </w:p>
        </w:tc>
        <w:tc>
          <w:tcPr>
            <w:tcW w:w="1474" w:type="dxa"/>
            <w:shd w:val="clear" w:color="auto" w:fill="FFFFFF"/>
            <w:tcMar>
              <w:left w:w="115" w:type="dxa"/>
              <w:right w:w="115" w:type="dxa"/>
            </w:tcMar>
          </w:tcPr>
          <w:p w14:paraId="3E190F5E" w14:textId="77777777" w:rsidR="00240E4D" w:rsidRDefault="00240E4D">
            <w:pPr>
              <w:pStyle w:val="10"/>
              <w:ind w:firstLine="30"/>
              <w:contextualSpacing w:val="0"/>
            </w:pPr>
          </w:p>
        </w:tc>
        <w:tc>
          <w:tcPr>
            <w:tcW w:w="1530" w:type="dxa"/>
            <w:shd w:val="clear" w:color="auto" w:fill="FFFFFF"/>
            <w:tcMar>
              <w:left w:w="115" w:type="dxa"/>
              <w:right w:w="115" w:type="dxa"/>
            </w:tcMar>
          </w:tcPr>
          <w:p w14:paraId="4EE938CE" w14:textId="77777777" w:rsidR="00240E4D" w:rsidRDefault="00FB0184">
            <w:pPr>
              <w:pStyle w:val="10"/>
              <w:ind w:firstLine="30"/>
              <w:contextualSpacing w:val="0"/>
            </w:pPr>
            <w:r>
              <w:t>1000</w:t>
            </w:r>
          </w:p>
        </w:tc>
        <w:tc>
          <w:tcPr>
            <w:tcW w:w="1410" w:type="dxa"/>
            <w:shd w:val="clear" w:color="auto" w:fill="FFFFFF"/>
            <w:tcMar>
              <w:left w:w="115" w:type="dxa"/>
              <w:right w:w="115" w:type="dxa"/>
            </w:tcMar>
          </w:tcPr>
          <w:p w14:paraId="0DC15D76" w14:textId="77777777" w:rsidR="00240E4D" w:rsidRDefault="00FB0184">
            <w:pPr>
              <w:pStyle w:val="10"/>
              <w:ind w:firstLine="30"/>
              <w:contextualSpacing w:val="0"/>
            </w:pPr>
            <w:r>
              <w:t>600</w:t>
            </w:r>
          </w:p>
        </w:tc>
        <w:tc>
          <w:tcPr>
            <w:tcW w:w="1474" w:type="dxa"/>
            <w:shd w:val="clear" w:color="auto" w:fill="FFFFFF"/>
            <w:tcMar>
              <w:left w:w="115" w:type="dxa"/>
              <w:right w:w="115" w:type="dxa"/>
            </w:tcMar>
          </w:tcPr>
          <w:p w14:paraId="30A51B3A" w14:textId="77777777" w:rsidR="00240E4D" w:rsidRDefault="00FB0184">
            <w:pPr>
              <w:pStyle w:val="10"/>
              <w:ind w:firstLine="30"/>
              <w:contextualSpacing w:val="0"/>
            </w:pPr>
            <w:r>
              <w:t>400</w:t>
            </w:r>
          </w:p>
        </w:tc>
      </w:tr>
      <w:tr w:rsidR="00240E4D" w14:paraId="37BF827C" w14:textId="77777777">
        <w:tc>
          <w:tcPr>
            <w:tcW w:w="1247" w:type="dxa"/>
            <w:shd w:val="clear" w:color="auto" w:fill="FFFFFF"/>
            <w:tcMar>
              <w:left w:w="115" w:type="dxa"/>
              <w:right w:w="115" w:type="dxa"/>
            </w:tcMar>
          </w:tcPr>
          <w:p w14:paraId="0FB76C7C" w14:textId="77777777" w:rsidR="00240E4D" w:rsidRDefault="00240E4D">
            <w:pPr>
              <w:pStyle w:val="10"/>
              <w:ind w:firstLine="30"/>
              <w:contextualSpacing w:val="0"/>
            </w:pPr>
          </w:p>
        </w:tc>
        <w:tc>
          <w:tcPr>
            <w:tcW w:w="1984" w:type="dxa"/>
            <w:shd w:val="clear" w:color="auto" w:fill="FFFFFF"/>
            <w:tcMar>
              <w:left w:w="115" w:type="dxa"/>
              <w:right w:w="115" w:type="dxa"/>
            </w:tcMar>
          </w:tcPr>
          <w:p w14:paraId="4DC73E29" w14:textId="77777777" w:rsidR="00240E4D" w:rsidRDefault="00FB0184">
            <w:pPr>
              <w:pStyle w:val="10"/>
              <w:ind w:firstLine="30"/>
              <w:contextualSpacing w:val="0"/>
            </w:pPr>
            <w:proofErr w:type="spellStart"/>
            <w:r>
              <w:t>Расх.Накл</w:t>
            </w:r>
            <w:proofErr w:type="spellEnd"/>
            <w:r>
              <w:t>. №3</w:t>
            </w:r>
          </w:p>
        </w:tc>
        <w:tc>
          <w:tcPr>
            <w:tcW w:w="1474" w:type="dxa"/>
            <w:shd w:val="clear" w:color="auto" w:fill="FFFFFF"/>
            <w:tcMar>
              <w:left w:w="115" w:type="dxa"/>
              <w:right w:w="115" w:type="dxa"/>
            </w:tcMar>
          </w:tcPr>
          <w:p w14:paraId="0FB858ED" w14:textId="77777777" w:rsidR="00240E4D" w:rsidRDefault="00FB0184">
            <w:pPr>
              <w:pStyle w:val="10"/>
              <w:ind w:firstLine="30"/>
              <w:contextualSpacing w:val="0"/>
            </w:pPr>
            <w:r>
              <w:t>500</w:t>
            </w:r>
          </w:p>
        </w:tc>
        <w:tc>
          <w:tcPr>
            <w:tcW w:w="1530" w:type="dxa"/>
            <w:shd w:val="clear" w:color="auto" w:fill="FFFFFF"/>
            <w:tcMar>
              <w:left w:w="115" w:type="dxa"/>
              <w:right w:w="115" w:type="dxa"/>
            </w:tcMar>
          </w:tcPr>
          <w:p w14:paraId="00EE7A80" w14:textId="77777777" w:rsidR="00240E4D" w:rsidRDefault="00240E4D">
            <w:pPr>
              <w:pStyle w:val="10"/>
              <w:ind w:firstLine="30"/>
              <w:contextualSpacing w:val="0"/>
            </w:pPr>
          </w:p>
        </w:tc>
        <w:tc>
          <w:tcPr>
            <w:tcW w:w="1410" w:type="dxa"/>
            <w:shd w:val="clear" w:color="auto" w:fill="FFFFFF"/>
            <w:tcMar>
              <w:left w:w="115" w:type="dxa"/>
              <w:right w:w="115" w:type="dxa"/>
            </w:tcMar>
          </w:tcPr>
          <w:p w14:paraId="6DBC23EE" w14:textId="77777777" w:rsidR="00240E4D" w:rsidRDefault="00FB0184">
            <w:pPr>
              <w:pStyle w:val="10"/>
              <w:ind w:firstLine="30"/>
              <w:contextualSpacing w:val="0"/>
            </w:pPr>
            <w:r>
              <w:t>500</w:t>
            </w:r>
          </w:p>
        </w:tc>
        <w:tc>
          <w:tcPr>
            <w:tcW w:w="1474" w:type="dxa"/>
            <w:shd w:val="clear" w:color="auto" w:fill="FFFFFF"/>
            <w:tcMar>
              <w:left w:w="115" w:type="dxa"/>
              <w:right w:w="115" w:type="dxa"/>
            </w:tcMar>
          </w:tcPr>
          <w:p w14:paraId="1E8E47C2" w14:textId="77777777" w:rsidR="00240E4D" w:rsidRDefault="00240E4D">
            <w:pPr>
              <w:pStyle w:val="10"/>
              <w:ind w:firstLine="30"/>
              <w:contextualSpacing w:val="0"/>
            </w:pPr>
          </w:p>
        </w:tc>
      </w:tr>
      <w:tr w:rsidR="00240E4D" w14:paraId="50E02A02" w14:textId="77777777">
        <w:tc>
          <w:tcPr>
            <w:tcW w:w="1247" w:type="dxa"/>
            <w:shd w:val="clear" w:color="auto" w:fill="FFFFFF"/>
            <w:tcMar>
              <w:left w:w="115" w:type="dxa"/>
              <w:right w:w="115" w:type="dxa"/>
            </w:tcMar>
          </w:tcPr>
          <w:p w14:paraId="52E12EC1" w14:textId="77777777" w:rsidR="00240E4D" w:rsidRDefault="00240E4D">
            <w:pPr>
              <w:pStyle w:val="10"/>
              <w:ind w:firstLine="30"/>
              <w:contextualSpacing w:val="0"/>
            </w:pPr>
          </w:p>
        </w:tc>
        <w:tc>
          <w:tcPr>
            <w:tcW w:w="1984" w:type="dxa"/>
            <w:shd w:val="clear" w:color="auto" w:fill="FFFFFF"/>
            <w:tcMar>
              <w:left w:w="115" w:type="dxa"/>
              <w:right w:w="115" w:type="dxa"/>
            </w:tcMar>
          </w:tcPr>
          <w:p w14:paraId="0D831A3F" w14:textId="77777777" w:rsidR="00240E4D" w:rsidRDefault="00FB0184">
            <w:pPr>
              <w:pStyle w:val="10"/>
              <w:ind w:firstLine="30"/>
              <w:contextualSpacing w:val="0"/>
            </w:pPr>
            <w:r>
              <w:t>«Аванс»</w:t>
            </w:r>
          </w:p>
        </w:tc>
        <w:tc>
          <w:tcPr>
            <w:tcW w:w="1474" w:type="dxa"/>
            <w:shd w:val="clear" w:color="auto" w:fill="FFFFFF"/>
            <w:tcMar>
              <w:left w:w="115" w:type="dxa"/>
              <w:right w:w="115" w:type="dxa"/>
            </w:tcMar>
          </w:tcPr>
          <w:p w14:paraId="449DD17A" w14:textId="77777777" w:rsidR="00240E4D" w:rsidRDefault="00FB0184">
            <w:pPr>
              <w:pStyle w:val="10"/>
              <w:ind w:firstLine="30"/>
              <w:contextualSpacing w:val="0"/>
            </w:pPr>
            <w:r>
              <w:t>500</w:t>
            </w:r>
          </w:p>
        </w:tc>
        <w:tc>
          <w:tcPr>
            <w:tcW w:w="1530" w:type="dxa"/>
            <w:shd w:val="clear" w:color="auto" w:fill="FFFFFF"/>
            <w:tcMar>
              <w:left w:w="115" w:type="dxa"/>
              <w:right w:w="115" w:type="dxa"/>
            </w:tcMar>
          </w:tcPr>
          <w:p w14:paraId="63A1F07F" w14:textId="77777777" w:rsidR="00240E4D" w:rsidRDefault="00FB0184">
            <w:pPr>
              <w:pStyle w:val="10"/>
              <w:ind w:firstLine="30"/>
              <w:contextualSpacing w:val="0"/>
            </w:pPr>
            <w:r>
              <w:t>500</w:t>
            </w:r>
          </w:p>
        </w:tc>
        <w:tc>
          <w:tcPr>
            <w:tcW w:w="1410" w:type="dxa"/>
            <w:shd w:val="clear" w:color="auto" w:fill="FFFFFF"/>
            <w:tcMar>
              <w:left w:w="115" w:type="dxa"/>
              <w:right w:w="115" w:type="dxa"/>
            </w:tcMar>
          </w:tcPr>
          <w:p w14:paraId="6A2BC471" w14:textId="77777777" w:rsidR="00240E4D" w:rsidRDefault="00240E4D">
            <w:pPr>
              <w:pStyle w:val="10"/>
              <w:ind w:firstLine="30"/>
              <w:contextualSpacing w:val="0"/>
            </w:pPr>
          </w:p>
        </w:tc>
        <w:tc>
          <w:tcPr>
            <w:tcW w:w="1474" w:type="dxa"/>
            <w:shd w:val="clear" w:color="auto" w:fill="FFFFFF"/>
            <w:tcMar>
              <w:left w:w="115" w:type="dxa"/>
              <w:right w:w="115" w:type="dxa"/>
            </w:tcMar>
          </w:tcPr>
          <w:p w14:paraId="4DCC6F47" w14:textId="77777777" w:rsidR="00240E4D" w:rsidRDefault="00240E4D">
            <w:pPr>
              <w:pStyle w:val="10"/>
              <w:ind w:firstLine="30"/>
              <w:contextualSpacing w:val="0"/>
            </w:pPr>
          </w:p>
        </w:tc>
      </w:tr>
      <w:tr w:rsidR="00240E4D" w14:paraId="46B134A7" w14:textId="77777777">
        <w:tc>
          <w:tcPr>
            <w:tcW w:w="1247" w:type="dxa"/>
            <w:shd w:val="clear" w:color="auto" w:fill="FFFFFF"/>
            <w:tcMar>
              <w:left w:w="115" w:type="dxa"/>
              <w:right w:w="115" w:type="dxa"/>
            </w:tcMar>
          </w:tcPr>
          <w:p w14:paraId="7E0FD8C3" w14:textId="77777777" w:rsidR="00240E4D" w:rsidRDefault="00FB0184">
            <w:pPr>
              <w:pStyle w:val="10"/>
              <w:ind w:firstLine="30"/>
              <w:contextualSpacing w:val="0"/>
            </w:pPr>
            <w:r>
              <w:t>Доллар</w:t>
            </w:r>
          </w:p>
        </w:tc>
        <w:tc>
          <w:tcPr>
            <w:tcW w:w="1984" w:type="dxa"/>
            <w:shd w:val="clear" w:color="auto" w:fill="FFFFFF"/>
            <w:tcMar>
              <w:left w:w="115" w:type="dxa"/>
              <w:right w:w="115" w:type="dxa"/>
            </w:tcMar>
          </w:tcPr>
          <w:p w14:paraId="1B5E47D9" w14:textId="77777777" w:rsidR="00240E4D" w:rsidRDefault="00240E4D">
            <w:pPr>
              <w:pStyle w:val="10"/>
              <w:ind w:firstLine="30"/>
              <w:contextualSpacing w:val="0"/>
            </w:pPr>
          </w:p>
        </w:tc>
        <w:tc>
          <w:tcPr>
            <w:tcW w:w="1474" w:type="dxa"/>
            <w:shd w:val="clear" w:color="auto" w:fill="FFFFFF"/>
            <w:tcMar>
              <w:left w:w="115" w:type="dxa"/>
              <w:right w:w="115" w:type="dxa"/>
            </w:tcMar>
          </w:tcPr>
          <w:p w14:paraId="25D6C40E" w14:textId="77777777" w:rsidR="00240E4D" w:rsidRDefault="00240E4D">
            <w:pPr>
              <w:pStyle w:val="10"/>
              <w:ind w:firstLine="30"/>
              <w:contextualSpacing w:val="0"/>
            </w:pPr>
          </w:p>
        </w:tc>
        <w:tc>
          <w:tcPr>
            <w:tcW w:w="1530" w:type="dxa"/>
            <w:shd w:val="clear" w:color="auto" w:fill="FFFFFF"/>
            <w:tcMar>
              <w:left w:w="115" w:type="dxa"/>
              <w:right w:w="115" w:type="dxa"/>
            </w:tcMar>
          </w:tcPr>
          <w:p w14:paraId="18E7D592" w14:textId="77777777" w:rsidR="00240E4D" w:rsidRDefault="00240E4D">
            <w:pPr>
              <w:pStyle w:val="10"/>
              <w:ind w:firstLine="30"/>
              <w:contextualSpacing w:val="0"/>
            </w:pPr>
          </w:p>
        </w:tc>
        <w:tc>
          <w:tcPr>
            <w:tcW w:w="1410" w:type="dxa"/>
            <w:shd w:val="clear" w:color="auto" w:fill="FFFFFF"/>
            <w:tcMar>
              <w:left w:w="115" w:type="dxa"/>
              <w:right w:w="115" w:type="dxa"/>
            </w:tcMar>
          </w:tcPr>
          <w:p w14:paraId="4CC8AA0D" w14:textId="77777777" w:rsidR="00240E4D" w:rsidRDefault="00240E4D">
            <w:pPr>
              <w:pStyle w:val="10"/>
              <w:ind w:firstLine="30"/>
              <w:contextualSpacing w:val="0"/>
            </w:pPr>
          </w:p>
        </w:tc>
        <w:tc>
          <w:tcPr>
            <w:tcW w:w="1474" w:type="dxa"/>
            <w:shd w:val="clear" w:color="auto" w:fill="FFFFFF"/>
            <w:tcMar>
              <w:left w:w="115" w:type="dxa"/>
              <w:right w:w="115" w:type="dxa"/>
            </w:tcMar>
          </w:tcPr>
          <w:p w14:paraId="0387D0D6" w14:textId="77777777" w:rsidR="00240E4D" w:rsidRDefault="00240E4D">
            <w:pPr>
              <w:pStyle w:val="10"/>
              <w:ind w:firstLine="30"/>
              <w:contextualSpacing w:val="0"/>
            </w:pPr>
          </w:p>
        </w:tc>
      </w:tr>
      <w:tr w:rsidR="00240E4D" w14:paraId="20AC8BF2" w14:textId="77777777">
        <w:tc>
          <w:tcPr>
            <w:tcW w:w="1247" w:type="dxa"/>
            <w:shd w:val="clear" w:color="auto" w:fill="FFFFFF"/>
            <w:tcMar>
              <w:left w:w="115" w:type="dxa"/>
              <w:right w:w="115" w:type="dxa"/>
            </w:tcMar>
          </w:tcPr>
          <w:p w14:paraId="565BFF5B" w14:textId="77777777" w:rsidR="00240E4D" w:rsidRDefault="00240E4D">
            <w:pPr>
              <w:pStyle w:val="10"/>
              <w:ind w:firstLine="30"/>
              <w:contextualSpacing w:val="0"/>
            </w:pPr>
          </w:p>
        </w:tc>
        <w:tc>
          <w:tcPr>
            <w:tcW w:w="1984" w:type="dxa"/>
            <w:shd w:val="clear" w:color="auto" w:fill="FFFFFF"/>
            <w:tcMar>
              <w:left w:w="115" w:type="dxa"/>
              <w:right w:w="115" w:type="dxa"/>
            </w:tcMar>
          </w:tcPr>
          <w:p w14:paraId="12B48EB0" w14:textId="77777777" w:rsidR="00240E4D" w:rsidRDefault="00FB0184">
            <w:pPr>
              <w:pStyle w:val="10"/>
              <w:ind w:firstLine="30"/>
              <w:contextualSpacing w:val="0"/>
            </w:pPr>
            <w:proofErr w:type="spellStart"/>
            <w:r>
              <w:t>Расх.Накл</w:t>
            </w:r>
            <w:proofErr w:type="spellEnd"/>
            <w:r>
              <w:t>. №3</w:t>
            </w:r>
          </w:p>
        </w:tc>
        <w:tc>
          <w:tcPr>
            <w:tcW w:w="1474" w:type="dxa"/>
            <w:shd w:val="clear" w:color="auto" w:fill="FFFFFF"/>
            <w:tcMar>
              <w:left w:w="115" w:type="dxa"/>
              <w:right w:w="115" w:type="dxa"/>
            </w:tcMar>
          </w:tcPr>
          <w:p w14:paraId="34CDD9EB" w14:textId="77777777" w:rsidR="00240E4D" w:rsidRDefault="00240E4D">
            <w:pPr>
              <w:pStyle w:val="10"/>
              <w:ind w:firstLine="30"/>
              <w:contextualSpacing w:val="0"/>
            </w:pPr>
          </w:p>
        </w:tc>
        <w:tc>
          <w:tcPr>
            <w:tcW w:w="1530" w:type="dxa"/>
            <w:shd w:val="clear" w:color="auto" w:fill="FFFFFF"/>
            <w:tcMar>
              <w:left w:w="115" w:type="dxa"/>
              <w:right w:w="115" w:type="dxa"/>
            </w:tcMar>
          </w:tcPr>
          <w:p w14:paraId="0ABAA644" w14:textId="77777777" w:rsidR="00240E4D" w:rsidRDefault="00FB0184">
            <w:pPr>
              <w:pStyle w:val="10"/>
              <w:ind w:firstLine="30"/>
              <w:contextualSpacing w:val="0"/>
            </w:pPr>
            <w:r>
              <w:t>800</w:t>
            </w:r>
          </w:p>
        </w:tc>
        <w:tc>
          <w:tcPr>
            <w:tcW w:w="1410" w:type="dxa"/>
            <w:shd w:val="clear" w:color="auto" w:fill="FFFFFF"/>
            <w:tcMar>
              <w:left w:w="115" w:type="dxa"/>
              <w:right w:w="115" w:type="dxa"/>
            </w:tcMar>
          </w:tcPr>
          <w:p w14:paraId="212F5F1A" w14:textId="77777777" w:rsidR="00240E4D" w:rsidRDefault="00FB0184">
            <w:pPr>
              <w:pStyle w:val="10"/>
              <w:ind w:firstLine="30"/>
              <w:contextualSpacing w:val="0"/>
            </w:pPr>
            <w:r>
              <w:t>200</w:t>
            </w:r>
          </w:p>
        </w:tc>
        <w:tc>
          <w:tcPr>
            <w:tcW w:w="1474" w:type="dxa"/>
            <w:shd w:val="clear" w:color="auto" w:fill="FFFFFF"/>
            <w:tcMar>
              <w:left w:w="115" w:type="dxa"/>
              <w:right w:w="115" w:type="dxa"/>
            </w:tcMar>
          </w:tcPr>
          <w:p w14:paraId="1BD71AFB" w14:textId="77777777" w:rsidR="00240E4D" w:rsidRDefault="00FB0184">
            <w:pPr>
              <w:pStyle w:val="10"/>
              <w:ind w:firstLine="30"/>
              <w:contextualSpacing w:val="0"/>
            </w:pPr>
            <w:r>
              <w:t>600</w:t>
            </w:r>
          </w:p>
        </w:tc>
      </w:tr>
    </w:tbl>
    <w:p w14:paraId="263F3B9E" w14:textId="0A0DB846" w:rsidR="00240E4D" w:rsidRDefault="00240E4D">
      <w:pPr>
        <w:pStyle w:val="10"/>
        <w:contextualSpacing w:val="0"/>
      </w:pPr>
    </w:p>
    <w:p w14:paraId="33D7A13E" w14:textId="1528D62C" w:rsidR="0002546C" w:rsidRPr="0002546C" w:rsidRDefault="0002546C" w:rsidP="0002546C">
      <w:pPr>
        <w:pStyle w:val="2"/>
        <w:contextualSpacing w:val="0"/>
      </w:pPr>
      <w:r>
        <w:rPr>
          <w:lang w:val="en-US"/>
        </w:rPr>
        <w:t>11</w:t>
      </w:r>
      <w:r>
        <w:t xml:space="preserve"> БУ</w:t>
      </w:r>
    </w:p>
    <w:p w14:paraId="7251A6C1" w14:textId="77777777" w:rsidR="0002546C" w:rsidRDefault="0002546C" w:rsidP="0002546C">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14:paraId="41773525" w14:textId="77777777" w:rsidR="0002546C" w:rsidRDefault="0002546C" w:rsidP="0002546C">
      <w:pPr>
        <w:pStyle w:val="10"/>
        <w:contextualSpacing w:val="0"/>
      </w:pPr>
      <w:r>
        <w:t>Требуется организовать учет перемещений товаров. Складской учет ведется в рамках одной организации в разрезе складов. Склады территориально удалены друг от друга. Перемещение из одного склада на другой может идти несколько дней.</w:t>
      </w:r>
    </w:p>
    <w:p w14:paraId="153EB02D" w14:textId="77777777" w:rsidR="0002546C" w:rsidRDefault="0002546C" w:rsidP="0002546C">
      <w:pPr>
        <w:pStyle w:val="10"/>
        <w:contextualSpacing w:val="0"/>
      </w:pPr>
      <w:r>
        <w:t>Факт отправления регистрируется в системе с помощью документа «Отправление». В шапке документа указывается склад - отправитель и ожидаемая дата прибытия товара. В табличной части указывается перемещаемый товар и его количество. Документ делает следующие проводки:</w:t>
      </w:r>
    </w:p>
    <w:p w14:paraId="20F958C2" w14:textId="77777777" w:rsidR="0002546C" w:rsidRDefault="0002546C" w:rsidP="0002546C">
      <w:pPr>
        <w:pStyle w:val="10"/>
        <w:ind w:firstLine="0"/>
        <w:contextualSpacing w:val="0"/>
        <w:jc w:val="center"/>
      </w:pPr>
      <w:proofErr w:type="spellStart"/>
      <w:r>
        <w:rPr>
          <w:i/>
        </w:rPr>
        <w:t>Дт</w:t>
      </w:r>
      <w:proofErr w:type="spellEnd"/>
      <w:r>
        <w:rPr>
          <w:i/>
        </w:rPr>
        <w:t xml:space="preserve"> «Товары в пути» - </w:t>
      </w:r>
      <w:proofErr w:type="spellStart"/>
      <w:r>
        <w:rPr>
          <w:i/>
        </w:rPr>
        <w:t>Km</w:t>
      </w:r>
      <w:proofErr w:type="spellEnd"/>
      <w:r>
        <w:rPr>
          <w:i/>
        </w:rPr>
        <w:t xml:space="preserve"> «Товары» в указанном количестве. </w:t>
      </w:r>
    </w:p>
    <w:p w14:paraId="18CEDCFA" w14:textId="77777777" w:rsidR="0002546C" w:rsidRDefault="0002546C" w:rsidP="0002546C">
      <w:pPr>
        <w:pStyle w:val="10"/>
        <w:contextualSpacing w:val="0"/>
      </w:pPr>
      <w:r>
        <w:t>Себестоимость определяется как средняя по товару в разрезе склада.</w:t>
      </w:r>
    </w:p>
    <w:p w14:paraId="530015C5" w14:textId="77777777" w:rsidR="0002546C" w:rsidRDefault="0002546C" w:rsidP="0002546C">
      <w:pPr>
        <w:pStyle w:val="10"/>
        <w:contextualSpacing w:val="0"/>
      </w:pPr>
      <w:r>
        <w:t>Если на складе отправителе товар в нужном количестве отсутствует, документ не проводится.</w:t>
      </w:r>
    </w:p>
    <w:p w14:paraId="45501430" w14:textId="77777777" w:rsidR="0002546C" w:rsidRDefault="0002546C" w:rsidP="0002546C">
      <w:pPr>
        <w:pStyle w:val="10"/>
        <w:contextualSpacing w:val="0"/>
      </w:pPr>
      <w:r>
        <w:t>Факт прибытия товара на склад получатель отражается документом «Прибытие». Документ вводится только на основании документа «Отправление». Считается, что отправляемый товар доходит до получателя в полном объеме, но дата фактического прибытия может отличаться от запланированной. Кроме того, в процессе передачи могут происходить потери. Подобного рода потери отражаются пользователем с помощью документа «Операция» до того, как будет оформлено прибытие товара. В документе «Прибытие» указывается только дата фактического прибытия товара и документ отправления.</w:t>
      </w:r>
    </w:p>
    <w:p w14:paraId="2C234550" w14:textId="77777777" w:rsidR="0002546C" w:rsidRDefault="0002546C" w:rsidP="0002546C">
      <w:pPr>
        <w:pStyle w:val="10"/>
        <w:contextualSpacing w:val="0"/>
      </w:pPr>
      <w:r>
        <w:t>Документ «Прибытие» реализует следующие проводки:</w:t>
      </w:r>
    </w:p>
    <w:p w14:paraId="6026D9AA" w14:textId="77777777" w:rsidR="0002546C" w:rsidRDefault="0002546C" w:rsidP="0002546C">
      <w:pPr>
        <w:pStyle w:val="10"/>
        <w:ind w:firstLine="0"/>
        <w:contextualSpacing w:val="0"/>
        <w:jc w:val="center"/>
      </w:pPr>
      <w:proofErr w:type="spellStart"/>
      <w:r>
        <w:rPr>
          <w:i/>
        </w:rPr>
        <w:t>Дт</w:t>
      </w:r>
      <w:proofErr w:type="spellEnd"/>
      <w:r>
        <w:rPr>
          <w:i/>
        </w:rPr>
        <w:t xml:space="preserve"> «Товары» - </w:t>
      </w:r>
      <w:proofErr w:type="spellStart"/>
      <w:r>
        <w:rPr>
          <w:i/>
        </w:rPr>
        <w:t>Km</w:t>
      </w:r>
      <w:proofErr w:type="spellEnd"/>
      <w:r>
        <w:rPr>
          <w:i/>
        </w:rPr>
        <w:t xml:space="preserve"> «Товары в пути»</w:t>
      </w:r>
    </w:p>
    <w:p w14:paraId="4D793329" w14:textId="77777777" w:rsidR="0002546C" w:rsidRDefault="0002546C" w:rsidP="0002546C">
      <w:pPr>
        <w:pStyle w:val="10"/>
        <w:contextualSpacing w:val="0"/>
      </w:pPr>
      <w:r>
        <w:t>Количество и стоимость соответствуют количеству и сумме отправленного товара.</w:t>
      </w:r>
    </w:p>
    <w:p w14:paraId="3DAC9505" w14:textId="77777777" w:rsidR="0002546C" w:rsidRDefault="0002546C" w:rsidP="0002546C">
      <w:pPr>
        <w:pStyle w:val="10"/>
        <w:contextualSpacing w:val="0"/>
      </w:pPr>
      <w:r>
        <w:t>Необходимо иметь возможность сформировать отчет о задержках перемещаемого товара. В отчет должны выводиться данные только о тех перемещениях, у которых прибытие произошло позже запланированного срока.</w:t>
      </w:r>
    </w:p>
    <w:p w14:paraId="20DDB497" w14:textId="77777777" w:rsidR="0002546C" w:rsidRDefault="0002546C" w:rsidP="0002546C">
      <w:pPr>
        <w:pStyle w:val="10"/>
        <w:contextualSpacing w:val="0"/>
      </w:pPr>
    </w:p>
    <w:p w14:paraId="7465BB2D" w14:textId="77777777" w:rsidR="0002546C" w:rsidRDefault="0002546C" w:rsidP="0002546C">
      <w:pPr>
        <w:pStyle w:val="10"/>
        <w:contextualSpacing w:val="0"/>
      </w:pPr>
      <w:r>
        <w:t>Задержки товара, поступившего за период с 01.01.2010 по 31.01.2010</w:t>
      </w:r>
    </w:p>
    <w:tbl>
      <w:tblPr>
        <w:tblStyle w:val="affa"/>
        <w:tblW w:w="76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04"/>
        <w:gridCol w:w="2054"/>
        <w:gridCol w:w="1763"/>
        <w:gridCol w:w="1584"/>
      </w:tblGrid>
      <w:tr w:rsidR="0002546C" w14:paraId="5F20602E" w14:textId="77777777" w:rsidTr="0018394F">
        <w:trPr>
          <w:trHeight w:val="280"/>
        </w:trPr>
        <w:tc>
          <w:tcPr>
            <w:tcW w:w="2204" w:type="dxa"/>
            <w:shd w:val="clear" w:color="auto" w:fill="FFFFFF"/>
            <w:tcMar>
              <w:left w:w="0" w:type="dxa"/>
              <w:right w:w="0" w:type="dxa"/>
            </w:tcMar>
          </w:tcPr>
          <w:p w14:paraId="7DCAA1A2" w14:textId="77777777" w:rsidR="0002546C" w:rsidRDefault="0002546C" w:rsidP="0018394F">
            <w:pPr>
              <w:pStyle w:val="10"/>
              <w:ind w:firstLine="60"/>
              <w:contextualSpacing w:val="0"/>
              <w:jc w:val="center"/>
            </w:pPr>
            <w:r>
              <w:rPr>
                <w:b/>
              </w:rPr>
              <w:lastRenderedPageBreak/>
              <w:t>Отправитель</w:t>
            </w:r>
          </w:p>
        </w:tc>
        <w:tc>
          <w:tcPr>
            <w:tcW w:w="2054" w:type="dxa"/>
            <w:shd w:val="clear" w:color="auto" w:fill="FFFFFF"/>
            <w:tcMar>
              <w:left w:w="0" w:type="dxa"/>
              <w:right w:w="0" w:type="dxa"/>
            </w:tcMar>
          </w:tcPr>
          <w:p w14:paraId="61A7C075" w14:textId="77777777" w:rsidR="0002546C" w:rsidRDefault="0002546C" w:rsidP="0018394F">
            <w:pPr>
              <w:pStyle w:val="10"/>
              <w:ind w:firstLine="60"/>
              <w:contextualSpacing w:val="0"/>
              <w:jc w:val="center"/>
            </w:pPr>
            <w:r>
              <w:rPr>
                <w:b/>
              </w:rPr>
              <w:t>Получатель</w:t>
            </w:r>
          </w:p>
        </w:tc>
        <w:tc>
          <w:tcPr>
            <w:tcW w:w="1763" w:type="dxa"/>
            <w:shd w:val="clear" w:color="auto" w:fill="FFFFFF"/>
            <w:tcMar>
              <w:left w:w="0" w:type="dxa"/>
              <w:right w:w="0" w:type="dxa"/>
            </w:tcMar>
          </w:tcPr>
          <w:p w14:paraId="7B8F2509" w14:textId="77777777" w:rsidR="0002546C" w:rsidRDefault="0002546C" w:rsidP="0018394F">
            <w:pPr>
              <w:pStyle w:val="10"/>
              <w:ind w:firstLine="60"/>
              <w:contextualSpacing w:val="0"/>
              <w:jc w:val="center"/>
            </w:pPr>
            <w:r>
              <w:rPr>
                <w:b/>
              </w:rPr>
              <w:t>Дата прибытия</w:t>
            </w:r>
          </w:p>
        </w:tc>
        <w:tc>
          <w:tcPr>
            <w:tcW w:w="1584" w:type="dxa"/>
            <w:shd w:val="clear" w:color="auto" w:fill="FFFFFF"/>
            <w:tcMar>
              <w:left w:w="0" w:type="dxa"/>
              <w:right w:w="0" w:type="dxa"/>
            </w:tcMar>
          </w:tcPr>
          <w:p w14:paraId="3D8CD6FC" w14:textId="77777777" w:rsidR="0002546C" w:rsidRDefault="0002546C" w:rsidP="0018394F">
            <w:pPr>
              <w:pStyle w:val="10"/>
              <w:ind w:firstLine="60"/>
              <w:contextualSpacing w:val="0"/>
              <w:jc w:val="center"/>
            </w:pPr>
            <w:r>
              <w:rPr>
                <w:b/>
              </w:rPr>
              <w:t>Задержка</w:t>
            </w:r>
          </w:p>
        </w:tc>
      </w:tr>
      <w:tr w:rsidR="0002546C" w14:paraId="798E678F" w14:textId="77777777" w:rsidTr="0018394F">
        <w:trPr>
          <w:trHeight w:val="260"/>
        </w:trPr>
        <w:tc>
          <w:tcPr>
            <w:tcW w:w="2204" w:type="dxa"/>
            <w:shd w:val="clear" w:color="auto" w:fill="FFFFFF"/>
            <w:tcMar>
              <w:left w:w="0" w:type="dxa"/>
              <w:right w:w="0" w:type="dxa"/>
            </w:tcMar>
          </w:tcPr>
          <w:p w14:paraId="7816AE5B" w14:textId="77777777" w:rsidR="0002546C" w:rsidRDefault="0002546C" w:rsidP="0018394F">
            <w:pPr>
              <w:pStyle w:val="10"/>
              <w:ind w:firstLine="60"/>
              <w:contextualSpacing w:val="0"/>
            </w:pPr>
            <w:r>
              <w:t>Основной</w:t>
            </w:r>
          </w:p>
        </w:tc>
        <w:tc>
          <w:tcPr>
            <w:tcW w:w="2054" w:type="dxa"/>
            <w:shd w:val="clear" w:color="auto" w:fill="FFFFFF"/>
            <w:tcMar>
              <w:left w:w="0" w:type="dxa"/>
              <w:right w:w="0" w:type="dxa"/>
            </w:tcMar>
          </w:tcPr>
          <w:p w14:paraId="192BDD9C" w14:textId="77777777" w:rsidR="0002546C" w:rsidRDefault="0002546C" w:rsidP="0018394F">
            <w:pPr>
              <w:pStyle w:val="10"/>
              <w:ind w:firstLine="60"/>
              <w:contextualSpacing w:val="0"/>
            </w:pPr>
            <w:r>
              <w:t>Региональный 1</w:t>
            </w:r>
          </w:p>
        </w:tc>
        <w:tc>
          <w:tcPr>
            <w:tcW w:w="1763" w:type="dxa"/>
            <w:shd w:val="clear" w:color="auto" w:fill="FFFFFF"/>
            <w:tcMar>
              <w:left w:w="0" w:type="dxa"/>
              <w:right w:w="0" w:type="dxa"/>
            </w:tcMar>
          </w:tcPr>
          <w:p w14:paraId="42E16996" w14:textId="77777777" w:rsidR="0002546C" w:rsidRDefault="0002546C" w:rsidP="0018394F">
            <w:pPr>
              <w:pStyle w:val="10"/>
              <w:ind w:firstLine="60"/>
              <w:contextualSpacing w:val="0"/>
            </w:pPr>
            <w:r>
              <w:t>15 января 2010</w:t>
            </w:r>
          </w:p>
        </w:tc>
        <w:tc>
          <w:tcPr>
            <w:tcW w:w="1584" w:type="dxa"/>
            <w:shd w:val="clear" w:color="auto" w:fill="FFFFFF"/>
            <w:tcMar>
              <w:left w:w="0" w:type="dxa"/>
              <w:right w:w="0" w:type="dxa"/>
            </w:tcMar>
          </w:tcPr>
          <w:p w14:paraId="5C9C7702" w14:textId="77777777" w:rsidR="0002546C" w:rsidRDefault="0002546C" w:rsidP="0018394F">
            <w:pPr>
              <w:pStyle w:val="10"/>
              <w:ind w:firstLine="60"/>
              <w:contextualSpacing w:val="0"/>
            </w:pPr>
            <w:r>
              <w:t>2</w:t>
            </w:r>
          </w:p>
        </w:tc>
      </w:tr>
      <w:tr w:rsidR="0002546C" w14:paraId="3DF40CE8" w14:textId="77777777" w:rsidTr="0018394F">
        <w:trPr>
          <w:trHeight w:val="280"/>
        </w:trPr>
        <w:tc>
          <w:tcPr>
            <w:tcW w:w="2204" w:type="dxa"/>
            <w:shd w:val="clear" w:color="auto" w:fill="FFFFFF"/>
            <w:tcMar>
              <w:left w:w="0" w:type="dxa"/>
              <w:right w:w="0" w:type="dxa"/>
            </w:tcMar>
          </w:tcPr>
          <w:p w14:paraId="6727BF00" w14:textId="77777777" w:rsidR="0002546C" w:rsidRDefault="0002546C" w:rsidP="0018394F">
            <w:pPr>
              <w:pStyle w:val="10"/>
              <w:ind w:firstLine="60"/>
              <w:contextualSpacing w:val="0"/>
            </w:pPr>
            <w:r>
              <w:t>Основной</w:t>
            </w:r>
          </w:p>
        </w:tc>
        <w:tc>
          <w:tcPr>
            <w:tcW w:w="2054" w:type="dxa"/>
            <w:shd w:val="clear" w:color="auto" w:fill="FFFFFF"/>
            <w:tcMar>
              <w:left w:w="0" w:type="dxa"/>
              <w:right w:w="0" w:type="dxa"/>
            </w:tcMar>
          </w:tcPr>
          <w:p w14:paraId="7AD74C1F" w14:textId="77777777" w:rsidR="0002546C" w:rsidRDefault="0002546C" w:rsidP="0018394F">
            <w:pPr>
              <w:pStyle w:val="10"/>
              <w:ind w:firstLine="60"/>
              <w:contextualSpacing w:val="0"/>
            </w:pPr>
            <w:r>
              <w:t>Региональный 2</w:t>
            </w:r>
          </w:p>
        </w:tc>
        <w:tc>
          <w:tcPr>
            <w:tcW w:w="1763" w:type="dxa"/>
            <w:shd w:val="clear" w:color="auto" w:fill="FFFFFF"/>
            <w:tcMar>
              <w:left w:w="0" w:type="dxa"/>
              <w:right w:w="0" w:type="dxa"/>
            </w:tcMar>
          </w:tcPr>
          <w:p w14:paraId="30903B65" w14:textId="77777777" w:rsidR="0002546C" w:rsidRDefault="0002546C" w:rsidP="0018394F">
            <w:pPr>
              <w:pStyle w:val="10"/>
              <w:ind w:firstLine="60"/>
              <w:contextualSpacing w:val="0"/>
            </w:pPr>
            <w:r>
              <w:t>17 января 2010</w:t>
            </w:r>
          </w:p>
        </w:tc>
        <w:tc>
          <w:tcPr>
            <w:tcW w:w="1584" w:type="dxa"/>
            <w:shd w:val="clear" w:color="auto" w:fill="FFFFFF"/>
            <w:tcMar>
              <w:left w:w="0" w:type="dxa"/>
              <w:right w:w="0" w:type="dxa"/>
            </w:tcMar>
          </w:tcPr>
          <w:p w14:paraId="28436E88" w14:textId="77777777" w:rsidR="0002546C" w:rsidRDefault="0002546C" w:rsidP="0018394F">
            <w:pPr>
              <w:pStyle w:val="10"/>
              <w:ind w:firstLine="60"/>
              <w:contextualSpacing w:val="0"/>
            </w:pPr>
            <w:r>
              <w:t>7</w:t>
            </w:r>
          </w:p>
        </w:tc>
      </w:tr>
    </w:tbl>
    <w:p w14:paraId="569FEE48" w14:textId="77777777" w:rsidR="0002546C" w:rsidRDefault="0002546C" w:rsidP="0002546C">
      <w:pPr>
        <w:pStyle w:val="10"/>
        <w:contextualSpacing w:val="0"/>
      </w:pPr>
      <w:r>
        <w:t>Данные отчета должны содержать сведения только о тех товарах, которые прибыли в выбранном периоде. Задержка показывает количество дней просрочки относительно плановой даты.</w:t>
      </w:r>
    </w:p>
    <w:p w14:paraId="4B63198A" w14:textId="5AAD0EB4" w:rsidR="0002546C" w:rsidRDefault="0002546C">
      <w:pPr>
        <w:pStyle w:val="10"/>
        <w:contextualSpacing w:val="0"/>
      </w:pPr>
    </w:p>
    <w:p w14:paraId="3EC2588E" w14:textId="08273E7D" w:rsidR="0002546C" w:rsidRPr="0002546C" w:rsidRDefault="0002546C" w:rsidP="0002546C">
      <w:pPr>
        <w:pStyle w:val="2"/>
        <w:contextualSpacing w:val="0"/>
      </w:pPr>
      <w:r>
        <w:rPr>
          <w:lang w:val="en-US"/>
        </w:rPr>
        <w:t>13</w:t>
      </w:r>
      <w:r>
        <w:t xml:space="preserve"> СПР</w:t>
      </w:r>
      <w:bookmarkStart w:id="2" w:name="_GoBack"/>
      <w:bookmarkEnd w:id="2"/>
    </w:p>
    <w:p w14:paraId="40CC0784" w14:textId="77777777" w:rsidR="0002546C" w:rsidRDefault="0002546C" w:rsidP="0002546C">
      <w:pPr>
        <w:pStyle w:val="10"/>
        <w:contextualSpacing w:val="0"/>
      </w:pPr>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одной бригаде, то есть совместительство не допускается.</w:t>
      </w:r>
    </w:p>
    <w:p w14:paraId="6E493B2D" w14:textId="77777777" w:rsidR="0002546C" w:rsidRDefault="0002546C" w:rsidP="0002546C">
      <w:pPr>
        <w:pStyle w:val="10"/>
        <w:contextualSpacing w:val="0"/>
      </w:pPr>
      <w:r>
        <w:t>Все сотрудники работают только по пятидневному графику работы.</w:t>
      </w:r>
    </w:p>
    <w:p w14:paraId="0A702097" w14:textId="77777777" w:rsidR="0002546C" w:rsidRDefault="0002546C" w:rsidP="0002546C">
      <w:pPr>
        <w:pStyle w:val="10"/>
        <w:contextualSpacing w:val="0"/>
      </w:pPr>
      <w: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В момент начисления значения тарифной ставки определяется пользователем самостоятельно и заносится в документ «Начисление зарплаты».</w:t>
      </w:r>
    </w:p>
    <w:p w14:paraId="0A9F026C" w14:textId="77777777" w:rsidR="0002546C" w:rsidRDefault="0002546C" w:rsidP="0002546C">
      <w:pPr>
        <w:pStyle w:val="10"/>
        <w:contextualSpacing w:val="0"/>
      </w:pPr>
      <w:r>
        <w:t>Сотрудникам предприятия выплачивается надбавка, рассчитываемая как общая сумма продаж товаров за предыдущий квартал по бригаде, в которой работает сотрудник, умноженная на определенный процент. Значение процента в течение периода начисления не меняется и задается в документе «Начисление зарплаты».</w:t>
      </w:r>
    </w:p>
    <w:p w14:paraId="112C9A3E" w14:textId="77777777" w:rsidR="0002546C" w:rsidRDefault="0002546C" w:rsidP="0002546C">
      <w:pPr>
        <w:pStyle w:val="10"/>
        <w:contextualSpacing w:val="0"/>
      </w:pPr>
      <w:r>
        <w:t>Помимо надбавки, начальникам бригад выплачивается премия в виде процента от надбавки сотрудника своей бригады, получившего максимальную сумму надбавки. Ввод премии начальнику бригады осуществляется документом «Начисление зарплаты».</w:t>
      </w:r>
    </w:p>
    <w:p w14:paraId="7725E80E" w14:textId="77777777" w:rsidR="0002546C" w:rsidRDefault="0002546C" w:rsidP="0002546C">
      <w:pPr>
        <w:pStyle w:val="10"/>
        <w:contextualSpacing w:val="0"/>
      </w:pPr>
      <w:r>
        <w:t>Информацию о должностях сотрудников в информационной базе хранить не надо.</w:t>
      </w:r>
    </w:p>
    <w:p w14:paraId="04444F62" w14:textId="77777777" w:rsidR="0002546C" w:rsidRDefault="0002546C" w:rsidP="0002546C">
      <w:pPr>
        <w:pStyle w:val="10"/>
        <w:contextualSpacing w:val="0"/>
      </w:pPr>
      <w:r>
        <w:t>Для анализа полученных сотрудниками предприятия надбавок в конфигурации необходимо предусмотреть отчет следующего вида:</w:t>
      </w:r>
    </w:p>
    <w:tbl>
      <w:tblPr>
        <w:tblStyle w:val="afff3"/>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14"/>
        <w:gridCol w:w="1914"/>
        <w:gridCol w:w="1914"/>
        <w:gridCol w:w="1914"/>
        <w:gridCol w:w="1915"/>
      </w:tblGrid>
      <w:tr w:rsidR="0002546C" w14:paraId="409F438F" w14:textId="77777777" w:rsidTr="0018394F">
        <w:tc>
          <w:tcPr>
            <w:tcW w:w="1914" w:type="dxa"/>
            <w:shd w:val="clear" w:color="auto" w:fill="FFFFFF"/>
            <w:tcMar>
              <w:left w:w="115" w:type="dxa"/>
              <w:right w:w="115" w:type="dxa"/>
            </w:tcMar>
          </w:tcPr>
          <w:p w14:paraId="4BA62477" w14:textId="77777777" w:rsidR="0002546C" w:rsidRDefault="0002546C" w:rsidP="0018394F">
            <w:pPr>
              <w:pStyle w:val="10"/>
              <w:ind w:firstLine="135"/>
              <w:contextualSpacing w:val="0"/>
              <w:jc w:val="center"/>
            </w:pPr>
            <w:r>
              <w:rPr>
                <w:b/>
              </w:rPr>
              <w:t>Бригада</w:t>
            </w:r>
          </w:p>
        </w:tc>
        <w:tc>
          <w:tcPr>
            <w:tcW w:w="1914" w:type="dxa"/>
            <w:shd w:val="clear" w:color="auto" w:fill="FFFFFF"/>
            <w:tcMar>
              <w:left w:w="115" w:type="dxa"/>
              <w:right w:w="115" w:type="dxa"/>
            </w:tcMar>
          </w:tcPr>
          <w:p w14:paraId="3FD1B61B" w14:textId="77777777" w:rsidR="0002546C" w:rsidRDefault="0002546C" w:rsidP="0018394F">
            <w:pPr>
              <w:pStyle w:val="10"/>
              <w:ind w:firstLine="135"/>
              <w:contextualSpacing w:val="0"/>
              <w:jc w:val="center"/>
            </w:pPr>
            <w:r>
              <w:rPr>
                <w:b/>
              </w:rPr>
              <w:t>Сотрудник</w:t>
            </w:r>
          </w:p>
        </w:tc>
        <w:tc>
          <w:tcPr>
            <w:tcW w:w="1914" w:type="dxa"/>
            <w:shd w:val="clear" w:color="auto" w:fill="FFFFFF"/>
            <w:tcMar>
              <w:left w:w="115" w:type="dxa"/>
              <w:right w:w="115" w:type="dxa"/>
            </w:tcMar>
          </w:tcPr>
          <w:p w14:paraId="6B441195" w14:textId="77777777" w:rsidR="0002546C" w:rsidRDefault="0002546C" w:rsidP="0018394F">
            <w:pPr>
              <w:pStyle w:val="10"/>
              <w:ind w:firstLine="135"/>
              <w:contextualSpacing w:val="0"/>
              <w:jc w:val="center"/>
            </w:pPr>
            <w:r>
              <w:rPr>
                <w:b/>
              </w:rPr>
              <w:t>Сумма продаж</w:t>
            </w:r>
          </w:p>
        </w:tc>
        <w:tc>
          <w:tcPr>
            <w:tcW w:w="1914" w:type="dxa"/>
            <w:shd w:val="clear" w:color="auto" w:fill="FFFFFF"/>
            <w:tcMar>
              <w:left w:w="115" w:type="dxa"/>
              <w:right w:w="115" w:type="dxa"/>
            </w:tcMar>
          </w:tcPr>
          <w:p w14:paraId="2D6370EC" w14:textId="77777777" w:rsidR="0002546C" w:rsidRDefault="0002546C" w:rsidP="0018394F">
            <w:pPr>
              <w:pStyle w:val="10"/>
              <w:ind w:firstLine="135"/>
              <w:contextualSpacing w:val="0"/>
              <w:jc w:val="center"/>
            </w:pPr>
            <w:r>
              <w:rPr>
                <w:b/>
              </w:rPr>
              <w:t>% надбавки</w:t>
            </w:r>
          </w:p>
        </w:tc>
        <w:tc>
          <w:tcPr>
            <w:tcW w:w="1915" w:type="dxa"/>
            <w:shd w:val="clear" w:color="auto" w:fill="FFFFFF"/>
            <w:tcMar>
              <w:left w:w="115" w:type="dxa"/>
              <w:right w:w="115" w:type="dxa"/>
            </w:tcMar>
          </w:tcPr>
          <w:p w14:paraId="5AEFE7DF" w14:textId="77777777" w:rsidR="0002546C" w:rsidRDefault="0002546C" w:rsidP="0018394F">
            <w:pPr>
              <w:pStyle w:val="10"/>
              <w:ind w:firstLine="135"/>
              <w:contextualSpacing w:val="0"/>
              <w:jc w:val="center"/>
            </w:pPr>
            <w:r>
              <w:rPr>
                <w:b/>
              </w:rPr>
              <w:t>Сумма премии</w:t>
            </w:r>
          </w:p>
        </w:tc>
      </w:tr>
      <w:tr w:rsidR="0002546C" w14:paraId="58D35429" w14:textId="77777777" w:rsidTr="0018394F">
        <w:tc>
          <w:tcPr>
            <w:tcW w:w="1914" w:type="dxa"/>
            <w:shd w:val="clear" w:color="auto" w:fill="FFFFFF"/>
            <w:tcMar>
              <w:left w:w="115" w:type="dxa"/>
              <w:right w:w="115" w:type="dxa"/>
            </w:tcMar>
          </w:tcPr>
          <w:p w14:paraId="38EF8DDB" w14:textId="77777777" w:rsidR="0002546C" w:rsidRDefault="0002546C" w:rsidP="0018394F">
            <w:pPr>
              <w:pStyle w:val="10"/>
              <w:ind w:firstLine="135"/>
              <w:contextualSpacing w:val="0"/>
            </w:pPr>
          </w:p>
        </w:tc>
        <w:tc>
          <w:tcPr>
            <w:tcW w:w="1914" w:type="dxa"/>
            <w:shd w:val="clear" w:color="auto" w:fill="FFFFFF"/>
            <w:tcMar>
              <w:left w:w="115" w:type="dxa"/>
              <w:right w:w="115" w:type="dxa"/>
            </w:tcMar>
          </w:tcPr>
          <w:p w14:paraId="5921DA48" w14:textId="77777777" w:rsidR="0002546C" w:rsidRDefault="0002546C" w:rsidP="0018394F">
            <w:pPr>
              <w:pStyle w:val="10"/>
              <w:ind w:firstLine="135"/>
              <w:contextualSpacing w:val="0"/>
            </w:pPr>
          </w:p>
        </w:tc>
        <w:tc>
          <w:tcPr>
            <w:tcW w:w="1914" w:type="dxa"/>
            <w:shd w:val="clear" w:color="auto" w:fill="FFFFFF"/>
            <w:tcMar>
              <w:left w:w="115" w:type="dxa"/>
              <w:right w:w="115" w:type="dxa"/>
            </w:tcMar>
          </w:tcPr>
          <w:p w14:paraId="02BFE031" w14:textId="77777777" w:rsidR="0002546C" w:rsidRDefault="0002546C" w:rsidP="0018394F">
            <w:pPr>
              <w:pStyle w:val="10"/>
              <w:ind w:firstLine="135"/>
              <w:contextualSpacing w:val="0"/>
            </w:pPr>
          </w:p>
        </w:tc>
        <w:tc>
          <w:tcPr>
            <w:tcW w:w="1914" w:type="dxa"/>
            <w:shd w:val="clear" w:color="auto" w:fill="FFFFFF"/>
            <w:tcMar>
              <w:left w:w="115" w:type="dxa"/>
              <w:right w:w="115" w:type="dxa"/>
            </w:tcMar>
          </w:tcPr>
          <w:p w14:paraId="160857B9" w14:textId="77777777" w:rsidR="0002546C" w:rsidRDefault="0002546C" w:rsidP="0018394F">
            <w:pPr>
              <w:pStyle w:val="10"/>
              <w:ind w:firstLine="135"/>
              <w:contextualSpacing w:val="0"/>
            </w:pPr>
          </w:p>
        </w:tc>
        <w:tc>
          <w:tcPr>
            <w:tcW w:w="1915" w:type="dxa"/>
            <w:shd w:val="clear" w:color="auto" w:fill="FFFFFF"/>
            <w:tcMar>
              <w:left w:w="115" w:type="dxa"/>
              <w:right w:w="115" w:type="dxa"/>
            </w:tcMar>
          </w:tcPr>
          <w:p w14:paraId="591A1638" w14:textId="77777777" w:rsidR="0002546C" w:rsidRDefault="0002546C" w:rsidP="0018394F">
            <w:pPr>
              <w:pStyle w:val="10"/>
              <w:ind w:firstLine="135"/>
              <w:contextualSpacing w:val="0"/>
            </w:pPr>
          </w:p>
        </w:tc>
      </w:tr>
      <w:tr w:rsidR="0002546C" w14:paraId="0BB54A6A" w14:textId="77777777" w:rsidTr="0018394F">
        <w:tc>
          <w:tcPr>
            <w:tcW w:w="1914" w:type="dxa"/>
            <w:shd w:val="clear" w:color="auto" w:fill="FFFFFF"/>
            <w:tcMar>
              <w:left w:w="115" w:type="dxa"/>
              <w:right w:w="115" w:type="dxa"/>
            </w:tcMar>
          </w:tcPr>
          <w:p w14:paraId="3E507F5D" w14:textId="77777777" w:rsidR="0002546C" w:rsidRDefault="0002546C" w:rsidP="0018394F">
            <w:pPr>
              <w:pStyle w:val="10"/>
              <w:ind w:firstLine="135"/>
              <w:contextualSpacing w:val="0"/>
            </w:pPr>
            <w:r>
              <w:rPr>
                <w:b/>
              </w:rPr>
              <w:t>Итого:</w:t>
            </w:r>
          </w:p>
        </w:tc>
        <w:tc>
          <w:tcPr>
            <w:tcW w:w="1914" w:type="dxa"/>
            <w:shd w:val="clear" w:color="auto" w:fill="FFFFFF"/>
            <w:tcMar>
              <w:left w:w="115" w:type="dxa"/>
              <w:right w:w="115" w:type="dxa"/>
            </w:tcMar>
          </w:tcPr>
          <w:p w14:paraId="3132DDCA" w14:textId="77777777" w:rsidR="0002546C" w:rsidRDefault="0002546C" w:rsidP="0018394F">
            <w:pPr>
              <w:pStyle w:val="10"/>
              <w:ind w:firstLine="135"/>
              <w:contextualSpacing w:val="0"/>
            </w:pPr>
          </w:p>
        </w:tc>
        <w:tc>
          <w:tcPr>
            <w:tcW w:w="1914" w:type="dxa"/>
            <w:tcMar>
              <w:left w:w="115" w:type="dxa"/>
              <w:right w:w="115" w:type="dxa"/>
            </w:tcMar>
          </w:tcPr>
          <w:p w14:paraId="07736168" w14:textId="77777777" w:rsidR="0002546C" w:rsidRDefault="0002546C" w:rsidP="0018394F">
            <w:pPr>
              <w:pStyle w:val="10"/>
              <w:spacing w:after="200" w:line="276" w:lineRule="auto"/>
              <w:ind w:firstLine="135"/>
              <w:contextualSpacing w:val="0"/>
            </w:pPr>
          </w:p>
        </w:tc>
        <w:tc>
          <w:tcPr>
            <w:tcW w:w="1914" w:type="dxa"/>
            <w:tcMar>
              <w:left w:w="115" w:type="dxa"/>
              <w:right w:w="115" w:type="dxa"/>
            </w:tcMar>
          </w:tcPr>
          <w:p w14:paraId="706C9025" w14:textId="77777777" w:rsidR="0002546C" w:rsidRDefault="0002546C" w:rsidP="0018394F">
            <w:pPr>
              <w:pStyle w:val="10"/>
              <w:spacing w:after="200" w:line="276" w:lineRule="auto"/>
              <w:ind w:firstLine="135"/>
              <w:contextualSpacing w:val="0"/>
            </w:pPr>
          </w:p>
        </w:tc>
        <w:tc>
          <w:tcPr>
            <w:tcW w:w="1915" w:type="dxa"/>
            <w:tcMar>
              <w:left w:w="115" w:type="dxa"/>
              <w:right w:w="115" w:type="dxa"/>
            </w:tcMar>
          </w:tcPr>
          <w:p w14:paraId="0FE2D295" w14:textId="77777777" w:rsidR="0002546C" w:rsidRDefault="0002546C" w:rsidP="0018394F">
            <w:pPr>
              <w:pStyle w:val="10"/>
              <w:spacing w:after="200" w:line="276" w:lineRule="auto"/>
              <w:ind w:firstLine="135"/>
              <w:contextualSpacing w:val="0"/>
            </w:pPr>
          </w:p>
        </w:tc>
      </w:tr>
    </w:tbl>
    <w:p w14:paraId="44F48565" w14:textId="77777777" w:rsidR="0002546C" w:rsidRDefault="0002546C" w:rsidP="0002546C">
      <w:pPr>
        <w:pStyle w:val="10"/>
        <w:contextualSpacing w:val="0"/>
      </w:pPr>
      <w:r>
        <w:t>Отчет может быть построен за любой расчетный период.</w:t>
      </w:r>
    </w:p>
    <w:p w14:paraId="3C19FC7D" w14:textId="77777777" w:rsidR="0002546C" w:rsidRDefault="0002546C">
      <w:pPr>
        <w:pStyle w:val="10"/>
        <w:contextualSpacing w:val="0"/>
      </w:pPr>
    </w:p>
    <w:sectPr w:rsidR="0002546C"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displayBackgroundShape/>
  <w:proofState w:spelling="clean" w:grammar="clean"/>
  <w:defaultTabStop w:val="720"/>
  <w:characterSpacingControl w:val="doNotCompress"/>
  <w:compat>
    <w:compatSetting w:name="compatibilityMode" w:uri="http://schemas.microsoft.com/office/word" w:val="12"/>
  </w:compat>
  <w:rsids>
    <w:rsidRoot w:val="00240E4D"/>
    <w:rsid w:val="0002546C"/>
    <w:rsid w:val="000263E8"/>
    <w:rsid w:val="00061472"/>
    <w:rsid w:val="00063F47"/>
    <w:rsid w:val="000672A0"/>
    <w:rsid w:val="0007154C"/>
    <w:rsid w:val="0007442F"/>
    <w:rsid w:val="0007703C"/>
    <w:rsid w:val="00086011"/>
    <w:rsid w:val="00090E66"/>
    <w:rsid w:val="000D145E"/>
    <w:rsid w:val="000E4498"/>
    <w:rsid w:val="000F5298"/>
    <w:rsid w:val="000F724C"/>
    <w:rsid w:val="001073E3"/>
    <w:rsid w:val="00120795"/>
    <w:rsid w:val="001405C0"/>
    <w:rsid w:val="00150479"/>
    <w:rsid w:val="001535E8"/>
    <w:rsid w:val="001857A9"/>
    <w:rsid w:val="00193713"/>
    <w:rsid w:val="00194C07"/>
    <w:rsid w:val="001B75B3"/>
    <w:rsid w:val="001C4B28"/>
    <w:rsid w:val="001D5C1E"/>
    <w:rsid w:val="001D68BB"/>
    <w:rsid w:val="001E3589"/>
    <w:rsid w:val="001E618B"/>
    <w:rsid w:val="00217133"/>
    <w:rsid w:val="00230F35"/>
    <w:rsid w:val="00231197"/>
    <w:rsid w:val="00240E4D"/>
    <w:rsid w:val="00260958"/>
    <w:rsid w:val="0029316F"/>
    <w:rsid w:val="002A2CBD"/>
    <w:rsid w:val="002A4D66"/>
    <w:rsid w:val="002F26A9"/>
    <w:rsid w:val="002F7A9E"/>
    <w:rsid w:val="0031199A"/>
    <w:rsid w:val="00322047"/>
    <w:rsid w:val="00325669"/>
    <w:rsid w:val="003376C3"/>
    <w:rsid w:val="00343589"/>
    <w:rsid w:val="00370491"/>
    <w:rsid w:val="00390BE5"/>
    <w:rsid w:val="003C5166"/>
    <w:rsid w:val="003E1BCE"/>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13B09"/>
    <w:rsid w:val="00AA6B64"/>
    <w:rsid w:val="00AF3D11"/>
    <w:rsid w:val="00B17F8A"/>
    <w:rsid w:val="00B378B2"/>
    <w:rsid w:val="00B56624"/>
    <w:rsid w:val="00B77328"/>
    <w:rsid w:val="00BA0D12"/>
    <w:rsid w:val="00BB3FCF"/>
    <w:rsid w:val="00BB5870"/>
    <w:rsid w:val="00BC4343"/>
    <w:rsid w:val="00BD7FB8"/>
    <w:rsid w:val="00C314EA"/>
    <w:rsid w:val="00C52EEE"/>
    <w:rsid w:val="00C90295"/>
    <w:rsid w:val="00D10531"/>
    <w:rsid w:val="00D32F01"/>
    <w:rsid w:val="00D33E9A"/>
    <w:rsid w:val="00D3722E"/>
    <w:rsid w:val="00D51156"/>
    <w:rsid w:val="00D579CD"/>
    <w:rsid w:val="00D82C3E"/>
    <w:rsid w:val="00D93A54"/>
    <w:rsid w:val="00DA1744"/>
    <w:rsid w:val="00DB5D79"/>
    <w:rsid w:val="00DE7360"/>
    <w:rsid w:val="00DF0442"/>
    <w:rsid w:val="00E00252"/>
    <w:rsid w:val="00E20497"/>
    <w:rsid w:val="00E210A6"/>
    <w:rsid w:val="00E369AE"/>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56D3F-11E1-4B67-84FD-03D72975D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717</Words>
  <Characters>4088</Characters>
  <Application>Microsoft Office Word</Application>
  <DocSecurity>0</DocSecurity>
  <Lines>34</Lines>
  <Paragraphs>9</Paragraphs>
  <ScaleCrop>false</ScaleCrop>
  <Company>Reanimator Extreme Edition</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38</cp:revision>
  <dcterms:created xsi:type="dcterms:W3CDTF">2019-07-28T23:09:00Z</dcterms:created>
  <dcterms:modified xsi:type="dcterms:W3CDTF">2026-04-13T13:17:00Z</dcterms:modified>
</cp:coreProperties>
</file>