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D6764B5" w14:textId="08199D38" w:rsidR="00CB6DCC" w:rsidRDefault="00CB6DCC" w:rsidP="00CB6DCC">
      <w:pPr>
        <w:pStyle w:val="2"/>
        <w:contextualSpacing w:val="0"/>
      </w:pPr>
      <w:r>
        <w:rPr>
          <w:lang w:val="en-US"/>
        </w:rPr>
        <w:t xml:space="preserve">13 </w:t>
      </w:r>
      <w:r>
        <w:t>Оперативный учет</w:t>
      </w:r>
    </w:p>
    <w:p w14:paraId="59B121B8" w14:textId="7B676868" w:rsidR="003A5C10" w:rsidRPr="003A5C10" w:rsidRDefault="003A5C10" w:rsidP="003A5C10">
      <w:pPr>
        <w:pStyle w:val="10"/>
        <w:rPr>
          <w:b/>
          <w:i/>
        </w:rPr>
      </w:pPr>
      <w:r w:rsidRPr="003A5C10">
        <w:rPr>
          <w:b/>
          <w:i/>
          <w:lang w:val="en-US"/>
        </w:rPr>
        <w:t xml:space="preserve">+В </w:t>
      </w:r>
      <w:proofErr w:type="spellStart"/>
      <w:r w:rsidRPr="003A5C10">
        <w:rPr>
          <w:b/>
          <w:i/>
          <w:lang w:val="en-US"/>
        </w:rPr>
        <w:t>отчете</w:t>
      </w:r>
      <w:proofErr w:type="spellEnd"/>
      <w:r w:rsidRPr="003A5C10">
        <w:rPr>
          <w:b/>
          <w:i/>
          <w:lang w:val="en-US"/>
        </w:rPr>
        <w:t xml:space="preserve">: </w:t>
      </w:r>
      <w:proofErr w:type="spellStart"/>
      <w:r w:rsidRPr="003A5C10">
        <w:rPr>
          <w:b/>
          <w:i/>
          <w:lang w:val="en-US"/>
        </w:rPr>
        <w:t>дата</w:t>
      </w:r>
      <w:proofErr w:type="spellEnd"/>
      <w:r w:rsidRPr="003A5C10">
        <w:rPr>
          <w:b/>
          <w:i/>
          <w:lang w:val="en-US"/>
        </w:rPr>
        <w:t xml:space="preserve"> </w:t>
      </w:r>
      <w:proofErr w:type="spellStart"/>
      <w:r w:rsidRPr="003A5C10">
        <w:rPr>
          <w:b/>
          <w:i/>
          <w:lang w:val="en-US"/>
        </w:rPr>
        <w:t>приобретения</w:t>
      </w:r>
      <w:proofErr w:type="spellEnd"/>
      <w:r w:rsidRPr="003A5C10">
        <w:rPr>
          <w:b/>
          <w:i/>
          <w:lang w:val="en-US"/>
        </w:rPr>
        <w:t xml:space="preserve"> и </w:t>
      </w:r>
      <w:proofErr w:type="spellStart"/>
      <w:r w:rsidRPr="003A5C10">
        <w:rPr>
          <w:b/>
          <w:i/>
          <w:lang w:val="en-US"/>
        </w:rPr>
        <w:t>дата</w:t>
      </w:r>
      <w:proofErr w:type="spellEnd"/>
      <w:r w:rsidRPr="003A5C10">
        <w:rPr>
          <w:b/>
          <w:i/>
          <w:lang w:val="en-US"/>
        </w:rPr>
        <w:t xml:space="preserve"> </w:t>
      </w:r>
      <w:proofErr w:type="spellStart"/>
      <w:r w:rsidRPr="003A5C10">
        <w:rPr>
          <w:b/>
          <w:i/>
          <w:lang w:val="en-US"/>
        </w:rPr>
        <w:t>ввода</w:t>
      </w:r>
      <w:proofErr w:type="spellEnd"/>
      <w:r w:rsidRPr="003A5C10">
        <w:rPr>
          <w:b/>
          <w:i/>
          <w:lang w:val="en-US"/>
        </w:rPr>
        <w:t xml:space="preserve"> в </w:t>
      </w:r>
      <w:proofErr w:type="spellStart"/>
      <w:r w:rsidRPr="003A5C10">
        <w:rPr>
          <w:b/>
          <w:i/>
          <w:lang w:val="en-US"/>
        </w:rPr>
        <w:t>эксплуатацию</w:t>
      </w:r>
      <w:proofErr w:type="spellEnd"/>
      <w:r w:rsidRPr="003A5C10">
        <w:rPr>
          <w:b/>
          <w:i/>
          <w:lang w:val="en-US"/>
        </w:rPr>
        <w:t xml:space="preserve"> в </w:t>
      </w:r>
      <w:proofErr w:type="spellStart"/>
      <w:r w:rsidRPr="003A5C10">
        <w:rPr>
          <w:b/>
          <w:i/>
          <w:lang w:val="en-US"/>
        </w:rPr>
        <w:t>одной</w:t>
      </w:r>
      <w:proofErr w:type="spellEnd"/>
      <w:r w:rsidRPr="003A5C10">
        <w:rPr>
          <w:b/>
          <w:i/>
          <w:lang w:val="en-US"/>
        </w:rPr>
        <w:t xml:space="preserve"> </w:t>
      </w:r>
      <w:proofErr w:type="spellStart"/>
      <w:r w:rsidRPr="003A5C10">
        <w:rPr>
          <w:b/>
          <w:i/>
          <w:lang w:val="en-US"/>
        </w:rPr>
        <w:t>колонке</w:t>
      </w:r>
      <w:proofErr w:type="spellEnd"/>
      <w:r w:rsidRPr="003A5C10">
        <w:rPr>
          <w:b/>
          <w:i/>
          <w:lang w:val="en-US"/>
        </w:rPr>
        <w:t xml:space="preserve">, </w:t>
      </w:r>
      <w:proofErr w:type="spellStart"/>
      <w:r w:rsidRPr="003A5C10">
        <w:rPr>
          <w:b/>
          <w:i/>
          <w:lang w:val="en-US"/>
        </w:rPr>
        <w:t>без</w:t>
      </w:r>
      <w:proofErr w:type="spellEnd"/>
      <w:r w:rsidRPr="003A5C10">
        <w:rPr>
          <w:b/>
          <w:i/>
          <w:lang w:val="en-US"/>
        </w:rPr>
        <w:t xml:space="preserve"> </w:t>
      </w:r>
      <w:proofErr w:type="spellStart"/>
      <w:r w:rsidRPr="003A5C10">
        <w:rPr>
          <w:b/>
          <w:i/>
          <w:lang w:val="en-US"/>
        </w:rPr>
        <w:t>сумм</w:t>
      </w:r>
      <w:proofErr w:type="spellEnd"/>
    </w:p>
    <w:p w14:paraId="028F662C" w14:textId="77777777" w:rsidR="00CB6DCC" w:rsidRDefault="00CB6DCC" w:rsidP="00CB6DCC">
      <w:pPr>
        <w:pStyle w:val="10"/>
        <w:contextualSpacing w:val="0"/>
      </w:pPr>
      <w:bookmarkStart w:id="0" w:name="_GoBack"/>
      <w:bookmarkEnd w:id="0"/>
      <w:r>
        <w:t>В компании используется оборудование, имеющее ограничения к эксплуатации. Для каждого устройства устанавливается срок годности и срок использования. Срок годности считается с момента приобретения оборудования и указывается в документе поступления, а срок эксплуатации с момента его ввода в эксплуатацию и указывается непосредственно для оборудования и не меняется. Поступление оборудования отражается документом «Приходная накладная». Через некоторое время оборудование вводится в эксплуатацию документом «Ввод в эксплуатацию».</w:t>
      </w:r>
    </w:p>
    <w:p w14:paraId="524F678C" w14:textId="77777777" w:rsidR="00CB6DCC" w:rsidRDefault="00CB6DCC" w:rsidP="00CB6DCC">
      <w:pPr>
        <w:pStyle w:val="10"/>
        <w:contextualSpacing w:val="0"/>
      </w:pPr>
      <w:r>
        <w:t>При передаче оборудования в эксплуатацию в первую очередь передастся оборудование, у которого минимальный срок годности. В документе «Ввод в эксплуатацию» указывается перечень и количество передаваемого оборудования. При проведении должна происходить проверка на наличие оборудования и его срок годности. В том случае, если срок годности истек или оборудования недостаточно, документ не проводится и выдается соответствующее сообщение.</w:t>
      </w:r>
    </w:p>
    <w:p w14:paraId="4B443D3A" w14:textId="77777777" w:rsidR="00CB6DCC" w:rsidRDefault="00CB6DCC" w:rsidP="00CB6DCC">
      <w:pPr>
        <w:pStyle w:val="10"/>
        <w:contextualSpacing w:val="0"/>
      </w:pPr>
      <w:r>
        <w:t>Раз в месяц формируется регламентный документ «Выбытие оборудования», который при проведении проверяет эксплуатируемое оборудование и, если оно негодно, то списывает его. При проверке определяется, вышел ли срок эксплуатации устройства с момента его ввода в эксплуатацию. Если срок эксплуатации истек или истек срок годности, то оборудование должно быть списано. Кроме того, этот же документ должен списывать еще не введенное в эксплуатацию оборудование, но срок годности, которого уже истек.</w:t>
      </w:r>
    </w:p>
    <w:p w14:paraId="13EDC2F9" w14:textId="77777777" w:rsidR="00CB6DCC" w:rsidRDefault="00CB6DCC" w:rsidP="00CB6DCC">
      <w:pPr>
        <w:pStyle w:val="10"/>
        <w:contextualSpacing w:val="0"/>
      </w:pPr>
      <w:r>
        <w:t>Учет оборудования в разрезе складов не ведется. Себестоимость оборудования рассчитывается как средняя.</w:t>
      </w:r>
    </w:p>
    <w:p w14:paraId="235D8953" w14:textId="77777777" w:rsidR="00CB6DCC" w:rsidRDefault="00CB6DCC" w:rsidP="00CB6DCC">
      <w:pPr>
        <w:pStyle w:val="10"/>
        <w:contextualSpacing w:val="0"/>
      </w:pPr>
      <w:r>
        <w:t>Необходимо создать отчет о состоянии эксплуатируемого оборудования на выбранную дату.</w:t>
      </w:r>
    </w:p>
    <w:p w14:paraId="5669F7D6" w14:textId="77777777" w:rsidR="00CB6DCC" w:rsidRDefault="00CB6DCC" w:rsidP="00CB6DCC">
      <w:pPr>
        <w:pStyle w:val="10"/>
        <w:contextualSpacing w:val="0"/>
      </w:pPr>
      <w:r>
        <w:t>Состояние оборудования в эксплуатации на 31.01.2010</w:t>
      </w:r>
    </w:p>
    <w:tbl>
      <w:tblPr>
        <w:tblStyle w:val="afff1"/>
        <w:tblW w:w="68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884"/>
        <w:gridCol w:w="858"/>
        <w:gridCol w:w="1604"/>
        <w:gridCol w:w="1560"/>
      </w:tblGrid>
      <w:tr w:rsidR="00CB6DCC" w14:paraId="6A46EF52" w14:textId="77777777" w:rsidTr="00C452C4">
        <w:trPr>
          <w:trHeight w:val="42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3A55BFE8" w14:textId="77777777" w:rsidR="00CB6DCC" w:rsidRDefault="00CB6DCC" w:rsidP="00C452C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6B00818" w14:textId="77777777" w:rsidR="00CB6DCC" w:rsidRDefault="00CB6DCC" w:rsidP="00C452C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A3327E8" w14:textId="47F22CFF" w:rsidR="00CB6DCC" w:rsidRPr="00BB0EA2" w:rsidRDefault="003A5C10" w:rsidP="00C452C4">
            <w:pPr>
              <w:pStyle w:val="10"/>
              <w:ind w:firstLine="60"/>
              <w:contextualSpacing w:val="0"/>
              <w:jc w:val="center"/>
              <w:rPr>
                <w:b/>
              </w:rPr>
            </w:pPr>
            <w:proofErr w:type="spellStart"/>
            <w:r w:rsidRPr="00BB0EA2">
              <w:rPr>
                <w:b/>
              </w:rPr>
              <w:t>ДатаПриобр</w:t>
            </w:r>
            <w:proofErr w:type="spellEnd"/>
            <w:r w:rsidRPr="00BB0EA2">
              <w:rPr>
                <w:b/>
              </w:rPr>
              <w:t xml:space="preserve"> + </w:t>
            </w:r>
            <w:proofErr w:type="spellStart"/>
            <w:r w:rsidRPr="00BB0EA2">
              <w:rPr>
                <w:b/>
              </w:rPr>
              <w:t>ДатаВводаВЭкспл</w:t>
            </w:r>
            <w:proofErr w:type="spellEnd"/>
            <w:r w:rsidRPr="00BB0EA2">
              <w:rPr>
                <w:b/>
              </w:rPr>
              <w:t>.</w:t>
            </w: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78EC90D" w14:textId="77777777" w:rsidR="00CB6DCC" w:rsidRDefault="00CB6DCC" w:rsidP="00C452C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Оставшийся срок </w:t>
            </w:r>
            <w:proofErr w:type="spellStart"/>
            <w:r>
              <w:rPr>
                <w:b/>
              </w:rPr>
              <w:t>годн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BC39C11" w14:textId="77777777" w:rsidR="00CB6DCC" w:rsidRDefault="00CB6DCC" w:rsidP="00C452C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Оставшийся срок </w:t>
            </w:r>
            <w:proofErr w:type="spellStart"/>
            <w:r>
              <w:rPr>
                <w:b/>
              </w:rPr>
              <w:t>эксп</w:t>
            </w:r>
            <w:proofErr w:type="spellEnd"/>
            <w:r>
              <w:rPr>
                <w:b/>
              </w:rPr>
              <w:t>.</w:t>
            </w:r>
          </w:p>
        </w:tc>
      </w:tr>
      <w:tr w:rsidR="00CB6DCC" w14:paraId="3CF39A20" w14:textId="77777777" w:rsidTr="00C452C4">
        <w:trPr>
          <w:trHeight w:val="20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3E581101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Кинокамера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539122A3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3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1EAA7CD" w14:textId="64093FF9" w:rsidR="00CB6DCC" w:rsidRDefault="00CB6DCC" w:rsidP="00C452C4">
            <w:pPr>
              <w:pStyle w:val="10"/>
              <w:ind w:firstLine="60"/>
              <w:contextualSpacing w:val="0"/>
            </w:pP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2341C1F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60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44279107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20</w:t>
            </w:r>
          </w:p>
        </w:tc>
      </w:tr>
      <w:tr w:rsidR="00CB6DCC" w14:paraId="76919AB7" w14:textId="77777777" w:rsidTr="00C452C4">
        <w:trPr>
          <w:trHeight w:val="22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86C9CA2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Портсигар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9C1D8FB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 xml:space="preserve">2              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CADDEC4" w14:textId="51E832AF" w:rsidR="00CB6DCC" w:rsidRDefault="00CB6DCC" w:rsidP="00C452C4">
            <w:pPr>
              <w:pStyle w:val="10"/>
              <w:ind w:firstLine="60"/>
              <w:contextualSpacing w:val="0"/>
            </w:pP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547C6EB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500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DA6E450" w14:textId="77777777" w:rsidR="00CB6DCC" w:rsidRDefault="00CB6DCC" w:rsidP="00C452C4">
            <w:pPr>
              <w:pStyle w:val="10"/>
              <w:ind w:firstLine="60"/>
              <w:contextualSpacing w:val="0"/>
            </w:pPr>
            <w:r>
              <w:t>520</w:t>
            </w:r>
          </w:p>
        </w:tc>
      </w:tr>
    </w:tbl>
    <w:p w14:paraId="4AE94D86" w14:textId="77777777" w:rsidR="00CB6DCC" w:rsidRDefault="00CB6DCC" w:rsidP="00CB6DCC"/>
    <w:p w14:paraId="10B48869" w14:textId="77777777" w:rsidR="00CB6DCC" w:rsidRDefault="00CB6DCC" w:rsidP="00CB6DCC">
      <w:pPr>
        <w:pStyle w:val="2"/>
        <w:contextualSpacing w:val="0"/>
        <w:rPr>
          <w:lang w:val="en-US"/>
        </w:rPr>
      </w:pPr>
    </w:p>
    <w:p w14:paraId="246BF936" w14:textId="06292ED0" w:rsidR="00CB6DCC" w:rsidRDefault="00CB6DCC" w:rsidP="00CB6DCC">
      <w:pPr>
        <w:pStyle w:val="2"/>
        <w:contextualSpacing w:val="0"/>
      </w:pPr>
      <w:r>
        <w:rPr>
          <w:lang w:val="en-US"/>
        </w:rPr>
        <w:t xml:space="preserve">03 </w:t>
      </w:r>
      <w:r>
        <w:t>Бухгалтерский учет</w:t>
      </w:r>
    </w:p>
    <w:p w14:paraId="74F59F3A" w14:textId="738D3501" w:rsidR="003A5C10" w:rsidRPr="003A5C10" w:rsidRDefault="003A5C10" w:rsidP="003A5C10">
      <w:pPr>
        <w:pStyle w:val="10"/>
        <w:rPr>
          <w:b/>
          <w:i/>
        </w:rPr>
      </w:pPr>
      <w:r w:rsidRPr="003A5C10">
        <w:rPr>
          <w:b/>
          <w:i/>
          <w:lang w:val="en-US"/>
        </w:rPr>
        <w:t>+</w:t>
      </w:r>
      <w:proofErr w:type="spellStart"/>
      <w:r w:rsidRPr="003A5C10">
        <w:rPr>
          <w:b/>
          <w:i/>
          <w:lang w:val="en-US"/>
        </w:rPr>
        <w:t>Обработка</w:t>
      </w:r>
      <w:proofErr w:type="spellEnd"/>
      <w:r w:rsidRPr="003A5C10">
        <w:rPr>
          <w:b/>
          <w:i/>
          <w:lang w:val="en-US"/>
        </w:rPr>
        <w:t xml:space="preserve"> "</w:t>
      </w:r>
      <w:proofErr w:type="spellStart"/>
      <w:r w:rsidRPr="003A5C10">
        <w:rPr>
          <w:b/>
          <w:i/>
          <w:lang w:val="en-US"/>
        </w:rPr>
        <w:t>Корректировка</w:t>
      </w:r>
      <w:proofErr w:type="spellEnd"/>
      <w:r w:rsidRPr="003A5C10">
        <w:rPr>
          <w:b/>
          <w:i/>
          <w:lang w:val="en-US"/>
        </w:rPr>
        <w:t xml:space="preserve"> </w:t>
      </w:r>
      <w:proofErr w:type="spellStart"/>
      <w:r w:rsidRPr="003A5C10">
        <w:rPr>
          <w:b/>
          <w:i/>
          <w:lang w:val="en-US"/>
        </w:rPr>
        <w:t>задолженности</w:t>
      </w:r>
      <w:proofErr w:type="spellEnd"/>
      <w:r w:rsidRPr="003A5C10">
        <w:rPr>
          <w:b/>
          <w:i/>
          <w:lang w:val="en-US"/>
        </w:rPr>
        <w:t>"</w:t>
      </w:r>
    </w:p>
    <w:p w14:paraId="5D44567F" w14:textId="77777777" w:rsidR="00CB6DCC" w:rsidRDefault="00CB6DCC" w:rsidP="00CB6DCC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21B723B9" w14:textId="77777777" w:rsidR="00CB6DCC" w:rsidRDefault="00CB6DCC" w:rsidP="00CB6DCC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09E24508" w14:textId="77777777" w:rsidR="00CB6DCC" w:rsidRDefault="00CB6DCC" w:rsidP="00CB6DCC">
      <w:pPr>
        <w:pStyle w:val="10"/>
        <w:contextualSpacing w:val="0"/>
      </w:pPr>
      <w:r>
        <w:tab/>
        <w:t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договор. Все суммы в документе указываются в валюте выбранного договора.</w:t>
      </w:r>
    </w:p>
    <w:p w14:paraId="487EE8B2" w14:textId="77777777" w:rsidR="00CB6DCC" w:rsidRDefault="00CB6DCC" w:rsidP="00CB6DCC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47B1D59F" w14:textId="77777777" w:rsidR="00CB6DCC" w:rsidRDefault="00CB6DCC" w:rsidP="00CB6DCC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</w:t>
      </w:r>
    </w:p>
    <w:p w14:paraId="0C5D1041" w14:textId="77777777" w:rsidR="00CB6DCC" w:rsidRDefault="00CB6DCC" w:rsidP="00CB6DCC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694538C5" w14:textId="77777777" w:rsidR="00CB6DCC" w:rsidRDefault="00CB6DCC" w:rsidP="00CB6DCC">
      <w:pPr>
        <w:pStyle w:val="10"/>
        <w:contextualSpacing w:val="0"/>
      </w:pPr>
      <w:r>
        <w:lastRenderedPageBreak/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1F9FCF63" w14:textId="77777777" w:rsidR="00CB6DCC" w:rsidRDefault="00CB6DCC" w:rsidP="00CB6DCC">
      <w:pPr>
        <w:pStyle w:val="10"/>
        <w:contextualSpacing w:val="0"/>
      </w:pPr>
      <w:r>
        <w:tab/>
        <w:t>Документ «Приход денег» должен формировать следующие проводки:</w:t>
      </w:r>
    </w:p>
    <w:p w14:paraId="50E3B911" w14:textId="77777777" w:rsidR="00CB6DCC" w:rsidRDefault="00CB6DCC" w:rsidP="00CB6DCC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4B3FB28B" w14:textId="77777777" w:rsidR="00CB6DCC" w:rsidRDefault="00CB6DCC" w:rsidP="00CB6DCC">
      <w:pPr>
        <w:pStyle w:val="10"/>
        <w:ind w:firstLine="0"/>
        <w:contextualSpacing w:val="0"/>
        <w:jc w:val="center"/>
      </w:pPr>
      <w:r w:rsidRPr="40BFEC99">
        <w:t>на расчетную сумму оплаты в валюте взаиморасчетов и в рублях по курсу на дату документа.</w:t>
      </w:r>
    </w:p>
    <w:p w14:paraId="65B15184" w14:textId="77777777" w:rsidR="00CB6DCC" w:rsidRDefault="00CB6DCC" w:rsidP="00CB6DCC">
      <w:pPr>
        <w:pStyle w:val="10"/>
        <w:contextualSpacing w:val="0"/>
      </w:pPr>
      <w:r>
        <w:t xml:space="preserve">Необходимо реализовать </w:t>
      </w:r>
      <w:r w:rsidRPr="65618A96">
        <w:rPr>
          <w:i/>
          <w:iCs/>
          <w:color w:val="FF0000"/>
        </w:rPr>
        <w:t>обработку</w:t>
      </w:r>
      <w:r w:rsidRPr="65618A96">
        <w:rPr>
          <w:color w:val="FF0000"/>
        </w:rPr>
        <w:t xml:space="preserve"> </w:t>
      </w:r>
      <w:r w:rsidRPr="65618A96">
        <w:rPr>
          <w:strike/>
        </w:rPr>
        <w:t>документ</w:t>
      </w:r>
      <w:r w:rsidRPr="65618A96">
        <w:t xml:space="preserve"> 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</w:p>
    <w:p w14:paraId="5E9118AE" w14:textId="77777777" w:rsidR="00CB6DCC" w:rsidRDefault="00CB6DCC" w:rsidP="00CB6DCC">
      <w:pPr>
        <w:pStyle w:val="10"/>
        <w:contextualSpacing w:val="0"/>
      </w:pPr>
      <w:r w:rsidRPr="65618A96">
        <w:rPr>
          <w:strike/>
        </w:rPr>
        <w:t>Документ</w:t>
      </w:r>
      <w:r w:rsidRPr="65618A96">
        <w:t xml:space="preserve"> </w:t>
      </w:r>
      <w:r w:rsidRPr="65618A96">
        <w:rPr>
          <w:color w:val="FF0000"/>
        </w:rPr>
        <w:t>Обработка</w:t>
      </w:r>
      <w:r>
        <w:tab/>
        <w:t xml:space="preserve"> «Корректировка задолженности» должна формировать документ “Операция” со следующими проводками:</w:t>
      </w:r>
    </w:p>
    <w:p w14:paraId="7F6CC258" w14:textId="77777777" w:rsidR="00CB6DCC" w:rsidRDefault="00CB6DCC" w:rsidP="00CB6DCC">
      <w:pPr>
        <w:pStyle w:val="10"/>
        <w:ind w:firstLine="708"/>
        <w:contextualSpacing w:val="0"/>
      </w:pPr>
      <w:r>
        <w:t>В случае увеличения рублевого долга покупателя:</w:t>
      </w:r>
    </w:p>
    <w:p w14:paraId="0A68A2D5" w14:textId="77777777" w:rsidR="00CB6DCC" w:rsidRDefault="00CB6DCC" w:rsidP="00CB6DCC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6B3B7867" w14:textId="77777777" w:rsidR="00CB6DCC" w:rsidRDefault="00CB6DCC" w:rsidP="00CB6DCC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6386FC01" w14:textId="77777777" w:rsidR="00CB6DCC" w:rsidRDefault="00CB6DCC" w:rsidP="00CB6DCC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4C7EA47B" w14:textId="77777777" w:rsidR="00CB6DCC" w:rsidRDefault="00CB6DCC" w:rsidP="00CB6DCC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strike/>
        </w:rPr>
        <w:t>«Корректировка задолженности»</w:t>
      </w:r>
      <w:r w:rsidRPr="65618A96">
        <w:t xml:space="preserve"> </w:t>
      </w:r>
      <w:r w:rsidRPr="65618A96">
        <w:rPr>
          <w:i/>
          <w:iCs/>
        </w:rPr>
        <w:t>«Операция»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3178CEA9" w14:textId="77777777" w:rsidR="00CB6DCC" w:rsidRDefault="00CB6DCC" w:rsidP="00CB6DCC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029D0A48" w14:textId="77777777" w:rsidR="00CB6DCC" w:rsidRDefault="00CB6DCC" w:rsidP="00CB6DCC">
      <w:pPr>
        <w:pStyle w:val="10"/>
        <w:ind w:firstLine="708"/>
        <w:contextualSpacing w:val="0"/>
      </w:pPr>
    </w:p>
    <w:p w14:paraId="5DA01A50" w14:textId="77777777" w:rsidR="00CB6DCC" w:rsidRDefault="00CB6DCC" w:rsidP="00CB6DCC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621E44B5" w14:textId="77777777" w:rsidR="00CB6DCC" w:rsidRDefault="00CB6DCC" w:rsidP="00CB6DCC">
      <w:pPr>
        <w:pStyle w:val="10"/>
        <w:ind w:left="708" w:firstLine="0"/>
        <w:contextualSpacing w:val="0"/>
      </w:pPr>
      <w:r>
        <w:t>Валюта: USD</w:t>
      </w:r>
    </w:p>
    <w:tbl>
      <w:tblPr>
        <w:tblStyle w:val="ae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CB6DCC" w14:paraId="31C53431" w14:textId="77777777" w:rsidTr="00C452C4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E3EB5D6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6D2A3AB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9DD9130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2417D5E0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174BA62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61F0A6F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5FE00D14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3162A06B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2FB0EEC8" w14:textId="77777777" w:rsidR="00CB6DCC" w:rsidRDefault="00CB6DCC" w:rsidP="00C452C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CB6DCC" w14:paraId="56E57B6A" w14:textId="77777777" w:rsidTr="00C452C4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57004DA" w14:textId="77777777" w:rsidR="00CB6DCC" w:rsidRDefault="00CB6DCC" w:rsidP="00C452C4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5772338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68EF748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55B15A20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FDB56B8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6C9A8331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EA7F166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0BE4C6FA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62B20E1B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63D3FEDE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CB6DCC" w14:paraId="7C4160C3" w14:textId="77777777" w:rsidTr="00C452C4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CBC7982" w14:textId="77777777" w:rsidR="00CB6DCC" w:rsidRDefault="00CB6DCC" w:rsidP="00C452C4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58E4E90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F68B816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4F6B12A9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9B7C219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99E17B7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4100B121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52981D52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30A9C6EE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CB6DCC" w14:paraId="5BBFBC7A" w14:textId="77777777" w:rsidTr="00C452C4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32A23E7" w14:textId="77777777" w:rsidR="00CB6DCC" w:rsidRDefault="00CB6DCC" w:rsidP="00C452C4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2B059EB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2764FBC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7FDD9E15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4069412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B6B6DE7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2363F808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4D2F1ED3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0</w:t>
            </w:r>
          </w:p>
          <w:p w14:paraId="23BE6F47" w14:textId="77777777" w:rsidR="00CB6DCC" w:rsidRDefault="00CB6DCC" w:rsidP="00C452C4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65AE6B4F" w14:textId="77777777" w:rsidR="00CB6DCC" w:rsidRDefault="00CB6DCC" w:rsidP="00CB6DCC">
      <w:pPr>
        <w:pStyle w:val="10"/>
        <w:ind w:left="708" w:firstLine="708"/>
        <w:contextualSpacing w:val="0"/>
      </w:pPr>
    </w:p>
    <w:p w14:paraId="6F57B17A" w14:textId="77777777" w:rsidR="00CB6DCC" w:rsidRDefault="00CB6DCC" w:rsidP="00CB6DCC">
      <w:pPr>
        <w:pStyle w:val="10"/>
        <w:contextualSpacing w:val="0"/>
      </w:pPr>
    </w:p>
    <w:p w14:paraId="531C82C5" w14:textId="77777777" w:rsidR="00CB6DCC" w:rsidRPr="00CB6DCC" w:rsidRDefault="00CB6DCC" w:rsidP="00CB6DCC">
      <w:pPr>
        <w:pStyle w:val="10"/>
        <w:rPr>
          <w:lang w:val="en-US"/>
        </w:rPr>
      </w:pPr>
    </w:p>
    <w:p w14:paraId="4F4DD472" w14:textId="119F6FDD" w:rsidR="00CB6DCC" w:rsidRDefault="00CB6DCC" w:rsidP="00CB6DCC">
      <w:pPr>
        <w:pStyle w:val="2"/>
        <w:contextualSpacing w:val="0"/>
      </w:pPr>
      <w:r>
        <w:rPr>
          <w:lang w:val="en-US"/>
        </w:rPr>
        <w:t xml:space="preserve">16 </w:t>
      </w:r>
      <w:r>
        <w:t>Периодические расчеты</w:t>
      </w:r>
    </w:p>
    <w:p w14:paraId="77DBEF94" w14:textId="77777777" w:rsidR="00CB6DCC" w:rsidRDefault="00CB6DCC" w:rsidP="00CB6DCC">
      <w:r w:rsidRPr="65618A96"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4B82FC9F" w14:textId="77777777" w:rsidR="00CB6DCC" w:rsidRDefault="00CB6DCC" w:rsidP="00CB6DCC">
      <w:r w:rsidRPr="65618A96"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7B224357" w14:textId="77777777" w:rsidR="00CB6DCC" w:rsidRDefault="00CB6DCC" w:rsidP="00CB6DCC">
      <w:r w:rsidRPr="65618A96"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определяется пользователем самостоятельно и заносится в документ «Начисление зарплаты».</w:t>
      </w:r>
    </w:p>
    <w:p w14:paraId="6C7E49CD" w14:textId="77777777" w:rsidR="00CB6DCC" w:rsidRDefault="00CB6DCC" w:rsidP="00CB6DCC">
      <w:pPr>
        <w:rPr>
          <w:color w:val="000000" w:themeColor="text1"/>
        </w:rPr>
      </w:pPr>
      <w:r w:rsidRPr="65618A96">
        <w:rPr>
          <w:color w:val="000000" w:themeColor="text1"/>
        </w:rPr>
        <w:t xml:space="preserve">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телефону. Данная ставка едина для всех сотрудников компании и должна быть </w:t>
      </w:r>
      <w:r w:rsidRPr="65618A96">
        <w:rPr>
          <w:color w:val="000000" w:themeColor="text1"/>
        </w:rPr>
        <w:lastRenderedPageBreak/>
        <w:t>зафиксирована в информационной базе.</w:t>
      </w:r>
    </w:p>
    <w:p w14:paraId="43E23E93" w14:textId="77777777" w:rsidR="00CB6DCC" w:rsidRDefault="00CB6DCC" w:rsidP="00CB6DCC">
      <w:pPr>
        <w:pStyle w:val="10"/>
        <w:ind w:firstLine="720"/>
      </w:pPr>
    </w:p>
    <w:p w14:paraId="5987660B" w14:textId="77777777" w:rsidR="00CB6DCC" w:rsidRDefault="00CB6DCC" w:rsidP="00CB6DCC">
      <w:pPr>
        <w:widowControl/>
        <w:autoSpaceDE w:val="0"/>
        <w:autoSpaceDN w:val="0"/>
        <w:adjustRightInd w:val="0"/>
        <w:contextualSpacing w:val="0"/>
      </w:pPr>
      <w:r w:rsidRPr="3AF2E138">
        <w:t>Создать отчет «Перерасчет зарплаты», в котором пользователь должен иметь возможность увидеть записи регистра расчета, которые возможно требуется пересчитать. В отчете должна быть возможность выполнить процедуру перерасчета записей.</w:t>
      </w:r>
    </w:p>
    <w:p w14:paraId="3A628944" w14:textId="77777777" w:rsidR="00CB6DCC" w:rsidRDefault="00CB6DCC" w:rsidP="00CB6DCC">
      <w:pPr>
        <w:pStyle w:val="10"/>
        <w:contextualSpacing w:val="0"/>
        <w:rPr>
          <w:rFonts w:ascii="TimesNewRomanPS-BoldMT" w:hAnsi="TimesNewRomanPS-BoldMT" w:cs="TimesNewRomanPS-BoldMT"/>
          <w:bCs/>
        </w:rPr>
      </w:pPr>
    </w:p>
    <w:tbl>
      <w:tblPr>
        <w:tblStyle w:val="af2"/>
        <w:tblW w:w="443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</w:tblGrid>
      <w:tr w:rsidR="00CB6DCC" w14:paraId="1347E2E7" w14:textId="77777777" w:rsidTr="00C452C4">
        <w:trPr>
          <w:trHeight w:val="12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7138C44D" w14:textId="77777777" w:rsidR="00CB6DCC" w:rsidRDefault="00CB6DCC" w:rsidP="00C452C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29CFAC92" w14:textId="77777777" w:rsidR="00CB6DCC" w:rsidRDefault="00CB6DCC" w:rsidP="00C452C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1F1C146A" w14:textId="77777777" w:rsidR="00CB6DCC" w:rsidRPr="00D10531" w:rsidRDefault="00CB6DCC" w:rsidP="00C452C4">
            <w:pPr>
              <w:pStyle w:val="10"/>
              <w:ind w:firstLine="0"/>
              <w:contextualSpacing w:val="0"/>
              <w:rPr>
                <w:sz w:val="32"/>
                <w:szCs w:val="32"/>
              </w:rPr>
            </w:pPr>
            <w:r>
              <w:rPr>
                <w:b/>
              </w:rPr>
              <w:t xml:space="preserve">         </w:t>
            </w:r>
            <w:r w:rsidRPr="00D10531">
              <w:rPr>
                <w:b/>
                <w:sz w:val="32"/>
                <w:szCs w:val="32"/>
              </w:rPr>
              <w:t>…</w:t>
            </w:r>
          </w:p>
        </w:tc>
      </w:tr>
      <w:tr w:rsidR="00CB6DCC" w14:paraId="38F5C658" w14:textId="77777777" w:rsidTr="00C452C4">
        <w:trPr>
          <w:trHeight w:val="6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47D87AD4" w14:textId="77777777" w:rsidR="00CB6DCC" w:rsidRDefault="00CB6DCC" w:rsidP="00C452C4">
            <w:pPr>
              <w:pStyle w:val="10"/>
              <w:ind w:firstLine="9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6ECF8B9" w14:textId="77777777" w:rsidR="00CB6DCC" w:rsidRDefault="00CB6DCC" w:rsidP="00C452C4">
            <w:pPr>
              <w:pStyle w:val="10"/>
              <w:ind w:firstLine="90"/>
              <w:contextualSpacing w:val="0"/>
            </w:pP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5C0EA5A6" w14:textId="77777777" w:rsidR="00CB6DCC" w:rsidRDefault="00CB6DCC" w:rsidP="00C452C4">
            <w:pPr>
              <w:pStyle w:val="10"/>
              <w:ind w:firstLine="90"/>
              <w:contextualSpacing w:val="0"/>
            </w:pPr>
          </w:p>
        </w:tc>
      </w:tr>
    </w:tbl>
    <w:p w14:paraId="47C6ED2B" w14:textId="77777777" w:rsidR="00CB6DCC" w:rsidRDefault="00CB6DCC" w:rsidP="00CB6DCC">
      <w:pPr>
        <w:pStyle w:val="10"/>
        <w:contextualSpacing w:val="0"/>
      </w:pPr>
    </w:p>
    <w:sectPr w:rsidR="00CB6DCC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4500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A5C10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36863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0EA2"/>
    <w:rsid w:val="00BB3FCF"/>
    <w:rsid w:val="00BB5870"/>
    <w:rsid w:val="00BD7FB8"/>
    <w:rsid w:val="00C314EA"/>
    <w:rsid w:val="00C90295"/>
    <w:rsid w:val="00CB6DCC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162E0-5DB0-4F21-AA86-9E69CF9D5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30</cp:revision>
  <dcterms:created xsi:type="dcterms:W3CDTF">2019-07-28T23:09:00Z</dcterms:created>
  <dcterms:modified xsi:type="dcterms:W3CDTF">2026-04-06T17:38:00Z</dcterms:modified>
</cp:coreProperties>
</file>