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E804B39" w14:textId="77777777" w:rsidR="00240E4D" w:rsidRDefault="00FB0184">
      <w:pPr>
        <w:pStyle w:val="1"/>
        <w:contextualSpacing w:val="0"/>
      </w:pPr>
      <w:r>
        <w:t>Билет 2</w:t>
      </w:r>
    </w:p>
    <w:p w14:paraId="51F4FC05" w14:textId="77777777" w:rsidR="00240E4D" w:rsidRDefault="00FB0184">
      <w:pPr>
        <w:pStyle w:val="2"/>
        <w:contextualSpacing w:val="0"/>
      </w:pPr>
      <w:bookmarkStart w:id="0" w:name="h.auxbdgog151l" w:colFirst="0" w:colLast="0"/>
      <w:bookmarkEnd w:id="0"/>
      <w:r>
        <w:t>Оперативный учет</w:t>
      </w:r>
    </w:p>
    <w:p w14:paraId="65FDE653" w14:textId="06EE9C95" w:rsidR="00240E4D" w:rsidRDefault="00FB0184">
      <w:pPr>
        <w:pStyle w:val="10"/>
        <w:contextualSpacing w:val="0"/>
      </w:pPr>
      <w:r>
        <w:t>Компания занимается оптовой торговлей. Поступление товаров отражается документом «Приходная накладная», продажа - «Расходная накладная». Помимо продажи товара, могут оказываться дополнительные услуги, например</w:t>
      </w:r>
      <w:r w:rsidR="006173C3">
        <w:t>,</w:t>
      </w:r>
      <w:r>
        <w:t xml:space="preserve"> по доставке. И услуги</w:t>
      </w:r>
      <w:r w:rsidR="004C17A0">
        <w:rPr>
          <w:lang w:val="en-US"/>
        </w:rPr>
        <w:t>,</w:t>
      </w:r>
      <w:bookmarkStart w:id="1" w:name="_GoBack"/>
      <w:bookmarkEnd w:id="1"/>
      <w:r>
        <w:t xml:space="preserve"> и товары указываются в одной табличной части.</w:t>
      </w:r>
    </w:p>
    <w:p w14:paraId="030F9458" w14:textId="77777777" w:rsidR="00240E4D" w:rsidRDefault="00FB0184">
      <w:pPr>
        <w:pStyle w:val="10"/>
        <w:contextualSpacing w:val="0"/>
      </w:pPr>
      <w:r>
        <w:t>Складской учет товаров не ведется.</w:t>
      </w:r>
    </w:p>
    <w:p w14:paraId="646BCA87" w14:textId="77777777" w:rsidR="00240E4D" w:rsidRDefault="00FB0184">
      <w:pPr>
        <w:pStyle w:val="10"/>
        <w:contextualSpacing w:val="0"/>
      </w:pPr>
      <w:r>
        <w:t>В документе «Расходная накладная», в табличной части для каждого товара пользователь указывает партию, которую необходимо списать. В том случае, если товара по указанной партии не хватает, документ не проводится и выводится соответствующее сообщение о нехватке.</w:t>
      </w:r>
    </w:p>
    <w:p w14:paraId="5C6DED8D" w14:textId="77777777" w:rsidR="00240E4D" w:rsidRDefault="00FB0184">
      <w:pPr>
        <w:pStyle w:val="10"/>
        <w:contextualSpacing w:val="0"/>
      </w:pPr>
      <w:r>
        <w:t>Необходимо построить отчет по анализу продаж товаров за период.</w:t>
      </w:r>
    </w:p>
    <w:p w14:paraId="23DE523C" w14:textId="77777777" w:rsidR="00240E4D" w:rsidRDefault="00240E4D">
      <w:pPr>
        <w:pStyle w:val="10"/>
        <w:contextualSpacing w:val="0"/>
      </w:pPr>
    </w:p>
    <w:p w14:paraId="01A461B1" w14:textId="77777777" w:rsidR="00240E4D" w:rsidRDefault="00FB0184">
      <w:pPr>
        <w:pStyle w:val="10"/>
        <w:contextualSpacing w:val="0"/>
      </w:pPr>
      <w:r>
        <w:t>Продажи с 01.01.2010 по 31.03.2010</w:t>
      </w:r>
    </w:p>
    <w:p w14:paraId="52E56223" w14:textId="77777777" w:rsidR="00240E4D" w:rsidRDefault="00240E4D">
      <w:pPr>
        <w:pStyle w:val="10"/>
        <w:contextualSpacing w:val="0"/>
      </w:pPr>
    </w:p>
    <w:tbl>
      <w:tblPr>
        <w:tblStyle w:val="aa"/>
        <w:tblW w:w="85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59"/>
        <w:gridCol w:w="1020"/>
        <w:gridCol w:w="1335"/>
        <w:gridCol w:w="1095"/>
        <w:gridCol w:w="1185"/>
        <w:gridCol w:w="1260"/>
        <w:gridCol w:w="780"/>
      </w:tblGrid>
      <w:tr w:rsidR="00240E4D" w14:paraId="724B4288" w14:textId="77777777">
        <w:trPr>
          <w:trHeight w:val="260"/>
        </w:trPr>
        <w:tc>
          <w:tcPr>
            <w:tcW w:w="1859" w:type="dxa"/>
            <w:shd w:val="clear" w:color="auto" w:fill="FFFFFF"/>
            <w:tcMar>
              <w:left w:w="0" w:type="dxa"/>
              <w:right w:w="0" w:type="dxa"/>
            </w:tcMar>
            <w:vAlign w:val="center"/>
          </w:tcPr>
          <w:p w14:paraId="0971E84B" w14:textId="77777777" w:rsidR="00240E4D" w:rsidRDefault="00FB0184">
            <w:pPr>
              <w:pStyle w:val="10"/>
              <w:ind w:firstLine="30"/>
              <w:contextualSpacing w:val="0"/>
              <w:jc w:val="center"/>
            </w:pPr>
            <w:r>
              <w:rPr>
                <w:b/>
              </w:rPr>
              <w:t>Номенклатура</w:t>
            </w:r>
          </w:p>
        </w:tc>
        <w:tc>
          <w:tcPr>
            <w:tcW w:w="1020" w:type="dxa"/>
            <w:shd w:val="clear" w:color="auto" w:fill="FFFFFF"/>
            <w:tcMar>
              <w:left w:w="0" w:type="dxa"/>
              <w:right w:w="0" w:type="dxa"/>
            </w:tcMar>
          </w:tcPr>
          <w:p w14:paraId="3F26C03F" w14:textId="77777777" w:rsidR="00240E4D" w:rsidRDefault="00FB0184">
            <w:pPr>
              <w:pStyle w:val="10"/>
              <w:ind w:firstLine="30"/>
              <w:contextualSpacing w:val="0"/>
              <w:jc w:val="center"/>
            </w:pPr>
            <w:r>
              <w:rPr>
                <w:b/>
              </w:rPr>
              <w:t>Кол- во</w:t>
            </w:r>
          </w:p>
        </w:tc>
        <w:tc>
          <w:tcPr>
            <w:tcW w:w="1335" w:type="dxa"/>
            <w:shd w:val="clear" w:color="auto" w:fill="FFFFFF"/>
            <w:tcMar>
              <w:left w:w="0" w:type="dxa"/>
              <w:right w:w="0" w:type="dxa"/>
            </w:tcMar>
          </w:tcPr>
          <w:p w14:paraId="74863E21" w14:textId="77777777" w:rsidR="00240E4D" w:rsidRDefault="00FB0184">
            <w:pPr>
              <w:pStyle w:val="10"/>
              <w:ind w:firstLine="30"/>
              <w:contextualSpacing w:val="0"/>
              <w:jc w:val="center"/>
            </w:pPr>
            <w:proofErr w:type="spellStart"/>
            <w:r>
              <w:rPr>
                <w:b/>
              </w:rPr>
              <w:t>Себест-стъ</w:t>
            </w:r>
            <w:proofErr w:type="spellEnd"/>
          </w:p>
        </w:tc>
        <w:tc>
          <w:tcPr>
            <w:tcW w:w="1095" w:type="dxa"/>
            <w:shd w:val="clear" w:color="auto" w:fill="FFFFFF"/>
            <w:tcMar>
              <w:left w:w="0" w:type="dxa"/>
              <w:right w:w="0" w:type="dxa"/>
            </w:tcMar>
          </w:tcPr>
          <w:p w14:paraId="1C442AA7" w14:textId="77777777" w:rsidR="00240E4D" w:rsidRDefault="00FB0184">
            <w:pPr>
              <w:pStyle w:val="10"/>
              <w:ind w:firstLine="30"/>
              <w:contextualSpacing w:val="0"/>
              <w:jc w:val="center"/>
            </w:pPr>
            <w:r>
              <w:rPr>
                <w:b/>
              </w:rPr>
              <w:t>Продажа</w:t>
            </w:r>
          </w:p>
        </w:tc>
        <w:tc>
          <w:tcPr>
            <w:tcW w:w="1185" w:type="dxa"/>
            <w:shd w:val="clear" w:color="auto" w:fill="FFFFFF"/>
            <w:tcMar>
              <w:left w:w="0" w:type="dxa"/>
              <w:right w:w="0" w:type="dxa"/>
            </w:tcMar>
          </w:tcPr>
          <w:p w14:paraId="474D8A39" w14:textId="77777777" w:rsidR="00240E4D" w:rsidRDefault="00FB0184">
            <w:pPr>
              <w:pStyle w:val="10"/>
              <w:ind w:firstLine="30"/>
              <w:contextualSpacing w:val="0"/>
              <w:jc w:val="center"/>
            </w:pPr>
            <w:r>
              <w:rPr>
                <w:b/>
              </w:rPr>
              <w:t>Прибыль</w:t>
            </w:r>
          </w:p>
        </w:tc>
        <w:tc>
          <w:tcPr>
            <w:tcW w:w="1260" w:type="dxa"/>
            <w:shd w:val="clear" w:color="auto" w:fill="FFFFFF"/>
            <w:tcMar>
              <w:left w:w="0" w:type="dxa"/>
              <w:right w:w="0" w:type="dxa"/>
            </w:tcMar>
          </w:tcPr>
          <w:p w14:paraId="1A6D50ED" w14:textId="77777777" w:rsidR="00240E4D" w:rsidRDefault="00FB0184">
            <w:pPr>
              <w:pStyle w:val="10"/>
              <w:ind w:firstLine="30"/>
              <w:contextualSpacing w:val="0"/>
              <w:jc w:val="center"/>
            </w:pPr>
            <w:r>
              <w:rPr>
                <w:b/>
              </w:rPr>
              <w:t>Интервал</w:t>
            </w:r>
          </w:p>
        </w:tc>
        <w:tc>
          <w:tcPr>
            <w:tcW w:w="780" w:type="dxa"/>
            <w:shd w:val="clear" w:color="auto" w:fill="FFFFFF"/>
            <w:tcMar>
              <w:left w:w="0" w:type="dxa"/>
              <w:right w:w="0" w:type="dxa"/>
            </w:tcMar>
          </w:tcPr>
          <w:p w14:paraId="7287C965" w14:textId="77777777" w:rsidR="00240E4D" w:rsidRDefault="00FB0184">
            <w:pPr>
              <w:pStyle w:val="10"/>
              <w:ind w:firstLine="30"/>
              <w:contextualSpacing w:val="0"/>
              <w:jc w:val="center"/>
            </w:pPr>
            <w:r>
              <w:rPr>
                <w:b/>
              </w:rPr>
              <w:t>Срок</w:t>
            </w:r>
          </w:p>
        </w:tc>
      </w:tr>
      <w:tr w:rsidR="00240E4D" w14:paraId="07D7E5E4" w14:textId="77777777">
        <w:trPr>
          <w:trHeight w:val="300"/>
        </w:trPr>
        <w:tc>
          <w:tcPr>
            <w:tcW w:w="1859" w:type="dxa"/>
            <w:shd w:val="clear" w:color="auto" w:fill="FFFFFF"/>
            <w:tcMar>
              <w:left w:w="0" w:type="dxa"/>
              <w:right w:w="0" w:type="dxa"/>
            </w:tcMar>
          </w:tcPr>
          <w:p w14:paraId="4D20C1DC" w14:textId="77777777" w:rsidR="00240E4D" w:rsidRDefault="00FB0184">
            <w:pPr>
              <w:pStyle w:val="10"/>
              <w:ind w:firstLine="105"/>
              <w:contextualSpacing w:val="0"/>
            </w:pPr>
            <w:r>
              <w:t>Куртка замшевая</w:t>
            </w:r>
          </w:p>
        </w:tc>
        <w:tc>
          <w:tcPr>
            <w:tcW w:w="1020" w:type="dxa"/>
            <w:shd w:val="clear" w:color="auto" w:fill="FFFFFF"/>
            <w:tcMar>
              <w:left w:w="0" w:type="dxa"/>
              <w:right w:w="0" w:type="dxa"/>
            </w:tcMar>
          </w:tcPr>
          <w:p w14:paraId="5FCD5EC4"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34FB4232" w14:textId="77777777" w:rsidR="00240E4D" w:rsidRDefault="00FB0184">
            <w:pPr>
              <w:pStyle w:val="10"/>
              <w:ind w:firstLine="105"/>
              <w:contextualSpacing w:val="0"/>
            </w:pPr>
            <w:r>
              <w:t>300</w:t>
            </w:r>
          </w:p>
        </w:tc>
        <w:tc>
          <w:tcPr>
            <w:tcW w:w="1095" w:type="dxa"/>
            <w:shd w:val="clear" w:color="auto" w:fill="FFFFFF"/>
            <w:tcMar>
              <w:left w:w="0" w:type="dxa"/>
              <w:right w:w="0" w:type="dxa"/>
            </w:tcMar>
          </w:tcPr>
          <w:p w14:paraId="28B9E0E1" w14:textId="77777777" w:rsidR="00240E4D" w:rsidRDefault="00FB0184">
            <w:pPr>
              <w:pStyle w:val="10"/>
              <w:ind w:firstLine="105"/>
              <w:contextualSpacing w:val="0"/>
            </w:pPr>
            <w:r>
              <w:t>620</w:t>
            </w:r>
          </w:p>
        </w:tc>
        <w:tc>
          <w:tcPr>
            <w:tcW w:w="1185" w:type="dxa"/>
            <w:shd w:val="clear" w:color="auto" w:fill="FFFFFF"/>
            <w:tcMar>
              <w:left w:w="0" w:type="dxa"/>
              <w:right w:w="0" w:type="dxa"/>
            </w:tcMar>
          </w:tcPr>
          <w:p w14:paraId="734BF03F" w14:textId="77777777" w:rsidR="00240E4D" w:rsidRDefault="00FB0184">
            <w:pPr>
              <w:pStyle w:val="10"/>
              <w:ind w:firstLine="105"/>
              <w:contextualSpacing w:val="0"/>
            </w:pPr>
            <w:r>
              <w:t>320</w:t>
            </w:r>
          </w:p>
        </w:tc>
        <w:tc>
          <w:tcPr>
            <w:tcW w:w="1260" w:type="dxa"/>
            <w:shd w:val="clear" w:color="auto" w:fill="FFFFFF"/>
            <w:tcMar>
              <w:left w:w="0" w:type="dxa"/>
              <w:right w:w="0" w:type="dxa"/>
            </w:tcMar>
          </w:tcPr>
          <w:p w14:paraId="446DE71A" w14:textId="77777777" w:rsidR="00240E4D" w:rsidRDefault="00FB0184">
            <w:pPr>
              <w:pStyle w:val="10"/>
              <w:ind w:firstLine="105"/>
              <w:contextualSpacing w:val="0"/>
            </w:pPr>
            <w:r>
              <w:t>10</w:t>
            </w:r>
          </w:p>
        </w:tc>
        <w:tc>
          <w:tcPr>
            <w:tcW w:w="780" w:type="dxa"/>
            <w:shd w:val="clear" w:color="auto" w:fill="FFFFFF"/>
            <w:tcMar>
              <w:left w:w="0" w:type="dxa"/>
              <w:right w:w="0" w:type="dxa"/>
            </w:tcMar>
          </w:tcPr>
          <w:p w14:paraId="6A6A9027" w14:textId="77777777" w:rsidR="00240E4D" w:rsidRDefault="00FB0184">
            <w:pPr>
              <w:pStyle w:val="10"/>
              <w:ind w:firstLine="105"/>
              <w:contextualSpacing w:val="0"/>
            </w:pPr>
            <w:r>
              <w:t>20</w:t>
            </w:r>
          </w:p>
        </w:tc>
      </w:tr>
      <w:tr w:rsidR="00240E4D" w14:paraId="320BB2F1" w14:textId="77777777">
        <w:trPr>
          <w:trHeight w:val="220"/>
        </w:trPr>
        <w:tc>
          <w:tcPr>
            <w:tcW w:w="1859" w:type="dxa"/>
            <w:shd w:val="clear" w:color="auto" w:fill="FFFFFF"/>
            <w:tcMar>
              <w:left w:w="0" w:type="dxa"/>
              <w:right w:w="0" w:type="dxa"/>
            </w:tcMar>
          </w:tcPr>
          <w:p w14:paraId="4A0A837A" w14:textId="77777777" w:rsidR="00240E4D" w:rsidRDefault="00FB0184">
            <w:pPr>
              <w:pStyle w:val="10"/>
              <w:ind w:firstLine="105"/>
              <w:contextualSpacing w:val="0"/>
            </w:pPr>
            <w:r>
              <w:t>Портсигар</w:t>
            </w:r>
          </w:p>
        </w:tc>
        <w:tc>
          <w:tcPr>
            <w:tcW w:w="1020" w:type="dxa"/>
            <w:shd w:val="clear" w:color="auto" w:fill="FFFFFF"/>
            <w:tcMar>
              <w:left w:w="0" w:type="dxa"/>
              <w:right w:w="0" w:type="dxa"/>
            </w:tcMar>
          </w:tcPr>
          <w:p w14:paraId="0B778152" w14:textId="77777777" w:rsidR="00240E4D" w:rsidRDefault="00FB0184">
            <w:pPr>
              <w:pStyle w:val="10"/>
              <w:ind w:firstLine="105"/>
              <w:contextualSpacing w:val="0"/>
            </w:pPr>
            <w:r>
              <w:t>3</w:t>
            </w:r>
          </w:p>
        </w:tc>
        <w:tc>
          <w:tcPr>
            <w:tcW w:w="1335" w:type="dxa"/>
            <w:shd w:val="clear" w:color="auto" w:fill="FFFFFF"/>
            <w:tcMar>
              <w:left w:w="0" w:type="dxa"/>
              <w:right w:w="0" w:type="dxa"/>
            </w:tcMar>
          </w:tcPr>
          <w:p w14:paraId="219897CE" w14:textId="77777777" w:rsidR="00240E4D" w:rsidRDefault="00FB0184">
            <w:pPr>
              <w:pStyle w:val="10"/>
              <w:ind w:firstLine="105"/>
              <w:contextualSpacing w:val="0"/>
            </w:pPr>
            <w:r>
              <w:t>30</w:t>
            </w:r>
          </w:p>
        </w:tc>
        <w:tc>
          <w:tcPr>
            <w:tcW w:w="1095" w:type="dxa"/>
            <w:shd w:val="clear" w:color="auto" w:fill="FFFFFF"/>
            <w:tcMar>
              <w:left w:w="0" w:type="dxa"/>
              <w:right w:w="0" w:type="dxa"/>
            </w:tcMar>
          </w:tcPr>
          <w:p w14:paraId="2EC8893D" w14:textId="77777777" w:rsidR="00240E4D" w:rsidRDefault="00FB0184">
            <w:pPr>
              <w:pStyle w:val="10"/>
              <w:ind w:firstLine="105"/>
              <w:contextualSpacing w:val="0"/>
            </w:pPr>
            <w:r>
              <w:t>50</w:t>
            </w:r>
          </w:p>
        </w:tc>
        <w:tc>
          <w:tcPr>
            <w:tcW w:w="1185" w:type="dxa"/>
            <w:shd w:val="clear" w:color="auto" w:fill="FFFFFF"/>
            <w:tcMar>
              <w:left w:w="0" w:type="dxa"/>
              <w:right w:w="0" w:type="dxa"/>
            </w:tcMar>
          </w:tcPr>
          <w:p w14:paraId="7B5474F0" w14:textId="77777777" w:rsidR="00240E4D" w:rsidRDefault="00FB0184">
            <w:pPr>
              <w:pStyle w:val="10"/>
              <w:ind w:firstLine="105"/>
              <w:contextualSpacing w:val="0"/>
            </w:pPr>
            <w:r>
              <w:t>20</w:t>
            </w:r>
          </w:p>
        </w:tc>
        <w:tc>
          <w:tcPr>
            <w:tcW w:w="1260" w:type="dxa"/>
            <w:shd w:val="clear" w:color="auto" w:fill="FFFFFF"/>
            <w:tcMar>
              <w:left w:w="0" w:type="dxa"/>
              <w:right w:w="0" w:type="dxa"/>
            </w:tcMar>
          </w:tcPr>
          <w:p w14:paraId="4B47A016"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AE91C80" w14:textId="77777777" w:rsidR="00240E4D" w:rsidRDefault="00FB0184">
            <w:pPr>
              <w:pStyle w:val="10"/>
              <w:ind w:firstLine="105"/>
              <w:contextualSpacing w:val="0"/>
            </w:pPr>
            <w:r>
              <w:t>50</w:t>
            </w:r>
          </w:p>
        </w:tc>
      </w:tr>
      <w:tr w:rsidR="00240E4D" w14:paraId="2B98A61B" w14:textId="77777777">
        <w:trPr>
          <w:trHeight w:val="100"/>
        </w:trPr>
        <w:tc>
          <w:tcPr>
            <w:tcW w:w="1859" w:type="dxa"/>
            <w:shd w:val="clear" w:color="auto" w:fill="FFFFFF"/>
            <w:tcMar>
              <w:left w:w="0" w:type="dxa"/>
              <w:right w:w="0" w:type="dxa"/>
            </w:tcMar>
          </w:tcPr>
          <w:p w14:paraId="2E9BD5EA" w14:textId="77777777" w:rsidR="00240E4D" w:rsidRDefault="00FB0184">
            <w:pPr>
              <w:pStyle w:val="10"/>
              <w:ind w:firstLine="105"/>
              <w:contextualSpacing w:val="0"/>
            </w:pPr>
            <w:r>
              <w:t>Доставка</w:t>
            </w:r>
          </w:p>
        </w:tc>
        <w:tc>
          <w:tcPr>
            <w:tcW w:w="1020" w:type="dxa"/>
            <w:shd w:val="clear" w:color="auto" w:fill="FFFFFF"/>
            <w:tcMar>
              <w:left w:w="0" w:type="dxa"/>
              <w:right w:w="0" w:type="dxa"/>
            </w:tcMar>
          </w:tcPr>
          <w:p w14:paraId="56B20A0C" w14:textId="77777777" w:rsidR="00240E4D" w:rsidRDefault="00FB0184">
            <w:pPr>
              <w:pStyle w:val="10"/>
              <w:ind w:firstLine="105"/>
              <w:contextualSpacing w:val="0"/>
            </w:pPr>
            <w:r>
              <w:t>1</w:t>
            </w:r>
          </w:p>
        </w:tc>
        <w:tc>
          <w:tcPr>
            <w:tcW w:w="1335" w:type="dxa"/>
            <w:shd w:val="clear" w:color="auto" w:fill="FFFFFF"/>
            <w:tcMar>
              <w:left w:w="0" w:type="dxa"/>
              <w:right w:w="0" w:type="dxa"/>
            </w:tcMar>
          </w:tcPr>
          <w:p w14:paraId="07547A01" w14:textId="77777777" w:rsidR="00240E4D" w:rsidRDefault="00240E4D">
            <w:pPr>
              <w:pStyle w:val="10"/>
              <w:ind w:firstLine="105"/>
              <w:contextualSpacing w:val="0"/>
            </w:pPr>
          </w:p>
        </w:tc>
        <w:tc>
          <w:tcPr>
            <w:tcW w:w="1095" w:type="dxa"/>
            <w:shd w:val="clear" w:color="auto" w:fill="FFFFFF"/>
            <w:tcMar>
              <w:left w:w="0" w:type="dxa"/>
              <w:right w:w="0" w:type="dxa"/>
            </w:tcMar>
          </w:tcPr>
          <w:p w14:paraId="0CCF700D" w14:textId="77777777" w:rsidR="00240E4D" w:rsidRDefault="00FB0184">
            <w:pPr>
              <w:pStyle w:val="10"/>
              <w:ind w:firstLine="105"/>
              <w:contextualSpacing w:val="0"/>
            </w:pPr>
            <w:r>
              <w:t>100</w:t>
            </w:r>
          </w:p>
        </w:tc>
        <w:tc>
          <w:tcPr>
            <w:tcW w:w="1185" w:type="dxa"/>
            <w:shd w:val="clear" w:color="auto" w:fill="FFFFFF"/>
            <w:tcMar>
              <w:left w:w="0" w:type="dxa"/>
              <w:right w:w="0" w:type="dxa"/>
            </w:tcMar>
          </w:tcPr>
          <w:p w14:paraId="02B72823" w14:textId="77777777" w:rsidR="00240E4D" w:rsidRDefault="00FB0184">
            <w:pPr>
              <w:pStyle w:val="10"/>
              <w:ind w:firstLine="105"/>
              <w:contextualSpacing w:val="0"/>
            </w:pPr>
            <w:r>
              <w:t>100</w:t>
            </w:r>
          </w:p>
        </w:tc>
        <w:tc>
          <w:tcPr>
            <w:tcW w:w="1260" w:type="dxa"/>
            <w:shd w:val="clear" w:color="auto" w:fill="FFFFFF"/>
            <w:tcMar>
              <w:left w:w="0" w:type="dxa"/>
              <w:right w:w="0" w:type="dxa"/>
            </w:tcMar>
          </w:tcPr>
          <w:p w14:paraId="5C10355D" w14:textId="77777777" w:rsidR="00240E4D" w:rsidRDefault="00FB0184">
            <w:pPr>
              <w:pStyle w:val="10"/>
              <w:ind w:firstLine="105"/>
              <w:contextualSpacing w:val="0"/>
            </w:pPr>
            <w:r>
              <w:t>Разовая</w:t>
            </w:r>
          </w:p>
        </w:tc>
        <w:tc>
          <w:tcPr>
            <w:tcW w:w="780" w:type="dxa"/>
            <w:shd w:val="clear" w:color="auto" w:fill="FFFFFF"/>
            <w:tcMar>
              <w:left w:w="0" w:type="dxa"/>
              <w:right w:w="0" w:type="dxa"/>
            </w:tcMar>
          </w:tcPr>
          <w:p w14:paraId="5043CB0F" w14:textId="77777777" w:rsidR="00240E4D" w:rsidRDefault="00240E4D">
            <w:pPr>
              <w:pStyle w:val="10"/>
              <w:ind w:firstLine="105"/>
              <w:contextualSpacing w:val="0"/>
            </w:pPr>
          </w:p>
        </w:tc>
      </w:tr>
    </w:tbl>
    <w:p w14:paraId="07459315" w14:textId="77777777" w:rsidR="00240E4D" w:rsidRDefault="00240E4D">
      <w:pPr>
        <w:pStyle w:val="10"/>
        <w:contextualSpacing w:val="0"/>
      </w:pPr>
    </w:p>
    <w:p w14:paraId="71BF75CC" w14:textId="77777777" w:rsidR="00240E4D" w:rsidRDefault="00FB0184">
      <w:pPr>
        <w:pStyle w:val="10"/>
        <w:contextualSpacing w:val="0"/>
      </w:pPr>
      <w:r>
        <w:t>Прибыль рассчитывается как:</w:t>
      </w:r>
    </w:p>
    <w:p w14:paraId="408D9A50" w14:textId="77777777" w:rsidR="00240E4D" w:rsidRDefault="00FB0184">
      <w:pPr>
        <w:pStyle w:val="10"/>
        <w:ind w:firstLine="0"/>
        <w:contextualSpacing w:val="0"/>
        <w:jc w:val="center"/>
      </w:pPr>
      <w:r>
        <w:rPr>
          <w:i/>
        </w:rPr>
        <w:t>«Сумма продаж» - «Себестоимость»</w:t>
      </w:r>
    </w:p>
    <w:p w14:paraId="62C68C71" w14:textId="77777777" w:rsidR="00240E4D" w:rsidRDefault="00FB0184">
      <w:pPr>
        <w:pStyle w:val="10"/>
        <w:contextualSpacing w:val="0"/>
      </w:pPr>
      <w:r>
        <w:t>Интервал - расчетный показатель средний интервал отгрузок (в днях). Он рассчитывается как:</w:t>
      </w:r>
    </w:p>
    <w:p w14:paraId="3401F8AA" w14:textId="77777777" w:rsidR="00240E4D" w:rsidRDefault="00FB0184">
      <w:pPr>
        <w:pStyle w:val="10"/>
        <w:ind w:firstLine="0"/>
        <w:contextualSpacing w:val="0"/>
        <w:jc w:val="center"/>
      </w:pPr>
      <w:r>
        <w:rPr>
          <w:i/>
        </w:rPr>
        <w:t>(«Дата первой отгрузки» - «Дата последней отгрузки») / «количество отгрузок»</w:t>
      </w:r>
    </w:p>
    <w:p w14:paraId="569206EE" w14:textId="77777777" w:rsidR="00240E4D" w:rsidRDefault="00FB0184">
      <w:pPr>
        <w:pStyle w:val="10"/>
        <w:contextualSpacing w:val="0"/>
      </w:pPr>
      <w:r>
        <w:t>В том случае, когда отгрузка была только одна, то в колонке Интервал выводится «разовая».</w:t>
      </w:r>
    </w:p>
    <w:p w14:paraId="3C240F67" w14:textId="77777777" w:rsidR="00240E4D" w:rsidRDefault="00FB0184">
      <w:pPr>
        <w:pStyle w:val="10"/>
        <w:contextualSpacing w:val="0"/>
      </w:pPr>
      <w:r>
        <w:t xml:space="preserve">Срок - расчетный показатель срок последней отгрузки (в днях), определяющий, как давно прошла последняя отгрузка. Он рассчитывается как: </w:t>
      </w:r>
    </w:p>
    <w:p w14:paraId="22C0CF44" w14:textId="77777777" w:rsidR="00240E4D" w:rsidRDefault="00FB0184">
      <w:pPr>
        <w:pStyle w:val="10"/>
        <w:ind w:firstLine="0"/>
        <w:contextualSpacing w:val="0"/>
        <w:jc w:val="center"/>
      </w:pPr>
      <w:r>
        <w:rPr>
          <w:i/>
        </w:rPr>
        <w:t>«Конец периода отчета» - «Дата последнего документа отгрузки»</w:t>
      </w:r>
    </w:p>
    <w:p w14:paraId="6537F28F" w14:textId="77777777" w:rsidR="00240E4D" w:rsidRDefault="00240E4D">
      <w:pPr>
        <w:pStyle w:val="10"/>
        <w:contextualSpacing w:val="0"/>
      </w:pPr>
    </w:p>
    <w:p w14:paraId="44400E61" w14:textId="77777777" w:rsidR="00240E4D" w:rsidRDefault="00FB0184">
      <w:pPr>
        <w:pStyle w:val="2"/>
        <w:contextualSpacing w:val="0"/>
      </w:pPr>
      <w:bookmarkStart w:id="2" w:name="h.ndevnbg7spa5" w:colFirst="0" w:colLast="0"/>
      <w:bookmarkEnd w:id="2"/>
      <w:r>
        <w:t>Бухгалтерский учет</w:t>
      </w:r>
      <w:r w:rsidR="00A0589C">
        <w:t xml:space="preserve"> </w:t>
      </w:r>
    </w:p>
    <w:p w14:paraId="7401E4BE"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задачи следует учесть возможность наличия проводок, сформированных с помощью данного документа.</w:t>
      </w:r>
    </w:p>
    <w:p w14:paraId="7D415FAE" w14:textId="77777777" w:rsidR="00240E4D" w:rsidRDefault="00FB0184">
      <w:pPr>
        <w:pStyle w:val="10"/>
        <w:contextualSpacing w:val="0"/>
      </w:pPr>
      <w:r>
        <w:t>Необходимо реализовать учет дополнительных затрат, связанных с рекламой продаваемого товара.</w:t>
      </w:r>
    </w:p>
    <w:p w14:paraId="6ECF15F0" w14:textId="77777777" w:rsidR="00240E4D" w:rsidRDefault="00FB0184">
      <w:pPr>
        <w:pStyle w:val="10"/>
        <w:contextualSpacing w:val="0"/>
      </w:pPr>
      <w:r>
        <w:t>Факт передачи товара со склада (отгрузки) покупателю регистрируется документом «Расходная накладная». Данный документ формирует следующие проводки:</w:t>
      </w:r>
    </w:p>
    <w:p w14:paraId="2448B5A7"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сумму себестоимости.</w:t>
      </w:r>
    </w:p>
    <w:p w14:paraId="47F1EDD8" w14:textId="77777777" w:rsidR="00240E4D" w:rsidRDefault="00FB0184" w:rsidP="001D5C1E">
      <w:pPr>
        <w:pStyle w:val="10"/>
        <w:ind w:left="680" w:firstLine="0"/>
        <w:contextualSpacing w:val="0"/>
      </w:pPr>
      <w:r>
        <w:t>Себестоимость определяется как средняя для каждой номенклатурной позиции по всей компании.</w:t>
      </w:r>
    </w:p>
    <w:p w14:paraId="766E6DF6" w14:textId="77777777" w:rsidR="00240E4D" w:rsidRDefault="00FB0184">
      <w:pPr>
        <w:pStyle w:val="10"/>
        <w:ind w:firstLine="0"/>
        <w:contextualSpacing w:val="0"/>
        <w:jc w:val="cente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сумму в продажных ценах;</w:t>
      </w:r>
    </w:p>
    <w:p w14:paraId="12E409B3" w14:textId="77777777" w:rsidR="00240E4D" w:rsidRDefault="1A015685">
      <w:pPr>
        <w:pStyle w:val="10"/>
        <w:contextualSpacing w:val="0"/>
      </w:pPr>
      <w:r>
        <w:t xml:space="preserve">Кроме этого в документе «Расходная накладная» заполняется дополнительный реквизит «Проект», т.е. все продажи осуществляются в разрезе проектов (пустым данный реквизит быть не может). </w:t>
      </w:r>
      <w:r w:rsidRPr="1A015685">
        <w:rPr>
          <w:color w:val="auto"/>
        </w:rPr>
        <w:t>При проведении документа (расходная накладная) анализируется наличие этого товара на указанном в шапке документа складе. Если товара недостаточно документ не проводится.</w:t>
      </w:r>
    </w:p>
    <w:p w14:paraId="6697A4A8" w14:textId="77777777" w:rsidR="00240E4D" w:rsidRDefault="1963AAA3">
      <w:pPr>
        <w:pStyle w:val="10"/>
        <w:contextualSpacing w:val="0"/>
      </w:pPr>
      <w:r>
        <w:t xml:space="preserve">Дополнительные затраты на продажу вводятся в систему с помощью документа «Затраты». В табличной части этого документа указывается проект, и сумма, затраченная на </w:t>
      </w:r>
      <w:r>
        <w:lastRenderedPageBreak/>
        <w:t xml:space="preserve">затраты в рамках данного проекта. Документы вводятся по мере поступления затрат в течение дня. Считается, что все затраты должны быть отнесены в счет продаж текущего дня. Контролировать наличие продаж по данному проекту при проведении документа «Затраты» не нужно. </w:t>
      </w:r>
    </w:p>
    <w:p w14:paraId="46C96982" w14:textId="77777777" w:rsidR="00240E4D" w:rsidRDefault="00FB0184">
      <w:pPr>
        <w:pStyle w:val="10"/>
        <w:contextualSpacing w:val="0"/>
      </w:pPr>
      <w:r>
        <w:t>При проведении документ «Затраты» формируют следующие проводки:</w:t>
      </w:r>
    </w:p>
    <w:p w14:paraId="2E92142D" w14:textId="77777777" w:rsidR="00240E4D" w:rsidRDefault="00FB0184">
      <w:pPr>
        <w:pStyle w:val="10"/>
        <w:ind w:firstLine="0"/>
        <w:contextualSpacing w:val="0"/>
        <w:jc w:val="center"/>
      </w:pPr>
      <w:proofErr w:type="spellStart"/>
      <w:r>
        <w:rPr>
          <w:i/>
        </w:rPr>
        <w:t>Дт</w:t>
      </w:r>
      <w:proofErr w:type="spellEnd"/>
      <w:r>
        <w:rPr>
          <w:i/>
        </w:rPr>
        <w:t xml:space="preserve"> «Прибыли и убытки» - </w:t>
      </w:r>
      <w:proofErr w:type="spellStart"/>
      <w:r>
        <w:rPr>
          <w:i/>
        </w:rPr>
        <w:t>Кт</w:t>
      </w:r>
      <w:proofErr w:type="spellEnd"/>
      <w:r>
        <w:rPr>
          <w:i/>
        </w:rPr>
        <w:t xml:space="preserve"> «Общехозяйственные затраты» на сумму затрат</w:t>
      </w:r>
    </w:p>
    <w:p w14:paraId="3E7E5E1C" w14:textId="77777777" w:rsidR="00240E4D" w:rsidRDefault="00FB0184">
      <w:pPr>
        <w:pStyle w:val="10"/>
        <w:contextualSpacing w:val="0"/>
      </w:pPr>
      <w:r>
        <w:t>Необходимо построить отчет о продажах с учетом затрат.</w:t>
      </w:r>
    </w:p>
    <w:p w14:paraId="6DFB9E20" w14:textId="77777777" w:rsidR="00240E4D" w:rsidRDefault="00240E4D">
      <w:pPr>
        <w:pStyle w:val="10"/>
        <w:contextualSpacing w:val="0"/>
      </w:pPr>
    </w:p>
    <w:p w14:paraId="49C292DC" w14:textId="77777777" w:rsidR="00240E4D" w:rsidRDefault="00FB0184">
      <w:pPr>
        <w:pStyle w:val="10"/>
        <w:contextualSpacing w:val="0"/>
      </w:pPr>
      <w:r>
        <w:t>Продажи за период с 01.01.2010 по 31.01.2010</w:t>
      </w:r>
    </w:p>
    <w:tbl>
      <w:tblPr>
        <w:tblStyle w:val="ab"/>
        <w:tblW w:w="72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55"/>
        <w:gridCol w:w="1418"/>
        <w:gridCol w:w="992"/>
        <w:gridCol w:w="1337"/>
        <w:gridCol w:w="1134"/>
        <w:gridCol w:w="1010"/>
      </w:tblGrid>
      <w:tr w:rsidR="00240E4D" w14:paraId="6EB1D617" w14:textId="77777777" w:rsidTr="1963AAA3">
        <w:trPr>
          <w:trHeight w:val="440"/>
        </w:trPr>
        <w:tc>
          <w:tcPr>
            <w:tcW w:w="1356" w:type="dxa"/>
            <w:shd w:val="clear" w:color="auto" w:fill="FFFFFF" w:themeFill="background1"/>
            <w:tcMar>
              <w:left w:w="0" w:type="dxa"/>
              <w:right w:w="0" w:type="dxa"/>
            </w:tcMar>
          </w:tcPr>
          <w:p w14:paraId="3B6BA9B8" w14:textId="77777777" w:rsidR="00240E4D" w:rsidRDefault="00FB0184">
            <w:pPr>
              <w:pStyle w:val="10"/>
              <w:ind w:hanging="15"/>
              <w:contextualSpacing w:val="0"/>
              <w:jc w:val="center"/>
            </w:pPr>
            <w:r>
              <w:rPr>
                <w:b/>
              </w:rPr>
              <w:t>Проект</w:t>
            </w:r>
          </w:p>
        </w:tc>
        <w:tc>
          <w:tcPr>
            <w:tcW w:w="1418" w:type="dxa"/>
            <w:shd w:val="clear" w:color="auto" w:fill="FFFFFF" w:themeFill="background1"/>
            <w:tcMar>
              <w:left w:w="0" w:type="dxa"/>
              <w:right w:w="0" w:type="dxa"/>
            </w:tcMar>
          </w:tcPr>
          <w:p w14:paraId="7E520E64" w14:textId="77777777" w:rsidR="00240E4D" w:rsidRDefault="00FB0184">
            <w:pPr>
              <w:pStyle w:val="10"/>
              <w:ind w:hanging="15"/>
              <w:contextualSpacing w:val="0"/>
              <w:jc w:val="center"/>
            </w:pPr>
            <w:r>
              <w:rPr>
                <w:b/>
              </w:rPr>
              <w:t>Товар</w:t>
            </w:r>
          </w:p>
        </w:tc>
        <w:tc>
          <w:tcPr>
            <w:tcW w:w="992" w:type="dxa"/>
            <w:shd w:val="clear" w:color="auto" w:fill="FFFFFF" w:themeFill="background1"/>
            <w:tcMar>
              <w:left w:w="0" w:type="dxa"/>
              <w:right w:w="0" w:type="dxa"/>
            </w:tcMar>
          </w:tcPr>
          <w:p w14:paraId="43D03B45" w14:textId="77777777" w:rsidR="00240E4D" w:rsidRDefault="00FB0184">
            <w:pPr>
              <w:pStyle w:val="10"/>
              <w:ind w:hanging="15"/>
              <w:contextualSpacing w:val="0"/>
              <w:jc w:val="center"/>
            </w:pPr>
            <w:r>
              <w:rPr>
                <w:b/>
              </w:rPr>
              <w:t>Кол-во</w:t>
            </w:r>
          </w:p>
        </w:tc>
        <w:tc>
          <w:tcPr>
            <w:tcW w:w="1337" w:type="dxa"/>
            <w:shd w:val="clear" w:color="auto" w:fill="FFFFFF" w:themeFill="background1"/>
            <w:tcMar>
              <w:left w:w="0" w:type="dxa"/>
              <w:right w:w="0" w:type="dxa"/>
            </w:tcMar>
          </w:tcPr>
          <w:p w14:paraId="10DD23EE" w14:textId="77777777" w:rsidR="00240E4D" w:rsidRDefault="00FB0184">
            <w:pPr>
              <w:pStyle w:val="10"/>
              <w:ind w:hanging="15"/>
              <w:contextualSpacing w:val="0"/>
              <w:jc w:val="center"/>
            </w:pPr>
            <w:proofErr w:type="spellStart"/>
            <w:r>
              <w:rPr>
                <w:b/>
              </w:rPr>
              <w:t>Себест-сть</w:t>
            </w:r>
            <w:proofErr w:type="spellEnd"/>
          </w:p>
        </w:tc>
        <w:tc>
          <w:tcPr>
            <w:tcW w:w="1134" w:type="dxa"/>
            <w:shd w:val="clear" w:color="auto" w:fill="FFFFFF" w:themeFill="background1"/>
            <w:tcMar>
              <w:left w:w="0" w:type="dxa"/>
              <w:right w:w="0" w:type="dxa"/>
            </w:tcMar>
          </w:tcPr>
          <w:p w14:paraId="6E2BCA21" w14:textId="77777777" w:rsidR="00240E4D" w:rsidRDefault="00FB0184">
            <w:pPr>
              <w:pStyle w:val="10"/>
              <w:ind w:hanging="15"/>
              <w:contextualSpacing w:val="0"/>
              <w:jc w:val="center"/>
            </w:pPr>
            <w:r>
              <w:rPr>
                <w:b/>
              </w:rPr>
              <w:t>Сумма продажи</w:t>
            </w:r>
          </w:p>
        </w:tc>
        <w:tc>
          <w:tcPr>
            <w:tcW w:w="1010" w:type="dxa"/>
            <w:shd w:val="clear" w:color="auto" w:fill="FFFFFF" w:themeFill="background1"/>
            <w:tcMar>
              <w:left w:w="0" w:type="dxa"/>
              <w:right w:w="0" w:type="dxa"/>
            </w:tcMar>
          </w:tcPr>
          <w:p w14:paraId="7126C06F" w14:textId="77777777" w:rsidR="00240E4D" w:rsidRDefault="00FB0184">
            <w:pPr>
              <w:pStyle w:val="10"/>
              <w:ind w:hanging="15"/>
              <w:contextualSpacing w:val="0"/>
              <w:jc w:val="center"/>
            </w:pPr>
            <w:r>
              <w:rPr>
                <w:b/>
              </w:rPr>
              <w:t>Сумма затрат</w:t>
            </w:r>
          </w:p>
        </w:tc>
      </w:tr>
      <w:tr w:rsidR="00240E4D" w14:paraId="08D76B3B" w14:textId="77777777" w:rsidTr="1963AAA3">
        <w:trPr>
          <w:trHeight w:val="220"/>
        </w:trPr>
        <w:tc>
          <w:tcPr>
            <w:tcW w:w="1356" w:type="dxa"/>
            <w:shd w:val="clear" w:color="auto" w:fill="FFFFFF" w:themeFill="background1"/>
            <w:tcMar>
              <w:left w:w="0" w:type="dxa"/>
              <w:right w:w="0" w:type="dxa"/>
            </w:tcMar>
          </w:tcPr>
          <w:p w14:paraId="2F3B7264" w14:textId="77777777" w:rsidR="00240E4D" w:rsidRDefault="00FB0184">
            <w:pPr>
              <w:pStyle w:val="10"/>
              <w:ind w:hanging="15"/>
              <w:contextualSpacing w:val="0"/>
            </w:pPr>
            <w:r>
              <w:t>проект №1</w:t>
            </w:r>
          </w:p>
        </w:tc>
        <w:tc>
          <w:tcPr>
            <w:tcW w:w="1418" w:type="dxa"/>
            <w:shd w:val="clear" w:color="auto" w:fill="FFFFFF" w:themeFill="background1"/>
            <w:tcMar>
              <w:left w:w="0" w:type="dxa"/>
              <w:right w:w="0" w:type="dxa"/>
            </w:tcMar>
          </w:tcPr>
          <w:p w14:paraId="70DF9E5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44E871BC"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144A5D23"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738610EB"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550336A3" w14:textId="77777777" w:rsidR="00240E4D" w:rsidRPr="00D579CD" w:rsidRDefault="1963AAA3" w:rsidP="1963AAA3">
            <w:pPr>
              <w:pStyle w:val="10"/>
              <w:ind w:hanging="15"/>
              <w:contextualSpacing w:val="0"/>
              <w:rPr>
                <w:u w:val="single"/>
              </w:rPr>
            </w:pPr>
            <w:r>
              <w:t>225</w:t>
            </w:r>
          </w:p>
        </w:tc>
      </w:tr>
      <w:tr w:rsidR="00240E4D" w14:paraId="07942DD2" w14:textId="77777777" w:rsidTr="1963AAA3">
        <w:trPr>
          <w:trHeight w:val="200"/>
        </w:trPr>
        <w:tc>
          <w:tcPr>
            <w:tcW w:w="1356" w:type="dxa"/>
            <w:shd w:val="clear" w:color="auto" w:fill="FFFFFF" w:themeFill="background1"/>
            <w:tcMar>
              <w:left w:w="0" w:type="dxa"/>
              <w:right w:w="0" w:type="dxa"/>
            </w:tcMar>
          </w:tcPr>
          <w:p w14:paraId="637805D2"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3A3DE292"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863B65F" w14:textId="77777777" w:rsidR="00240E4D" w:rsidRDefault="00FB0184">
            <w:pPr>
              <w:pStyle w:val="10"/>
              <w:ind w:hanging="15"/>
              <w:contextualSpacing w:val="0"/>
            </w:pPr>
            <w:r>
              <w:t>100</w:t>
            </w:r>
          </w:p>
        </w:tc>
        <w:tc>
          <w:tcPr>
            <w:tcW w:w="1337" w:type="dxa"/>
            <w:shd w:val="clear" w:color="auto" w:fill="FFFFFF" w:themeFill="background1"/>
            <w:tcMar>
              <w:left w:w="0" w:type="dxa"/>
              <w:right w:w="0" w:type="dxa"/>
            </w:tcMar>
          </w:tcPr>
          <w:p w14:paraId="60525613" w14:textId="77777777" w:rsidR="00240E4D" w:rsidRDefault="00FB0184">
            <w:pPr>
              <w:pStyle w:val="10"/>
              <w:ind w:hanging="15"/>
              <w:contextualSpacing w:val="0"/>
            </w:pPr>
            <w:r>
              <w:t>100</w:t>
            </w:r>
          </w:p>
        </w:tc>
        <w:tc>
          <w:tcPr>
            <w:tcW w:w="1134" w:type="dxa"/>
            <w:shd w:val="clear" w:color="auto" w:fill="FFFFFF" w:themeFill="background1"/>
            <w:tcMar>
              <w:left w:w="0" w:type="dxa"/>
              <w:right w:w="0" w:type="dxa"/>
            </w:tcMar>
          </w:tcPr>
          <w:p w14:paraId="6F73A68B" w14:textId="77777777" w:rsidR="00240E4D" w:rsidRDefault="00FB0184">
            <w:pPr>
              <w:pStyle w:val="10"/>
              <w:ind w:hanging="15"/>
              <w:contextualSpacing w:val="0"/>
            </w:pPr>
            <w:r>
              <w:t>300</w:t>
            </w:r>
          </w:p>
        </w:tc>
        <w:tc>
          <w:tcPr>
            <w:tcW w:w="1010" w:type="dxa"/>
            <w:shd w:val="clear" w:color="auto" w:fill="FFFFFF" w:themeFill="background1"/>
            <w:tcMar>
              <w:left w:w="0" w:type="dxa"/>
              <w:right w:w="0" w:type="dxa"/>
            </w:tcMar>
          </w:tcPr>
          <w:p w14:paraId="58A771A2" w14:textId="632FA175" w:rsidR="00240E4D" w:rsidRPr="00D579CD" w:rsidRDefault="00240E4D" w:rsidP="1963AAA3">
            <w:pPr>
              <w:pStyle w:val="10"/>
              <w:ind w:hanging="15"/>
              <w:contextualSpacing w:val="0"/>
              <w:rPr>
                <w:strike/>
              </w:rPr>
            </w:pPr>
          </w:p>
        </w:tc>
      </w:tr>
      <w:tr w:rsidR="00240E4D" w14:paraId="012BF7A0" w14:textId="77777777" w:rsidTr="1963AAA3">
        <w:trPr>
          <w:trHeight w:val="200"/>
        </w:trPr>
        <w:tc>
          <w:tcPr>
            <w:tcW w:w="1356" w:type="dxa"/>
            <w:shd w:val="clear" w:color="auto" w:fill="FFFFFF" w:themeFill="background1"/>
            <w:tcMar>
              <w:left w:w="0" w:type="dxa"/>
              <w:right w:w="0" w:type="dxa"/>
            </w:tcMar>
          </w:tcPr>
          <w:p w14:paraId="463F29E8"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C329C27" w14:textId="77777777" w:rsidR="00240E4D" w:rsidRDefault="00FB0184">
            <w:pPr>
              <w:pStyle w:val="10"/>
              <w:ind w:hanging="15"/>
              <w:contextualSpacing w:val="0"/>
            </w:pPr>
            <w:r>
              <w:t>Авторучки</w:t>
            </w:r>
          </w:p>
        </w:tc>
        <w:tc>
          <w:tcPr>
            <w:tcW w:w="992" w:type="dxa"/>
            <w:shd w:val="clear" w:color="auto" w:fill="FFFFFF" w:themeFill="background1"/>
            <w:tcMar>
              <w:left w:w="0" w:type="dxa"/>
              <w:right w:w="0" w:type="dxa"/>
            </w:tcMar>
          </w:tcPr>
          <w:p w14:paraId="11BB722B" w14:textId="77777777" w:rsidR="00240E4D" w:rsidRDefault="00FB0184">
            <w:pPr>
              <w:pStyle w:val="10"/>
              <w:ind w:hanging="15"/>
              <w:contextualSpacing w:val="0"/>
            </w:pPr>
            <w:r>
              <w:t>500</w:t>
            </w:r>
          </w:p>
        </w:tc>
        <w:tc>
          <w:tcPr>
            <w:tcW w:w="1337" w:type="dxa"/>
            <w:shd w:val="clear" w:color="auto" w:fill="FFFFFF" w:themeFill="background1"/>
            <w:tcMar>
              <w:left w:w="0" w:type="dxa"/>
              <w:right w:w="0" w:type="dxa"/>
            </w:tcMar>
          </w:tcPr>
          <w:p w14:paraId="02012C1B" w14:textId="77777777" w:rsidR="00240E4D" w:rsidRDefault="00FB0184">
            <w:pPr>
              <w:pStyle w:val="10"/>
              <w:ind w:hanging="15"/>
              <w:contextualSpacing w:val="0"/>
            </w:pPr>
            <w:r>
              <w:t>5 000</w:t>
            </w:r>
          </w:p>
        </w:tc>
        <w:tc>
          <w:tcPr>
            <w:tcW w:w="1134" w:type="dxa"/>
            <w:shd w:val="clear" w:color="auto" w:fill="FFFFFF" w:themeFill="background1"/>
            <w:tcMar>
              <w:left w:w="0" w:type="dxa"/>
              <w:right w:w="0" w:type="dxa"/>
            </w:tcMar>
          </w:tcPr>
          <w:p w14:paraId="526E7CEE" w14:textId="77777777" w:rsidR="00240E4D" w:rsidRDefault="00FB0184">
            <w:pPr>
              <w:pStyle w:val="10"/>
              <w:ind w:hanging="15"/>
              <w:contextualSpacing w:val="0"/>
            </w:pPr>
            <w:r>
              <w:t>10 000</w:t>
            </w:r>
          </w:p>
        </w:tc>
        <w:tc>
          <w:tcPr>
            <w:tcW w:w="1010" w:type="dxa"/>
            <w:shd w:val="clear" w:color="auto" w:fill="FFFFFF" w:themeFill="background1"/>
            <w:tcMar>
              <w:left w:w="0" w:type="dxa"/>
              <w:right w:w="0" w:type="dxa"/>
            </w:tcMar>
          </w:tcPr>
          <w:p w14:paraId="6A89157D" w14:textId="15540AAB" w:rsidR="00240E4D" w:rsidRPr="00D579CD" w:rsidRDefault="00240E4D" w:rsidP="1963AAA3">
            <w:pPr>
              <w:pStyle w:val="10"/>
              <w:ind w:hanging="15"/>
              <w:contextualSpacing w:val="0"/>
              <w:rPr>
                <w:strike/>
              </w:rPr>
            </w:pPr>
          </w:p>
        </w:tc>
      </w:tr>
      <w:tr w:rsidR="00240E4D" w14:paraId="0AF7FE95" w14:textId="77777777" w:rsidTr="1963AAA3">
        <w:trPr>
          <w:trHeight w:val="220"/>
        </w:trPr>
        <w:tc>
          <w:tcPr>
            <w:tcW w:w="1356" w:type="dxa"/>
            <w:shd w:val="clear" w:color="auto" w:fill="FFFFFF" w:themeFill="background1"/>
            <w:tcMar>
              <w:left w:w="0" w:type="dxa"/>
              <w:right w:w="0" w:type="dxa"/>
            </w:tcMar>
          </w:tcPr>
          <w:p w14:paraId="21984102" w14:textId="77777777" w:rsidR="00240E4D" w:rsidRDefault="1963AAA3" w:rsidP="1963AAA3">
            <w:pPr>
              <w:pStyle w:val="10"/>
              <w:ind w:left="-15" w:firstLine="0"/>
              <w:contextualSpacing w:val="0"/>
            </w:pPr>
            <w:r>
              <w:t>проект №2</w:t>
            </w:r>
          </w:p>
        </w:tc>
        <w:tc>
          <w:tcPr>
            <w:tcW w:w="1418" w:type="dxa"/>
            <w:shd w:val="clear" w:color="auto" w:fill="FFFFFF" w:themeFill="background1"/>
            <w:tcMar>
              <w:left w:w="0" w:type="dxa"/>
              <w:right w:w="0" w:type="dxa"/>
            </w:tcMar>
          </w:tcPr>
          <w:p w14:paraId="3B7B4B86" w14:textId="77777777" w:rsidR="00240E4D" w:rsidRDefault="00240E4D">
            <w:pPr>
              <w:pStyle w:val="10"/>
              <w:ind w:hanging="15"/>
              <w:contextualSpacing w:val="0"/>
            </w:pPr>
          </w:p>
        </w:tc>
        <w:tc>
          <w:tcPr>
            <w:tcW w:w="992" w:type="dxa"/>
            <w:shd w:val="clear" w:color="auto" w:fill="FFFFFF" w:themeFill="background1"/>
            <w:tcMar>
              <w:left w:w="0" w:type="dxa"/>
              <w:right w:w="0" w:type="dxa"/>
            </w:tcMar>
          </w:tcPr>
          <w:p w14:paraId="3A0FF5F2" w14:textId="77777777" w:rsidR="00240E4D" w:rsidRDefault="00240E4D">
            <w:pPr>
              <w:pStyle w:val="10"/>
              <w:ind w:hanging="15"/>
              <w:contextualSpacing w:val="0"/>
            </w:pPr>
          </w:p>
        </w:tc>
        <w:tc>
          <w:tcPr>
            <w:tcW w:w="1337" w:type="dxa"/>
            <w:shd w:val="clear" w:color="auto" w:fill="FFFFFF" w:themeFill="background1"/>
            <w:tcMar>
              <w:left w:w="0" w:type="dxa"/>
              <w:right w:w="0" w:type="dxa"/>
            </w:tcMar>
          </w:tcPr>
          <w:p w14:paraId="5630AD66" w14:textId="77777777" w:rsidR="00240E4D" w:rsidRDefault="00240E4D">
            <w:pPr>
              <w:pStyle w:val="10"/>
              <w:ind w:hanging="15"/>
              <w:contextualSpacing w:val="0"/>
            </w:pPr>
          </w:p>
        </w:tc>
        <w:tc>
          <w:tcPr>
            <w:tcW w:w="1134" w:type="dxa"/>
            <w:shd w:val="clear" w:color="auto" w:fill="FFFFFF" w:themeFill="background1"/>
            <w:tcMar>
              <w:left w:w="0" w:type="dxa"/>
              <w:right w:w="0" w:type="dxa"/>
            </w:tcMar>
          </w:tcPr>
          <w:p w14:paraId="61829076" w14:textId="77777777" w:rsidR="00240E4D" w:rsidRDefault="00240E4D">
            <w:pPr>
              <w:pStyle w:val="10"/>
              <w:ind w:hanging="15"/>
              <w:contextualSpacing w:val="0"/>
            </w:pPr>
          </w:p>
        </w:tc>
        <w:tc>
          <w:tcPr>
            <w:tcW w:w="1010" w:type="dxa"/>
            <w:shd w:val="clear" w:color="auto" w:fill="FFFFFF" w:themeFill="background1"/>
            <w:tcMar>
              <w:left w:w="0" w:type="dxa"/>
              <w:right w:w="0" w:type="dxa"/>
            </w:tcMar>
          </w:tcPr>
          <w:p w14:paraId="174B1212" w14:textId="77777777" w:rsidR="00240E4D" w:rsidRPr="00D579CD" w:rsidRDefault="1963AAA3">
            <w:pPr>
              <w:pStyle w:val="10"/>
              <w:ind w:hanging="15"/>
              <w:contextualSpacing w:val="0"/>
            </w:pPr>
            <w:r>
              <w:t>60</w:t>
            </w:r>
          </w:p>
        </w:tc>
      </w:tr>
      <w:tr w:rsidR="00240E4D" w14:paraId="1AC842E0" w14:textId="77777777" w:rsidTr="1963AAA3">
        <w:trPr>
          <w:trHeight w:val="220"/>
        </w:trPr>
        <w:tc>
          <w:tcPr>
            <w:tcW w:w="1356" w:type="dxa"/>
            <w:shd w:val="clear" w:color="auto" w:fill="FFFFFF" w:themeFill="background1"/>
            <w:tcMar>
              <w:left w:w="0" w:type="dxa"/>
              <w:right w:w="0" w:type="dxa"/>
            </w:tcMar>
          </w:tcPr>
          <w:p w14:paraId="2BA226A1" w14:textId="77777777" w:rsidR="00240E4D" w:rsidRDefault="00240E4D">
            <w:pPr>
              <w:pStyle w:val="10"/>
              <w:ind w:hanging="15"/>
              <w:contextualSpacing w:val="0"/>
            </w:pPr>
          </w:p>
        </w:tc>
        <w:tc>
          <w:tcPr>
            <w:tcW w:w="1418" w:type="dxa"/>
            <w:shd w:val="clear" w:color="auto" w:fill="FFFFFF" w:themeFill="background1"/>
            <w:tcMar>
              <w:left w:w="0" w:type="dxa"/>
              <w:right w:w="0" w:type="dxa"/>
            </w:tcMar>
          </w:tcPr>
          <w:p w14:paraId="26A174BA" w14:textId="77777777" w:rsidR="00240E4D" w:rsidRDefault="00FB0184">
            <w:pPr>
              <w:pStyle w:val="10"/>
              <w:ind w:hanging="15"/>
              <w:contextualSpacing w:val="0"/>
            </w:pPr>
            <w:r>
              <w:t>Карандаши</w:t>
            </w:r>
          </w:p>
        </w:tc>
        <w:tc>
          <w:tcPr>
            <w:tcW w:w="992" w:type="dxa"/>
            <w:shd w:val="clear" w:color="auto" w:fill="FFFFFF" w:themeFill="background1"/>
            <w:tcMar>
              <w:left w:w="0" w:type="dxa"/>
              <w:right w:w="0" w:type="dxa"/>
            </w:tcMar>
          </w:tcPr>
          <w:p w14:paraId="7514DE9C" w14:textId="77777777" w:rsidR="00240E4D" w:rsidRDefault="00FB0184">
            <w:pPr>
              <w:pStyle w:val="10"/>
              <w:ind w:hanging="15"/>
              <w:contextualSpacing w:val="0"/>
            </w:pPr>
            <w:r>
              <w:t>50</w:t>
            </w:r>
          </w:p>
        </w:tc>
        <w:tc>
          <w:tcPr>
            <w:tcW w:w="1337" w:type="dxa"/>
            <w:shd w:val="clear" w:color="auto" w:fill="FFFFFF" w:themeFill="background1"/>
            <w:tcMar>
              <w:left w:w="0" w:type="dxa"/>
              <w:right w:w="0" w:type="dxa"/>
            </w:tcMar>
          </w:tcPr>
          <w:p w14:paraId="3F48C20F" w14:textId="77777777" w:rsidR="00240E4D" w:rsidRDefault="00FB0184">
            <w:pPr>
              <w:pStyle w:val="10"/>
              <w:ind w:hanging="15"/>
              <w:contextualSpacing w:val="0"/>
            </w:pPr>
            <w:r>
              <w:t>60</w:t>
            </w:r>
          </w:p>
        </w:tc>
        <w:tc>
          <w:tcPr>
            <w:tcW w:w="1134" w:type="dxa"/>
            <w:shd w:val="clear" w:color="auto" w:fill="FFFFFF" w:themeFill="background1"/>
            <w:tcMar>
              <w:left w:w="0" w:type="dxa"/>
              <w:right w:w="0" w:type="dxa"/>
            </w:tcMar>
          </w:tcPr>
          <w:p w14:paraId="3A96B3F4" w14:textId="77777777" w:rsidR="00240E4D" w:rsidRDefault="00FB0184">
            <w:pPr>
              <w:pStyle w:val="10"/>
              <w:ind w:hanging="15"/>
              <w:contextualSpacing w:val="0"/>
            </w:pPr>
            <w:r>
              <w:t>200</w:t>
            </w:r>
          </w:p>
        </w:tc>
        <w:tc>
          <w:tcPr>
            <w:tcW w:w="1010" w:type="dxa"/>
            <w:shd w:val="clear" w:color="auto" w:fill="FFFFFF" w:themeFill="background1"/>
            <w:tcMar>
              <w:left w:w="0" w:type="dxa"/>
              <w:right w:w="0" w:type="dxa"/>
            </w:tcMar>
          </w:tcPr>
          <w:p w14:paraId="62DE3BA8" w14:textId="66D0D4D5" w:rsidR="00240E4D" w:rsidRPr="00D579CD" w:rsidRDefault="00240E4D" w:rsidP="1963AAA3">
            <w:pPr>
              <w:pStyle w:val="10"/>
              <w:ind w:hanging="15"/>
              <w:contextualSpacing w:val="0"/>
              <w:rPr>
                <w:strike/>
              </w:rPr>
            </w:pPr>
          </w:p>
        </w:tc>
      </w:tr>
    </w:tbl>
    <w:p w14:paraId="17AD93B2" w14:textId="77777777" w:rsidR="00240E4D" w:rsidRDefault="00240E4D">
      <w:pPr>
        <w:pStyle w:val="10"/>
        <w:contextualSpacing w:val="0"/>
      </w:pPr>
    </w:p>
    <w:p w14:paraId="0DE4B5B7" w14:textId="77777777" w:rsidR="00240E4D" w:rsidRDefault="00240E4D">
      <w:pPr>
        <w:pStyle w:val="10"/>
        <w:contextualSpacing w:val="0"/>
      </w:pPr>
    </w:p>
    <w:p w14:paraId="379B61A5" w14:textId="77777777" w:rsidR="00240E4D" w:rsidRDefault="00FB0184">
      <w:pPr>
        <w:pStyle w:val="2"/>
        <w:contextualSpacing w:val="0"/>
      </w:pPr>
      <w:bookmarkStart w:id="3" w:name="h.ixnvd3hb5dui" w:colFirst="0" w:colLast="0"/>
      <w:bookmarkEnd w:id="3"/>
      <w:r>
        <w:t>Периодические расчеты</w:t>
      </w:r>
      <w:r w:rsidR="00D579CD">
        <w:t xml:space="preserve"> </w:t>
      </w:r>
    </w:p>
    <w:p w14:paraId="0BFF5035" w14:textId="77777777" w:rsidR="00240E4D" w:rsidRDefault="00FB0184">
      <w:pPr>
        <w:pStyle w:val="10"/>
        <w:contextualSpacing w:val="0"/>
      </w:pPr>
      <w:r>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только в одном подразделении компании, то есть совместительство не допускается.</w:t>
      </w:r>
    </w:p>
    <w:p w14:paraId="4DC195CA" w14:textId="77777777" w:rsidR="00240E4D" w:rsidRDefault="00FB0184">
      <w:pPr>
        <w:pStyle w:val="10"/>
        <w:contextualSpacing w:val="0"/>
      </w:pPr>
      <w:r>
        <w:t>Все сотрудники работают по графику работы, установленному отдельно для каждого подразделения.</w:t>
      </w:r>
    </w:p>
    <w:p w14:paraId="51A4897A" w14:textId="77777777" w:rsidR="00240E4D" w:rsidRDefault="00FB0184">
      <w:pPr>
        <w:pStyle w:val="10"/>
        <w:contextualSpacing w:val="0"/>
      </w:pPr>
      <w:r>
        <w:t xml:space="preserve">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В течение расчетного периода первоначальное значение оклада может быть </w:t>
      </w:r>
      <w:r>
        <w:rPr>
          <w:b/>
        </w:rPr>
        <w:t xml:space="preserve">неоднократно </w:t>
      </w:r>
      <w:r>
        <w:t xml:space="preserve">изменено. В информационной базе необходимо хранить историю его изменения. Расчет должен проводиться исходя из действующего на рассчитываемую дату начального значения оклада. Например, если начальное значение оклада изменилось 10 августа, то до 10 августа при расчете берется старое значение, а начиная с 10 августа – новое. </w:t>
      </w:r>
    </w:p>
    <w:p w14:paraId="76BA9B8B" w14:textId="77777777" w:rsidR="00240E4D" w:rsidRPr="00063F47" w:rsidRDefault="00FB0184">
      <w:pPr>
        <w:pStyle w:val="10"/>
        <w:contextualSpacing w:val="0"/>
        <w:rPr>
          <w:color w:val="FF0000"/>
          <w:u w:val="single"/>
        </w:rPr>
      </w:pPr>
      <w:r>
        <w:t>Дополнительно, сотрудникам компании может быть начислена премия процентом от начисленного им в том же расчетном периоде оклада. Процент премии в течение периода начисления не меняется и задается в документе «Начисление зарплаты».</w:t>
      </w:r>
      <w:r w:rsidR="00D579CD">
        <w:t xml:space="preserve"> </w:t>
      </w:r>
      <w:r w:rsidR="00D579CD" w:rsidRPr="00063F47">
        <w:rPr>
          <w:color w:val="FF0000"/>
          <w:u w:val="single"/>
        </w:rPr>
        <w:t>Период (премии) задается с точностью до дня в документе «Начисление зарплаты». Вместо премии, за любой отработанный день, сотруднику может быть выплачена произвольная сумма денег.</w:t>
      </w:r>
    </w:p>
    <w:p w14:paraId="2FDD539A" w14:textId="77777777" w:rsidR="00D579CD" w:rsidRPr="00063F47" w:rsidRDefault="00D579CD">
      <w:pPr>
        <w:pStyle w:val="10"/>
        <w:contextualSpacing w:val="0"/>
        <w:rPr>
          <w:color w:val="FF0000"/>
          <w:u w:val="single"/>
        </w:rPr>
      </w:pPr>
      <w:r w:rsidRPr="00063F47">
        <w:rPr>
          <w:color w:val="FF0000"/>
          <w:u w:val="single"/>
        </w:rPr>
        <w:t>В конфигурации необходимо создать документ «Зарплата к выплате». Документ формируется по конкретному подразделению. Предусмотреть возможность автоматического заполнения документа по остаткам невыплаченных сумм.</w:t>
      </w:r>
    </w:p>
    <w:p w14:paraId="10DFB4D3" w14:textId="77777777" w:rsidR="00D579CD" w:rsidRPr="00063F47" w:rsidRDefault="00D579CD">
      <w:pPr>
        <w:pStyle w:val="10"/>
        <w:contextualSpacing w:val="0"/>
        <w:rPr>
          <w:color w:val="FF0000"/>
          <w:u w:val="single"/>
        </w:rPr>
      </w:pPr>
      <w:r w:rsidRPr="00063F47">
        <w:rPr>
          <w:color w:val="FF0000"/>
          <w:u w:val="single"/>
        </w:rPr>
        <w:t>Добавить отчет с шапкой "Расчетно-платежная ведомость № 1 за январь 2010 года по подразделению «Бухгалтерия»", с колонками Сотрудник, Вид расчета, Нач. сальдо, Начислено, Выплачено, Кон. сальдо. Итоги по вертикали.</w:t>
      </w:r>
    </w:p>
    <w:p w14:paraId="74367235" w14:textId="4AE64CDF" w:rsidR="1ABD39E9" w:rsidRDefault="1ABD39E9" w:rsidP="1ABD39E9">
      <w:pPr>
        <w:pStyle w:val="10"/>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оклада с 10.01 по 31.01, а запись оклад: с 10.01 по 03.02 вводить нельзя. В одном документе могут быть данные только за текущий расчетный период.</w:t>
      </w:r>
    </w:p>
    <w:p w14:paraId="2D5E06D7" w14:textId="627EA386" w:rsidR="1ABD39E9" w:rsidRDefault="1ABD39E9" w:rsidP="1ABD39E9">
      <w:pPr>
        <w:pStyle w:val="10"/>
      </w:pPr>
    </w:p>
    <w:p w14:paraId="66204FF1" w14:textId="77777777" w:rsidR="00240E4D" w:rsidRDefault="00240E4D">
      <w:pPr>
        <w:pStyle w:val="10"/>
        <w:contextualSpacing w:val="0"/>
      </w:pPr>
    </w:p>
    <w:p w14:paraId="1355A2C8" w14:textId="77777777" w:rsidR="00240E4D" w:rsidRDefault="00FB0184">
      <w:pPr>
        <w:pStyle w:val="2"/>
        <w:contextualSpacing w:val="0"/>
      </w:pPr>
      <w:bookmarkStart w:id="4" w:name="h.dbyjp8ip2mnp" w:colFirst="0" w:colLast="0"/>
      <w:bookmarkEnd w:id="4"/>
      <w:r>
        <w:t>Управляемые формы</w:t>
      </w:r>
    </w:p>
    <w:p w14:paraId="772BE77A" w14:textId="5440852D" w:rsidR="1963AAA3" w:rsidRDefault="1963AAA3" w:rsidP="1963AAA3">
      <w:pPr>
        <w:pStyle w:val="10"/>
      </w:pPr>
      <w:r>
        <w:t xml:space="preserve">С помощью регламентного задания необходимо по расписанию каждый день </w:t>
      </w:r>
      <w:r>
        <w:lastRenderedPageBreak/>
        <w:t>формировать задачи сотрудникам на создание отчет о проделанной работе. Задача должна порождаться для тех сотрудников, которые числятся в регистре сведений «Сведения о сотрудниках» на момент формирования задачи. По мере возникновения этих задач у пользователя должна автоматически открываться форма каждой невыполненной его задачи.</w:t>
      </w:r>
    </w:p>
    <w:p w14:paraId="4806D708" w14:textId="3DD3B795" w:rsidR="1963AAA3" w:rsidRDefault="1963AAA3" w:rsidP="1963AAA3">
      <w:pPr>
        <w:ind w:firstLine="0"/>
      </w:pPr>
    </w:p>
    <w:p w14:paraId="02DEF168" w14:textId="1C1A9263" w:rsidR="1963AAA3" w:rsidRDefault="1963AAA3" w:rsidP="1963AAA3">
      <w:pPr>
        <w:ind w:firstLine="0"/>
      </w:pPr>
      <w:r w:rsidRPr="1963AAA3">
        <w:t>Затем в задании будет представлен скриншот внешнего вида формы задачи.</w:t>
      </w:r>
    </w:p>
    <w:p w14:paraId="29FA9538" w14:textId="64E2AD52" w:rsidR="1963AAA3" w:rsidRDefault="1963AAA3" w:rsidP="1963AAA3">
      <w:pPr>
        <w:ind w:firstLine="0"/>
      </w:pPr>
      <w:r w:rsidRPr="1963AAA3">
        <w:t>На форме следующие поля:</w:t>
      </w:r>
    </w:p>
    <w:p w14:paraId="12EF79D4" w14:textId="5655F55B" w:rsidR="1963AAA3" w:rsidRDefault="1963AAA3" w:rsidP="1963AAA3">
      <w:pPr>
        <w:ind w:firstLine="0"/>
      </w:pPr>
      <w:r w:rsidRPr="1963AAA3">
        <w:t>Номер: 000000001, Дата: 21.01.2014 20:25:38</w:t>
      </w:r>
    </w:p>
    <w:p w14:paraId="3DCDD8E2" w14:textId="3600ED4E" w:rsidR="1963AAA3" w:rsidRDefault="1963AAA3" w:rsidP="1963AAA3">
      <w:pPr>
        <w:ind w:firstLine="0"/>
      </w:pPr>
      <w:r w:rsidRPr="1963AAA3">
        <w:t xml:space="preserve">Наименование: </w:t>
      </w:r>
      <w:proofErr w:type="gramStart"/>
      <w:r w:rsidRPr="1963AAA3">
        <w:t>Отчет  о</w:t>
      </w:r>
      <w:proofErr w:type="gramEnd"/>
      <w:r w:rsidRPr="1963AAA3">
        <w:t xml:space="preserve"> проделанной работ</w:t>
      </w:r>
    </w:p>
    <w:p w14:paraId="6A86E0E5" w14:textId="2038778D" w:rsidR="1963AAA3" w:rsidRDefault="1963AAA3" w:rsidP="1963AAA3">
      <w:pPr>
        <w:ind w:firstLine="0"/>
      </w:pPr>
      <w:r w:rsidRPr="1963AAA3">
        <w:t xml:space="preserve">Исполнитель: </w:t>
      </w:r>
      <w:proofErr w:type="spellStart"/>
      <w:r w:rsidRPr="1963AAA3">
        <w:t>Иванюхин</w:t>
      </w:r>
      <w:proofErr w:type="spellEnd"/>
    </w:p>
    <w:p w14:paraId="5EAC5003" w14:textId="21F94326" w:rsidR="1963AAA3" w:rsidRDefault="1963AAA3" w:rsidP="1963AAA3">
      <w:pPr>
        <w:ind w:firstLine="0"/>
      </w:pPr>
      <w:r w:rsidRPr="1963AAA3">
        <w:t>Перечень работ (многострочное поле):</w:t>
      </w:r>
    </w:p>
    <w:p w14:paraId="614D0C74" w14:textId="30BD8906" w:rsidR="1963AAA3" w:rsidRDefault="1963AAA3" w:rsidP="1963AAA3">
      <w:pPr>
        <w:pStyle w:val="affff1"/>
        <w:numPr>
          <w:ilvl w:val="0"/>
          <w:numId w:val="2"/>
        </w:numPr>
        <w:rPr>
          <w:color w:val="000000" w:themeColor="text1"/>
        </w:rPr>
      </w:pPr>
      <w:r w:rsidRPr="1963AAA3">
        <w:t>Работал работу на работе</w:t>
      </w:r>
    </w:p>
    <w:p w14:paraId="170D1E22" w14:textId="7D0730A3" w:rsidR="1963AAA3" w:rsidRDefault="1963AAA3" w:rsidP="1963AAA3">
      <w:pPr>
        <w:pStyle w:val="affff1"/>
        <w:numPr>
          <w:ilvl w:val="0"/>
          <w:numId w:val="2"/>
        </w:numPr>
        <w:rPr>
          <w:color w:val="000000" w:themeColor="text1"/>
        </w:rPr>
      </w:pPr>
      <w:r w:rsidRPr="1963AAA3">
        <w:t>Еще немного работал</w:t>
      </w:r>
    </w:p>
    <w:p w14:paraId="1BA3AA9B" w14:textId="20A0175E" w:rsidR="1963AAA3" w:rsidRDefault="1963AAA3" w:rsidP="1963AAA3">
      <w:pPr>
        <w:pStyle w:val="affff1"/>
        <w:numPr>
          <w:ilvl w:val="0"/>
          <w:numId w:val="2"/>
        </w:numPr>
        <w:rPr>
          <w:color w:val="000000" w:themeColor="text1"/>
        </w:rPr>
      </w:pPr>
      <w:r w:rsidRPr="1963AAA3">
        <w:t>Посещал столовую</w:t>
      </w:r>
    </w:p>
    <w:p w14:paraId="39CA8E3B" w14:textId="5C16B08E" w:rsidR="1963AAA3" w:rsidRDefault="1963AAA3" w:rsidP="1963AAA3">
      <w:pPr>
        <w:pStyle w:val="10"/>
        <w:ind w:firstLine="0"/>
      </w:pPr>
    </w:p>
    <w:p w14:paraId="6B62F1B3" w14:textId="77777777" w:rsidR="00240E4D" w:rsidRDefault="00240E4D">
      <w:pPr>
        <w:pStyle w:val="10"/>
        <w:contextualSpacing w:val="0"/>
      </w:pPr>
    </w:p>
    <w:p w14:paraId="393270AD" w14:textId="2A13FB63" w:rsidR="65618A96" w:rsidRDefault="00FB0184" w:rsidP="00D377E9">
      <w:pPr>
        <w:pStyle w:val="10"/>
        <w:contextualSpacing w:val="0"/>
      </w:pPr>
      <w:r>
        <w:t>На рабочем столе необходимо отобразить список невыполненных задач текущего пользователя. Кроме того, пользователь должен иметь возможность видеть полный список задач.</w:t>
      </w:r>
      <w:r w:rsidR="00D377E9">
        <w:t xml:space="preserve"> </w:t>
      </w:r>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compat>
    <w:compatSetting w:name="compatibilityMode" w:uri="http://schemas.microsoft.com/office/word" w:val="12"/>
  </w:compat>
  <w:rsids>
    <w:rsidRoot w:val="00240E4D"/>
    <w:rsid w:val="000263E8"/>
    <w:rsid w:val="00061472"/>
    <w:rsid w:val="00063F47"/>
    <w:rsid w:val="000672A0"/>
    <w:rsid w:val="0007154C"/>
    <w:rsid w:val="0007442F"/>
    <w:rsid w:val="00086011"/>
    <w:rsid w:val="000D145E"/>
    <w:rsid w:val="000E4498"/>
    <w:rsid w:val="000F5298"/>
    <w:rsid w:val="000F724C"/>
    <w:rsid w:val="00120795"/>
    <w:rsid w:val="001405C0"/>
    <w:rsid w:val="00150479"/>
    <w:rsid w:val="001535E8"/>
    <w:rsid w:val="001857A9"/>
    <w:rsid w:val="00193713"/>
    <w:rsid w:val="00194C07"/>
    <w:rsid w:val="001B75B3"/>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C17A0"/>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173C3"/>
    <w:rsid w:val="00626A0C"/>
    <w:rsid w:val="006D2199"/>
    <w:rsid w:val="006D4E28"/>
    <w:rsid w:val="006E04F5"/>
    <w:rsid w:val="00700F31"/>
    <w:rsid w:val="00713FC7"/>
    <w:rsid w:val="0071579E"/>
    <w:rsid w:val="00786270"/>
    <w:rsid w:val="007B6871"/>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A6B64"/>
    <w:rsid w:val="00AF3D11"/>
    <w:rsid w:val="00B378B2"/>
    <w:rsid w:val="00B56624"/>
    <w:rsid w:val="00B77328"/>
    <w:rsid w:val="00BA0D12"/>
    <w:rsid w:val="00BB3FCF"/>
    <w:rsid w:val="00BB5870"/>
    <w:rsid w:val="00BD7FB8"/>
    <w:rsid w:val="00C314EA"/>
    <w:rsid w:val="00C90295"/>
    <w:rsid w:val="00D10531"/>
    <w:rsid w:val="00D32F01"/>
    <w:rsid w:val="00D33E9A"/>
    <w:rsid w:val="00D3722E"/>
    <w:rsid w:val="00D377E9"/>
    <w:rsid w:val="00D51156"/>
    <w:rsid w:val="00D579CD"/>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A1CA2-4544-4861-AA1D-CCDBE5B4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972</Words>
  <Characters>5545</Characters>
  <Application>Microsoft Office Word</Application>
  <DocSecurity>0</DocSecurity>
  <Lines>46</Lines>
  <Paragraphs>13</Paragraphs>
  <ScaleCrop>false</ScaleCrop>
  <Company>Reanimator Extreme Edition</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29</cp:revision>
  <dcterms:created xsi:type="dcterms:W3CDTF">2019-07-28T23:09:00Z</dcterms:created>
  <dcterms:modified xsi:type="dcterms:W3CDTF">2026-01-18T14:52:00Z</dcterms:modified>
</cp:coreProperties>
</file>