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1375870" w14:textId="77777777" w:rsidR="00240E4D" w:rsidRDefault="00FB0184">
      <w:pPr>
        <w:pStyle w:val="1"/>
        <w:contextualSpacing w:val="0"/>
      </w:pPr>
      <w:bookmarkStart w:id="0" w:name="h.et4pzwbhlnnw" w:colFirst="0" w:colLast="0"/>
      <w:bookmarkEnd w:id="0"/>
      <w:r>
        <w:t>Билет 11</w:t>
      </w:r>
    </w:p>
    <w:p w14:paraId="72E09CD9" w14:textId="77777777" w:rsidR="00240E4D" w:rsidRDefault="00FB0184">
      <w:pPr>
        <w:pStyle w:val="2"/>
        <w:contextualSpacing w:val="0"/>
      </w:pPr>
      <w:bookmarkStart w:id="1" w:name="h.vxbidk75g50s" w:colFirst="0" w:colLast="0"/>
      <w:bookmarkEnd w:id="1"/>
      <w:r>
        <w:t>Оперативный учет</w:t>
      </w:r>
    </w:p>
    <w:p w14:paraId="30ABE2BB" w14:textId="77777777" w:rsidR="00240E4D" w:rsidRDefault="00FB0184">
      <w:pPr>
        <w:pStyle w:val="10"/>
        <w:contextualSpacing w:val="0"/>
      </w:pPr>
      <w:r>
        <w:t>Организация занимается торговлей скоропортящимися продуктами. Доставка товара покупателю отражается документом «Расходная накладная», оплата покупателя - документом «Приход денег». При получении товара покупатель по каждой накладной составляет акт о фактическом поступлении товара, за вычетом испортившегося при транспортировке. Данная информация также указывается в документе «Расходная накладная».</w:t>
      </w:r>
    </w:p>
    <w:p w14:paraId="6D772A7C" w14:textId="77777777" w:rsidR="00240E4D" w:rsidRDefault="00FB0184">
      <w:pPr>
        <w:pStyle w:val="10"/>
        <w:contextualSpacing w:val="0"/>
      </w:pPr>
      <w:r>
        <w:t xml:space="preserve">Оплата покупателя поступает общей суммой по нескольким накладным (накладные указываются в табличной части, сумма в шапке). При проведении документа оплаты должны автоматически распределяться по накладным, начиная с самой ранней </w:t>
      </w:r>
      <w:proofErr w:type="spellStart"/>
      <w:r>
        <w:t>недооплаченной</w:t>
      </w:r>
      <w:proofErr w:type="spellEnd"/>
      <w:r>
        <w:t>, причем оплаты должны распределяться с учетом фактической (реально получено согласно акту) задолженности покупателя. Следует считать, что переплат и авансов нет.</w:t>
      </w:r>
    </w:p>
    <w:p w14:paraId="00FB014F" w14:textId="77777777" w:rsidR="00240E4D" w:rsidRDefault="00FB0184">
      <w:pPr>
        <w:pStyle w:val="10"/>
        <w:contextualSpacing w:val="0"/>
      </w:pPr>
      <w:r>
        <w:t>Необходимо создать отчеты о состоянии отгрузок товаров за период.</w:t>
      </w:r>
    </w:p>
    <w:p w14:paraId="57A6A0F0" w14:textId="77777777" w:rsidR="00240E4D" w:rsidRDefault="00240E4D">
      <w:pPr>
        <w:pStyle w:val="10"/>
        <w:contextualSpacing w:val="0"/>
      </w:pPr>
    </w:p>
    <w:p w14:paraId="754AAC0C" w14:textId="77777777" w:rsidR="00240E4D" w:rsidRDefault="00FB0184">
      <w:pPr>
        <w:pStyle w:val="10"/>
        <w:contextualSpacing w:val="0"/>
      </w:pPr>
      <w:r>
        <w:t>Отгрузки товаров за период</w:t>
      </w:r>
      <w:r w:rsidR="008B3E96">
        <w:t xml:space="preserve"> с</w:t>
      </w:r>
      <w:r>
        <w:t xml:space="preserve"> 01.01.2010 по 31.03.2010</w:t>
      </w:r>
    </w:p>
    <w:tbl>
      <w:tblPr>
        <w:tblStyle w:val="aff9"/>
        <w:tblW w:w="72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195"/>
        <w:gridCol w:w="2968"/>
      </w:tblGrid>
      <w:tr w:rsidR="00240E4D" w14:paraId="754D34E2" w14:textId="77777777">
        <w:trPr>
          <w:trHeight w:val="10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91C00E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442F0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Отгружено нами</w:t>
            </w:r>
          </w:p>
          <w:p w14:paraId="06617C44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9AF1A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Получено покупателем</w:t>
            </w:r>
          </w:p>
          <w:p w14:paraId="513FB7C9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240E4D" w14:paraId="6F21B877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4E6C24FF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22F65FF9" w14:textId="77777777" w:rsidR="00240E4D" w:rsidRDefault="00FB0184">
            <w:pPr>
              <w:pStyle w:val="10"/>
              <w:ind w:firstLine="15"/>
              <w:contextualSpacing w:val="0"/>
            </w:pPr>
            <w:r>
              <w:t>10</w:t>
            </w:r>
          </w:p>
          <w:p w14:paraId="6C8C77F6" w14:textId="77777777" w:rsidR="00240E4D" w:rsidRDefault="00FB0184">
            <w:pPr>
              <w:pStyle w:val="10"/>
              <w:ind w:firstLine="15"/>
              <w:contextualSpacing w:val="0"/>
            </w:pPr>
            <w:r>
              <w:t>100000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4B0A208" w14:textId="77777777" w:rsidR="00240E4D" w:rsidRDefault="00FB0184">
            <w:pPr>
              <w:pStyle w:val="10"/>
              <w:ind w:firstLine="15"/>
              <w:contextualSpacing w:val="0"/>
            </w:pPr>
            <w:r>
              <w:t>8</w:t>
            </w:r>
          </w:p>
          <w:p w14:paraId="65315CE5" w14:textId="77777777" w:rsidR="00240E4D" w:rsidRDefault="00FB0184">
            <w:pPr>
              <w:pStyle w:val="10"/>
              <w:ind w:firstLine="15"/>
              <w:contextualSpacing w:val="0"/>
            </w:pPr>
            <w:r>
              <w:t>80000</w:t>
            </w:r>
          </w:p>
        </w:tc>
      </w:tr>
      <w:tr w:rsidR="00240E4D" w14:paraId="35E27F30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144EF0B0" w14:textId="77777777" w:rsidR="00240E4D" w:rsidRDefault="00FB0184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1AB6555B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6E3FF0D1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2A8E4E1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24F4B1DC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</w:tr>
    </w:tbl>
    <w:p w14:paraId="7DF0CA62" w14:textId="77777777" w:rsidR="00240E4D" w:rsidRDefault="00240E4D">
      <w:pPr>
        <w:pStyle w:val="10"/>
        <w:contextualSpacing w:val="0"/>
      </w:pPr>
    </w:p>
    <w:p w14:paraId="44BA3426" w14:textId="77777777" w:rsidR="00240E4D" w:rsidRDefault="00240E4D">
      <w:pPr>
        <w:pStyle w:val="10"/>
        <w:contextualSpacing w:val="0"/>
      </w:pPr>
    </w:p>
    <w:p w14:paraId="578D98E4" w14:textId="77777777" w:rsidR="00240E4D" w:rsidRDefault="00FB0184">
      <w:pPr>
        <w:pStyle w:val="2"/>
        <w:contextualSpacing w:val="0"/>
      </w:pPr>
      <w:bookmarkStart w:id="2" w:name="h.5srfgcg94xrx" w:colFirst="0" w:colLast="0"/>
      <w:bookmarkEnd w:id="2"/>
      <w:r>
        <w:t>Бухгалтерский учет</w:t>
      </w:r>
    </w:p>
    <w:p w14:paraId="44B01C2F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E1547A7" w14:textId="77777777" w:rsidR="00240E4D" w:rsidRDefault="00FB0184">
      <w:pPr>
        <w:pStyle w:val="10"/>
        <w:contextualSpacing w:val="0"/>
      </w:pPr>
      <w:r>
        <w:t>Требуется организовать учет перемещений товаров. Складской учет ведется в рамках одной организации в разрезе складов. Склады территориально удалены друг от друга. Перемещение из одного склада на другой может идти несколько дней.</w:t>
      </w:r>
    </w:p>
    <w:p w14:paraId="59D1E30D" w14:textId="77777777" w:rsidR="00240E4D" w:rsidRDefault="00FB0184">
      <w:pPr>
        <w:pStyle w:val="10"/>
        <w:contextualSpacing w:val="0"/>
      </w:pPr>
      <w:r>
        <w:t>Факт отправления регистрируется в системе с помощью документа «Отправление». В шапке документа указывается склад - отправитель и ожидаемая дата прибытия товара. В табличной части указывается перемещаемый товар и его количество. Документ делает следующие проводки:</w:t>
      </w:r>
    </w:p>
    <w:p w14:paraId="001314EF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 в пути»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«Товары» в указанном количестве. </w:t>
      </w:r>
    </w:p>
    <w:p w14:paraId="1D77790B" w14:textId="77777777" w:rsidR="00240E4D" w:rsidRDefault="00FB0184">
      <w:pPr>
        <w:pStyle w:val="10"/>
        <w:contextualSpacing w:val="0"/>
      </w:pPr>
      <w:r>
        <w:t>Себестоимость определяется как средняя по товару в разрезе склада.</w:t>
      </w:r>
    </w:p>
    <w:p w14:paraId="5C87216F" w14:textId="77777777" w:rsidR="00240E4D" w:rsidRDefault="00FB0184">
      <w:pPr>
        <w:pStyle w:val="10"/>
        <w:contextualSpacing w:val="0"/>
      </w:pPr>
      <w:r>
        <w:t>Если на складе отправителе товар в нужном количестве отсутствует, документ не проводится.</w:t>
      </w:r>
    </w:p>
    <w:p w14:paraId="1C409463" w14:textId="5DDFAA67" w:rsidR="00240E4D" w:rsidRDefault="65618A96">
      <w:pPr>
        <w:pStyle w:val="10"/>
        <w:contextualSpacing w:val="0"/>
      </w:pPr>
      <w:r>
        <w:t>Факт прибытия товара на склад получатель отражается документом «Прибытие». Документ вводится только на основании документа «Отправление». Считается, что отправляемый товар доходит до получателя в полном объеме, но дата фактического прибытия может отличаться от запланированной. Кроме того, в процессе передачи могут происходить потери. Подобного рода потери отражаются пользователем с помощью документа «Операция» до того, как будет оформлено прибытие товара. В документе «Прибытие» указывается только дата фактического прибытия товара и документ отправления.</w:t>
      </w:r>
    </w:p>
    <w:p w14:paraId="1019AA11" w14:textId="77777777" w:rsidR="00240E4D" w:rsidRDefault="00FB0184">
      <w:pPr>
        <w:pStyle w:val="10"/>
        <w:contextualSpacing w:val="0"/>
      </w:pPr>
      <w:r>
        <w:t>Документ «Прибытие» реализует следующие проводки:</w:t>
      </w:r>
    </w:p>
    <w:p w14:paraId="5F00FE8E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 в пути»</w:t>
      </w:r>
    </w:p>
    <w:p w14:paraId="3BDF5D9E" w14:textId="77777777" w:rsidR="00240E4D" w:rsidRDefault="00FB0184">
      <w:pPr>
        <w:pStyle w:val="10"/>
        <w:contextualSpacing w:val="0"/>
      </w:pPr>
      <w:r>
        <w:t>Количество и стоимость соответствуют количеству и сумме отправленного товара.</w:t>
      </w:r>
    </w:p>
    <w:p w14:paraId="0A022165" w14:textId="77777777" w:rsidR="00240E4D" w:rsidRDefault="00FB0184">
      <w:pPr>
        <w:pStyle w:val="10"/>
        <w:contextualSpacing w:val="0"/>
      </w:pPr>
      <w:r>
        <w:t>Необходимо иметь возможность сформировать отчет о задержках перемещаемого товара. В отчет должны выводиться данные только о тех перемещениях, у которых прибытие произошло позже запланированного срока.</w:t>
      </w:r>
    </w:p>
    <w:p w14:paraId="175D53C2" w14:textId="77777777" w:rsidR="00240E4D" w:rsidRDefault="00240E4D">
      <w:pPr>
        <w:pStyle w:val="10"/>
        <w:contextualSpacing w:val="0"/>
      </w:pPr>
    </w:p>
    <w:p w14:paraId="460D7666" w14:textId="77777777" w:rsidR="00240E4D" w:rsidRDefault="00FB0184">
      <w:pPr>
        <w:pStyle w:val="10"/>
        <w:contextualSpacing w:val="0"/>
      </w:pPr>
      <w:r>
        <w:t>Задержки товара, поступившего за период с 01.01.2010 по 31.01.2010</w:t>
      </w:r>
    </w:p>
    <w:tbl>
      <w:tblPr>
        <w:tblStyle w:val="affa"/>
        <w:tblW w:w="760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2054"/>
        <w:gridCol w:w="1763"/>
        <w:gridCol w:w="1584"/>
      </w:tblGrid>
      <w:tr w:rsidR="00240E4D" w14:paraId="4D0B5BED" w14:textId="77777777">
        <w:trPr>
          <w:trHeight w:val="28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2AF9BBF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Отправитель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547B33A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Получатель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16DE9B2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Дата прибытия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74D2C9AF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Задержка</w:t>
            </w:r>
          </w:p>
        </w:tc>
      </w:tr>
      <w:tr w:rsidR="00240E4D" w14:paraId="1DBCFFE1" w14:textId="77777777">
        <w:trPr>
          <w:trHeight w:val="26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0AC8F878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204EEB9E" w14:textId="77777777" w:rsidR="00240E4D" w:rsidRDefault="00FB0184">
            <w:pPr>
              <w:pStyle w:val="10"/>
              <w:ind w:firstLine="60"/>
              <w:contextualSpacing w:val="0"/>
            </w:pPr>
            <w:r>
              <w:t>Региональный 1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0F0BFB61" w14:textId="77777777" w:rsidR="00240E4D" w:rsidRDefault="00FB0184">
            <w:pPr>
              <w:pStyle w:val="10"/>
              <w:ind w:firstLine="60"/>
              <w:contextualSpacing w:val="0"/>
            </w:pPr>
            <w:r>
              <w:t>15 января 2010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18B4C29E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</w:tc>
      </w:tr>
      <w:tr w:rsidR="00240E4D" w14:paraId="5435C524" w14:textId="77777777">
        <w:trPr>
          <w:trHeight w:val="28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2B0E58AB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30BF2548" w14:textId="77777777" w:rsidR="00240E4D" w:rsidRDefault="00FB0184">
            <w:pPr>
              <w:pStyle w:val="10"/>
              <w:ind w:firstLine="60"/>
              <w:contextualSpacing w:val="0"/>
            </w:pPr>
            <w:r>
              <w:t>Региональный 2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44D9A05C" w14:textId="77777777" w:rsidR="00240E4D" w:rsidRDefault="00FB0184">
            <w:pPr>
              <w:pStyle w:val="10"/>
              <w:ind w:firstLine="60"/>
              <w:contextualSpacing w:val="0"/>
            </w:pPr>
            <w:r>
              <w:t>17 января 2010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75697EEC" w14:textId="77777777" w:rsidR="00240E4D" w:rsidRDefault="00FB0184">
            <w:pPr>
              <w:pStyle w:val="10"/>
              <w:ind w:firstLine="60"/>
              <w:contextualSpacing w:val="0"/>
            </w:pPr>
            <w:r>
              <w:t>7</w:t>
            </w:r>
          </w:p>
        </w:tc>
      </w:tr>
    </w:tbl>
    <w:p w14:paraId="7DB1D1D4" w14:textId="77777777" w:rsidR="00240E4D" w:rsidRDefault="00240E4D">
      <w:pPr>
        <w:pStyle w:val="10"/>
        <w:contextualSpacing w:val="0"/>
      </w:pPr>
    </w:p>
    <w:p w14:paraId="26104672" w14:textId="77777777" w:rsidR="00240E4D" w:rsidRDefault="00FB0184">
      <w:pPr>
        <w:pStyle w:val="10"/>
        <w:contextualSpacing w:val="0"/>
      </w:pPr>
      <w:r>
        <w:t>Данные отчета должны содержать сведения только о тех товарах, которые прибыли в выбранном периоде. Задержка показывает количество дней просрочки относительно плановой даты.</w:t>
      </w:r>
    </w:p>
    <w:p w14:paraId="0841E4F5" w14:textId="77777777" w:rsidR="00240E4D" w:rsidRDefault="00240E4D">
      <w:pPr>
        <w:pStyle w:val="10"/>
        <w:contextualSpacing w:val="0"/>
      </w:pPr>
    </w:p>
    <w:p w14:paraId="711A9A35" w14:textId="77777777" w:rsidR="00240E4D" w:rsidRDefault="00240E4D">
      <w:pPr>
        <w:pStyle w:val="10"/>
        <w:contextualSpacing w:val="0"/>
      </w:pPr>
    </w:p>
    <w:p w14:paraId="620C7E32" w14:textId="77777777" w:rsidR="00240E4D" w:rsidRDefault="00FB0184">
      <w:pPr>
        <w:pStyle w:val="2"/>
        <w:contextualSpacing w:val="0"/>
      </w:pPr>
      <w:bookmarkStart w:id="3" w:name="h.amk7u5zd2pga" w:colFirst="0" w:colLast="0"/>
      <w:bookmarkEnd w:id="3"/>
      <w:r>
        <w:t>Периодические расчеты</w:t>
      </w:r>
    </w:p>
    <w:p w14:paraId="01A88345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3B41BBFD" w14:textId="77777777" w:rsidR="00240E4D" w:rsidRPr="009E6DC3" w:rsidRDefault="00FB0184">
      <w:pPr>
        <w:pStyle w:val="10"/>
        <w:contextualSpacing w:val="0"/>
        <w:rPr>
          <w:color w:val="595959" w:themeColor="text1" w:themeTint="A6"/>
        </w:rPr>
      </w:pPr>
      <w:r w:rsidRPr="009E6DC3">
        <w:rPr>
          <w:color w:val="595959" w:themeColor="text1" w:themeTint="A6"/>
          <w:highlight w:val="lightGray"/>
        </w:rP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  <w:bookmarkStart w:id="4" w:name="_GoBack"/>
      <w:bookmarkEnd w:id="4"/>
    </w:p>
    <w:p w14:paraId="059D362A" w14:textId="77777777" w:rsidR="00240E4D" w:rsidRDefault="1963AAA3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«Табель»,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работы.</w:t>
      </w:r>
    </w:p>
    <w:p w14:paraId="6FDBECDC" w14:textId="0D09516C" w:rsidR="00240E4D" w:rsidRDefault="1963AAA3" w:rsidP="1963AAA3">
      <w:pPr>
        <w:contextualSpacing w:val="0"/>
      </w:pPr>
      <w:r w:rsidRPr="1963AAA3">
        <w:t>Затем в задании будет представлен внешний вид формы табеля.</w:t>
      </w:r>
    </w:p>
    <w:p w14:paraId="686FE770" w14:textId="222A8F46" w:rsidR="00240E4D" w:rsidRDefault="1963AAA3" w:rsidP="1963AAA3">
      <w:pPr>
        <w:contextualSpacing w:val="0"/>
      </w:pPr>
      <w:r w:rsidRPr="1963AAA3">
        <w:t>На форме в шапке документа поля «Номер», «Дата», «Подразделение».</w:t>
      </w:r>
    </w:p>
    <w:p w14:paraId="74DB7305" w14:textId="4CC0B3C3" w:rsidR="00240E4D" w:rsidRDefault="1963AAA3" w:rsidP="1963AAA3">
      <w:pPr>
        <w:contextualSpacing w:val="0"/>
      </w:pPr>
      <w:r w:rsidRPr="1963AAA3">
        <w:t>Ниже табличная часть. В ней колонки «Сотрудник» и «1», «2», «</w:t>
      </w:r>
      <w:proofErr w:type="gramStart"/>
      <w:r w:rsidRPr="1963AAA3">
        <w:t>3»...</w:t>
      </w:r>
      <w:proofErr w:type="gramEnd"/>
    </w:p>
    <w:p w14:paraId="0D6BC734" w14:textId="4CFB0D01" w:rsidR="00240E4D" w:rsidRDefault="1963AAA3" w:rsidP="1963AAA3">
      <w:pPr>
        <w:contextualSpacing w:val="0"/>
      </w:pPr>
      <w:r w:rsidRPr="1963AAA3">
        <w:t>В колонке «Сотрудник» отображается список сотрудников, а на пересечении сотрудника и дня месяца один из трех вариантов: «8», «К» либо пустое поле.</w:t>
      </w:r>
    </w:p>
    <w:p w14:paraId="736C894C" w14:textId="7127D3E8" w:rsidR="1963AAA3" w:rsidRDefault="1963AAA3" w:rsidP="1963AAA3"/>
    <w:p w14:paraId="2F9E1777" w14:textId="77777777" w:rsidR="00240E4D" w:rsidRDefault="00FB0184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</w:t>
      </w:r>
      <w:r w:rsidR="001405C0">
        <w:t>ки отработанных часов. В течение</w:t>
      </w:r>
      <w:r>
        <w:t xml:space="preserve"> расчетного периода тарифная ставка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79135E52" w14:textId="77777777" w:rsidR="00240E4D" w:rsidRDefault="00FB0184">
      <w:pPr>
        <w:pStyle w:val="10"/>
        <w:contextualSpacing w:val="0"/>
      </w:pPr>
      <w:r>
        <w:t>Дополнительно, сотрудникам компании должна быть начислена премия процентом от начисленного в том же расчетном периоде оклада. Процент премии должен храниться в информационной базе и не меняется в течение периода начисления и задается в документе «Начисление зарплаты».</w:t>
      </w:r>
    </w:p>
    <w:p w14:paraId="21AEF581" w14:textId="77777777" w:rsidR="00240E4D" w:rsidRDefault="00FB0184">
      <w:pPr>
        <w:pStyle w:val="10"/>
        <w:contextualSpacing w:val="0"/>
      </w:pPr>
      <w:r>
        <w:t>Невыход сотрудника на работу должен быть зафиксирован в информационной базе, но не оплачен.</w:t>
      </w:r>
    </w:p>
    <w:p w14:paraId="3910C440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1A99B692" w14:textId="77777777" w:rsidR="00240E4D" w:rsidRDefault="00FB0184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вида расчета). Считать, что все данные вводятся только в пределах одного месяца, например, можно указать начисление по тарифу с 10.</w:t>
      </w:r>
      <w:proofErr w:type="gramStart"/>
      <w:r>
        <w:t>01</w:t>
      </w:r>
      <w:proofErr w:type="gramEnd"/>
      <w:r>
        <w:t xml:space="preserve"> но 31.01, а запись: тариф с 10.01 по 03.02 вводить нельзя. В одном документе могут быть данные только за текущий расчетный период.</w:t>
      </w:r>
    </w:p>
    <w:p w14:paraId="4618FD2F" w14:textId="77777777" w:rsidR="00240E4D" w:rsidRDefault="00FB0184">
      <w:pPr>
        <w:pStyle w:val="10"/>
        <w:contextualSpacing w:val="0"/>
      </w:pPr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34A104AC" w14:textId="77777777" w:rsidR="00240E4D" w:rsidRDefault="00240E4D">
      <w:pPr>
        <w:pStyle w:val="10"/>
        <w:contextualSpacing w:val="0"/>
      </w:pPr>
    </w:p>
    <w:tbl>
      <w:tblPr>
        <w:tblStyle w:val="affb"/>
        <w:tblW w:w="79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1350"/>
        <w:gridCol w:w="1559"/>
        <w:gridCol w:w="1134"/>
        <w:gridCol w:w="1134"/>
        <w:gridCol w:w="891"/>
      </w:tblGrid>
      <w:tr w:rsidR="00240E4D" w14:paraId="261953F0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6EBDEB9C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47D77563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1C82C90D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CBC7EA0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330D76EF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5C7DA2F3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240E4D" w14:paraId="114B4F84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1AABDC09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3F82752B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6CA203BD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EEB5C65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7EFE50A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44D1216F" w14:textId="77777777" w:rsidR="00240E4D" w:rsidRDefault="00240E4D">
            <w:pPr>
              <w:pStyle w:val="10"/>
              <w:ind w:firstLine="120"/>
              <w:contextualSpacing w:val="0"/>
            </w:pPr>
          </w:p>
        </w:tc>
      </w:tr>
      <w:tr w:rsidR="00240E4D" w14:paraId="297549A3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7E39DEE3" w14:textId="77777777" w:rsidR="00240E4D" w:rsidRDefault="00FB0184">
            <w:pPr>
              <w:pStyle w:val="10"/>
              <w:ind w:firstLine="120"/>
              <w:contextualSpacing w:val="0"/>
            </w:pPr>
            <w:r>
              <w:t>Итого: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3517F98F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34223B45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39CD7A1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A9A2604" w14:textId="77777777" w:rsidR="00240E4D" w:rsidRDefault="00240E4D">
            <w:pPr>
              <w:pStyle w:val="10"/>
              <w:spacing w:after="200" w:line="276" w:lineRule="auto"/>
              <w:ind w:firstLine="120"/>
              <w:contextualSpacing w:val="0"/>
            </w:pPr>
          </w:p>
        </w:tc>
        <w:tc>
          <w:tcPr>
            <w:tcW w:w="891" w:type="dxa"/>
            <w:tcMar>
              <w:left w:w="0" w:type="dxa"/>
              <w:right w:w="0" w:type="dxa"/>
            </w:tcMar>
          </w:tcPr>
          <w:p w14:paraId="3DD220FA" w14:textId="77777777" w:rsidR="00240E4D" w:rsidRDefault="00240E4D">
            <w:pPr>
              <w:pStyle w:val="10"/>
              <w:spacing w:after="200" w:line="276" w:lineRule="auto"/>
              <w:ind w:firstLine="120"/>
              <w:contextualSpacing w:val="0"/>
            </w:pPr>
          </w:p>
        </w:tc>
      </w:tr>
    </w:tbl>
    <w:p w14:paraId="71ABC176" w14:textId="77777777" w:rsidR="00240E4D" w:rsidRDefault="00FB0184">
      <w:pPr>
        <w:pStyle w:val="10"/>
        <w:contextualSpacing w:val="0"/>
      </w:pPr>
      <w:r>
        <w:t xml:space="preserve">Отчет может быть построен за любой расчетный период. </w:t>
      </w:r>
    </w:p>
    <w:p w14:paraId="7B186A81" w14:textId="77777777" w:rsidR="00240E4D" w:rsidRDefault="00240E4D">
      <w:pPr>
        <w:pStyle w:val="10"/>
        <w:contextualSpacing w:val="0"/>
      </w:pPr>
    </w:p>
    <w:p w14:paraId="4F24943C" w14:textId="77777777" w:rsidR="00240E4D" w:rsidRDefault="00240E4D">
      <w:pPr>
        <w:pStyle w:val="10"/>
        <w:contextualSpacing w:val="0"/>
      </w:pPr>
    </w:p>
    <w:p w14:paraId="6AF6095A" w14:textId="77777777" w:rsidR="00240E4D" w:rsidRDefault="1963AAA3">
      <w:pPr>
        <w:pStyle w:val="2"/>
        <w:contextualSpacing w:val="0"/>
      </w:pPr>
      <w:bookmarkStart w:id="5" w:name="h.tnddt5n422md" w:colFirst="0" w:colLast="0"/>
      <w:bookmarkEnd w:id="5"/>
      <w:r>
        <w:t>Бизнес-процесс</w:t>
      </w:r>
    </w:p>
    <w:p w14:paraId="409AEB94" w14:textId="67821CCF" w:rsidR="1963AAA3" w:rsidRDefault="1963AAA3" w:rsidP="1963AAA3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7ED2AEAF" wp14:editId="4B898A24">
            <wp:extent cx="2162175" cy="3648075"/>
            <wp:effectExtent l="0" t="0" r="0" b="0"/>
            <wp:docPr id="162021936" name="Рисунок 16202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610E" w14:textId="77777777" w:rsidR="00240E4D" w:rsidRDefault="00240E4D">
      <w:pPr>
        <w:pStyle w:val="10"/>
        <w:contextualSpacing w:val="0"/>
      </w:pPr>
    </w:p>
    <w:tbl>
      <w:tblPr>
        <w:tblStyle w:val="affc"/>
        <w:tblW w:w="663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0"/>
        <w:gridCol w:w="1945"/>
        <w:gridCol w:w="2755"/>
      </w:tblGrid>
      <w:tr w:rsidR="00240E4D" w14:paraId="01F9D59F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05D2067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Сотрудник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026966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Подразделение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6E14A33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Должность</w:t>
            </w:r>
          </w:p>
        </w:tc>
      </w:tr>
      <w:tr w:rsidR="00240E4D" w14:paraId="336C930D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3526EAD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Мишина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40D2DC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9888243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0CDE28E9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23C6AA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Кротов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BEB6887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29FD528F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0A2BC367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B9C34ED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Иванов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250C67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602E967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Гл. бухгалтер</w:t>
            </w:r>
          </w:p>
        </w:tc>
      </w:tr>
      <w:tr w:rsidR="00240E4D" w14:paraId="3BD5D34E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265D26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Онопко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950AD8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4D47E39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Начальник отдела</w:t>
            </w:r>
          </w:p>
        </w:tc>
      </w:tr>
      <w:tr w:rsidR="00240E4D" w14:paraId="123201D9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7C44D48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Петренко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186F75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C7D82C8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Зам. начальника отдела</w:t>
            </w:r>
          </w:p>
        </w:tc>
      </w:tr>
      <w:tr w:rsidR="00240E4D" w14:paraId="31DE2C3A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0D1159D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Коваленко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6DF3D7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5D8EDE8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Зам. начальника отдела</w:t>
            </w:r>
          </w:p>
        </w:tc>
      </w:tr>
      <w:tr w:rsidR="00240E4D" w14:paraId="6201DB2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81D49F5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58C5B1F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3D0BE09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0C7C8D21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7C9A4A9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Рахимов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6BD1416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6FF7A9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08EFF1DE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FB9FB2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Мансуров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A5359D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27DDE56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5673258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5CE4FFD5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Жупиков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5B7DCE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A00F91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2C8FA932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EC380F0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689D5F4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E59891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2BEB278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3ED2F96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Галкин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A7E3AC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7A34FDF9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3AB82FF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1731B44C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5B23E479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409983D3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71A72FA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0F0AEA3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AE0A3C4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2FB26B1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821EB2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3CD2D02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Лоханкина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0243B8A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B10E67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</w:tbl>
    <w:p w14:paraId="25DC539F" w14:textId="77777777" w:rsidR="00240E4D" w:rsidRDefault="00240E4D">
      <w:pPr>
        <w:pStyle w:val="10"/>
        <w:contextualSpacing w:val="0"/>
      </w:pPr>
    </w:p>
    <w:p w14:paraId="129092A8" w14:textId="77777777" w:rsidR="00240E4D" w:rsidRDefault="00FB0184">
      <w:pPr>
        <w:pStyle w:val="10"/>
        <w:contextualSpacing w:val="0"/>
        <w:jc w:val="center"/>
      </w:pPr>
      <w:r>
        <w:rPr>
          <w:i/>
        </w:rPr>
        <w:t>Комментарии при сдаче</w:t>
      </w:r>
    </w:p>
    <w:p w14:paraId="63E83F18" w14:textId="77777777" w:rsidR="00240E4D" w:rsidRDefault="00240E4D">
      <w:pPr>
        <w:pStyle w:val="10"/>
        <w:contextualSpacing w:val="0"/>
      </w:pPr>
    </w:p>
    <w:p w14:paraId="4078BBF4" w14:textId="77777777" w:rsidR="00240E4D" w:rsidRDefault="009E6DC3">
      <w:pPr>
        <w:pStyle w:val="10"/>
        <w:contextualSpacing w:val="0"/>
      </w:pPr>
      <w:hyperlink r:id="rId7">
        <w:r w:rsidR="00FB0184">
          <w:rPr>
            <w:b/>
            <w:color w:val="1155CC"/>
            <w:u w:val="single"/>
          </w:rPr>
          <w:t>http://chistov.spb.ru/forum/16-993-24058-16-1344618788</w:t>
        </w:r>
      </w:hyperlink>
    </w:p>
    <w:p w14:paraId="70A9A41F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: </w:t>
      </w:r>
      <w:proofErr w:type="gramStart"/>
      <w:r>
        <w:t>В</w:t>
      </w:r>
      <w:proofErr w:type="gramEnd"/>
      <w:r>
        <w:t xml:space="preserve"> задаче сказано в документе прихода, указывается фактическая дата прихода и документ отправления. Преподаватель </w:t>
      </w:r>
      <w:proofErr w:type="gramStart"/>
      <w:r>
        <w:t>сказал</w:t>
      </w:r>
      <w:proofErr w:type="gramEnd"/>
      <w:r>
        <w:t xml:space="preserve"> что факт дата прихода и есть дата дока, что надо было уточнить.</w:t>
      </w:r>
    </w:p>
    <w:p w14:paraId="031B3940" w14:textId="77777777" w:rsidR="00240E4D" w:rsidRDefault="00FB0184">
      <w:pPr>
        <w:pStyle w:val="10"/>
        <w:contextualSpacing w:val="0"/>
      </w:pPr>
      <w:r>
        <w:rPr>
          <w:b/>
        </w:rPr>
        <w:t>СПР</w:t>
      </w:r>
      <w:r>
        <w:t xml:space="preserve">: Расчеты про табель. </w:t>
      </w:r>
    </w:p>
    <w:p w14:paraId="10888F0F" w14:textId="77777777" w:rsidR="00240E4D" w:rsidRDefault="00FB0184">
      <w:pPr>
        <w:pStyle w:val="10"/>
        <w:contextualSpacing w:val="0"/>
      </w:pPr>
      <w:r>
        <w:t xml:space="preserve">Все часы указаны в табеле. Обошелся без графиков, что оказалось правильно. Кроме оклада есть еще </w:t>
      </w:r>
      <w:proofErr w:type="gramStart"/>
      <w:r>
        <w:t>премия(</w:t>
      </w:r>
      <w:proofErr w:type="gramEnd"/>
      <w:r>
        <w:t xml:space="preserve">% от оклада начисленного в том же периоде). Преподаватель </w:t>
      </w:r>
      <w:proofErr w:type="gramStart"/>
      <w:r>
        <w:t>сказал</w:t>
      </w:r>
      <w:proofErr w:type="gramEnd"/>
      <w:r>
        <w:t xml:space="preserve"> что у оклада не должно быть периода.</w:t>
      </w:r>
    </w:p>
    <w:p w14:paraId="23DED66D" w14:textId="77777777" w:rsidR="00240E4D" w:rsidRDefault="00FB0184">
      <w:pPr>
        <w:pStyle w:val="10"/>
        <w:contextualSpacing w:val="0"/>
      </w:pPr>
      <w:r>
        <w:t>Также смотрел на разделение итогов и спрашивал на что в коде влияет эта галочка.</w:t>
      </w:r>
    </w:p>
    <w:p w14:paraId="6FBAD364" w14:textId="77777777" w:rsidR="00240E4D" w:rsidRDefault="00240E4D">
      <w:pPr>
        <w:pStyle w:val="10"/>
        <w:contextualSpacing w:val="0"/>
      </w:pPr>
    </w:p>
    <w:p w14:paraId="3EC22747" w14:textId="77777777" w:rsidR="00240E4D" w:rsidRDefault="009E6DC3">
      <w:pPr>
        <w:pStyle w:val="10"/>
        <w:contextualSpacing w:val="0"/>
      </w:pPr>
      <w:hyperlink r:id="rId8">
        <w:r w:rsidR="00FB0184">
          <w:rPr>
            <w:b/>
            <w:color w:val="1155CC"/>
            <w:u w:val="single"/>
          </w:rPr>
          <w:t>http://chistov.spb.ru/forum/16-993-26844-16-1354806659</w:t>
        </w:r>
      </w:hyperlink>
    </w:p>
    <w:p w14:paraId="4ADE2D07" w14:textId="77777777" w:rsidR="00240E4D" w:rsidRDefault="00FB0184">
      <w:pPr>
        <w:pStyle w:val="10"/>
        <w:contextualSpacing w:val="0"/>
      </w:pPr>
      <w:r>
        <w:rPr>
          <w:b/>
        </w:rPr>
        <w:t>ОУ</w:t>
      </w:r>
      <w:r>
        <w:t xml:space="preserve"> в этой задаче прямо в </w:t>
      </w:r>
      <w:proofErr w:type="spellStart"/>
      <w:r>
        <w:t>т.ч</w:t>
      </w:r>
      <w:proofErr w:type="spellEnd"/>
      <w:r>
        <w:t xml:space="preserve">. расходной указывал сколько фактически пришло. Контроль остатков я не делал. </w:t>
      </w:r>
    </w:p>
    <w:p w14:paraId="6DC97C7E" w14:textId="77777777" w:rsidR="00240E4D" w:rsidRDefault="00FB0184">
      <w:pPr>
        <w:pStyle w:val="10"/>
        <w:contextualSpacing w:val="0"/>
      </w:pPr>
      <w:r>
        <w:rPr>
          <w:b/>
        </w:rPr>
        <w:t>БУ</w:t>
      </w:r>
      <w:r>
        <w:t xml:space="preserve"> задача 2.38, на счете "</w:t>
      </w:r>
      <w:proofErr w:type="spellStart"/>
      <w:r>
        <w:t>ТоварыВПути</w:t>
      </w:r>
      <w:proofErr w:type="spellEnd"/>
      <w:r>
        <w:t xml:space="preserve">" сделал следующие субконто: накладная, номенклатура, </w:t>
      </w:r>
      <w:proofErr w:type="spellStart"/>
      <w:r>
        <w:t>складотправитель</w:t>
      </w:r>
      <w:proofErr w:type="spellEnd"/>
      <w:r>
        <w:t xml:space="preserve">(об), </w:t>
      </w:r>
      <w:proofErr w:type="spellStart"/>
      <w:r>
        <w:t>датаприбытия</w:t>
      </w:r>
      <w:proofErr w:type="spellEnd"/>
      <w:r>
        <w:t xml:space="preserve">(об). В ошибках написали: аналитика задана избыточно. </w:t>
      </w:r>
    </w:p>
    <w:p w14:paraId="2EACDA46" w14:textId="77777777" w:rsidR="00240E4D" w:rsidRDefault="00FB0184">
      <w:pPr>
        <w:pStyle w:val="10"/>
        <w:contextualSpacing w:val="0"/>
      </w:pPr>
      <w:r>
        <w:rPr>
          <w:b/>
        </w:rPr>
        <w:t>СПР</w:t>
      </w:r>
      <w:r>
        <w:t xml:space="preserve"> показалась мне очень мутной, ее я так и не понял. В общем документом табель писал данные о факт. </w:t>
      </w:r>
      <w:proofErr w:type="spellStart"/>
      <w:r>
        <w:t>отр.ч</w:t>
      </w:r>
      <w:proofErr w:type="spellEnd"/>
      <w:r>
        <w:t xml:space="preserve">. в РН, а также им же фиксировал невыходы в РР, т.е. если в ТЧ документа табель встречалась "Н", то заносил в РР основные начисления </w:t>
      </w:r>
      <w:proofErr w:type="spellStart"/>
      <w:r>
        <w:t>даные</w:t>
      </w:r>
      <w:proofErr w:type="spellEnd"/>
      <w:r>
        <w:t xml:space="preserve"> по невыходу на каждый день отдельно, причем оклад у меня не вытеснялся невыходом. Документом НЗ соответственно вносил данные об окладе и </w:t>
      </w:r>
      <w:proofErr w:type="gramStart"/>
      <w:r>
        <w:t>премии(</w:t>
      </w:r>
      <w:proofErr w:type="gramEnd"/>
      <w:r>
        <w:t xml:space="preserve">с ней все просто). </w:t>
      </w:r>
    </w:p>
    <w:p w14:paraId="61D7E71F" w14:textId="77777777" w:rsidR="00240E4D" w:rsidRDefault="00FB0184">
      <w:pPr>
        <w:pStyle w:val="10"/>
        <w:contextualSpacing w:val="0"/>
      </w:pPr>
      <w:r>
        <w:t xml:space="preserve">В ошибках по СПР написали следующее: использование ПД для видов расчета, не нуждающихся в нем. К окладу или невыходу относится это замечание я так и не понял. Возможно в этой задаче стоит у ПВР ОН завести реквизит типа перечисление, где указывать что-то типа вида расчета и по невыходу фиксировать данные только в РН с указанием значения перечисления "Невыход", но это лишь догадки. </w:t>
      </w:r>
    </w:p>
    <w:p w14:paraId="393270AD" w14:textId="1F367651" w:rsidR="65618A96" w:rsidRDefault="00FB0184" w:rsidP="003B7F75">
      <w:pPr>
        <w:pStyle w:val="10"/>
        <w:contextualSpacing w:val="0"/>
      </w:pPr>
      <w:r>
        <w:rPr>
          <w:i/>
        </w:rPr>
        <w:t xml:space="preserve">Комментарий от </w:t>
      </w:r>
      <w:proofErr w:type="spellStart"/>
      <w:r>
        <w:rPr>
          <w:i/>
        </w:rPr>
        <w:t>romansun</w:t>
      </w:r>
      <w:proofErr w:type="spellEnd"/>
      <w:r>
        <w:t>: только сегодня решал её... Там действительно не нужен ПД, ибо оплата по тарифу = табель*фикс. ставку. Т.е. не нужен график тут, по сути. Другое дело, что в шапке-то указано, что предусмотреть возможность работы по нескольким графикам... Но если нет ПД, то нет и графика. Т.е. шапка задачи противоречит тому, что написано под рисунком )))</w:t>
      </w:r>
      <w:r w:rsidR="003B7F75">
        <w:t xml:space="preserve"> </w:t>
      </w:r>
    </w:p>
    <w:p w14:paraId="228BBD13" w14:textId="5A559462" w:rsidR="65618A96" w:rsidRDefault="65618A96" w:rsidP="65618A96">
      <w:pPr>
        <w:pStyle w:val="10"/>
        <w:ind w:firstLine="0"/>
      </w:pPr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B7F7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9E6DC3"/>
    <w:rsid w:val="00A01D0E"/>
    <w:rsid w:val="00A02757"/>
    <w:rsid w:val="00A0589C"/>
    <w:rsid w:val="00A43A88"/>
    <w:rsid w:val="00AA6B64"/>
    <w:rsid w:val="00AF3D11"/>
    <w:rsid w:val="00AF58E3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istov.spb.ru/forum/16-993-26844-16-1354806659" TargetMode="External"/><Relationship Id="rId3" Type="http://schemas.openxmlformats.org/officeDocument/2006/relationships/styles" Target="styles.xml"/><Relationship Id="rId7" Type="http://schemas.openxmlformats.org/officeDocument/2006/relationships/hyperlink" Target="http://chistov.spb.ru/forum/16-993-24058-16-13446187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7DB9-364B-477A-A0A0-E3D6C6D63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1296</Words>
  <Characters>7390</Characters>
  <Application>Microsoft Office Word</Application>
  <DocSecurity>0</DocSecurity>
  <Lines>61</Lines>
  <Paragraphs>17</Paragraphs>
  <ScaleCrop>false</ScaleCrop>
  <Company>Reanimator Extreme Edition</Company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37</cp:revision>
  <dcterms:created xsi:type="dcterms:W3CDTF">2019-07-28T23:09:00Z</dcterms:created>
  <dcterms:modified xsi:type="dcterms:W3CDTF">2026-03-04T13:48:00Z</dcterms:modified>
</cp:coreProperties>
</file>