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71824F6" w14:textId="77777777" w:rsidR="00240E4D" w:rsidRDefault="00FB0184" w:rsidP="00FE3E1A">
      <w:pPr>
        <w:pStyle w:val="1"/>
        <w:contextualSpacing w:val="0"/>
        <w:jc w:val="left"/>
      </w:pPr>
      <w:bookmarkStart w:id="0" w:name="h.snj1mg8o8byf" w:colFirst="0" w:colLast="0"/>
      <w:bookmarkStart w:id="1" w:name="_GoBack"/>
      <w:bookmarkEnd w:id="0"/>
      <w:bookmarkEnd w:id="1"/>
      <w:r>
        <w:t>Билет 6</w:t>
      </w:r>
    </w:p>
    <w:p w14:paraId="5925F462" w14:textId="77777777" w:rsidR="00240E4D" w:rsidRDefault="00FB0184">
      <w:pPr>
        <w:pStyle w:val="2"/>
        <w:contextualSpacing w:val="0"/>
      </w:pPr>
      <w:bookmarkStart w:id="2" w:name="h.kh7dglm0jub4" w:colFirst="0" w:colLast="0"/>
      <w:bookmarkEnd w:id="2"/>
      <w:r>
        <w:t>Оперативный учет</w:t>
      </w:r>
    </w:p>
    <w:p w14:paraId="2460A299" w14:textId="77777777" w:rsidR="00240E4D" w:rsidRDefault="00FB0184">
      <w:pPr>
        <w:pStyle w:val="10"/>
        <w:contextualSpacing w:val="0"/>
      </w:pPr>
      <w:r>
        <w:t>Компания занимается оптовой торговлей складских стеллажей и их комплектующих. Закупка комплектующих отражается документом «Приходная Накладная», продажа – «Расходная накладная».</w:t>
      </w:r>
    </w:p>
    <w:p w14:paraId="377ACD78" w14:textId="77777777" w:rsidR="00240E4D" w:rsidRDefault="00FB0184">
      <w:pPr>
        <w:pStyle w:val="10"/>
        <w:contextualSpacing w:val="0"/>
      </w:pPr>
      <w:r>
        <w:t xml:space="preserve"> Каждый стеллаж представляет собой некоторый фиксированный набор комплектующих (например, 4 стойки, 5 полок и 20 болтов). Необходимо обеспечить уникальность деталей, т.е. одна и та же деталь не может относиться к разным стеллажам. </w:t>
      </w:r>
    </w:p>
    <w:p w14:paraId="62643EF2" w14:textId="77777777" w:rsidR="00240E4D" w:rsidRDefault="00FB0184">
      <w:pPr>
        <w:pStyle w:val="10"/>
        <w:contextualSpacing w:val="0"/>
      </w:pPr>
      <w:r>
        <w:t xml:space="preserve"> Учет остатков ведется в разрезе складов. В документах «приходная накладная» и «Расходная накладная» склад только один (склад – реквизит шапки).</w:t>
      </w:r>
    </w:p>
    <w:p w14:paraId="675566D4" w14:textId="2F7FAD20" w:rsidR="60A4E056" w:rsidRDefault="65618A96" w:rsidP="65618A96">
      <w:pPr>
        <w:pStyle w:val="10"/>
        <w:rPr>
          <w:strike/>
        </w:rPr>
      </w:pPr>
      <w:r>
        <w:t xml:space="preserve">Возможна продажа как отдельных комплектующих, так и целых стеллажей, причем и стеллажи и их комплектующие указываются в одной табличной части. В случае продажи стеллажа осуществляется списание со склада соответствующего количества комплектующих. В том случае, если каких-либо комплектующих на складе не хватает, документ проводиться не должен. Учет себестоимости деталей вести не требуется. </w:t>
      </w:r>
    </w:p>
    <w:p w14:paraId="0B2B907A" w14:textId="47FD2E9D" w:rsidR="60A4E056" w:rsidRDefault="65618A96" w:rsidP="65618A96">
      <w:pPr>
        <w:pStyle w:val="10"/>
      </w:pPr>
      <w:r w:rsidRPr="65618A96">
        <w:t xml:space="preserve">Используя планы видов характеристик, необходимо предоставить возможность пользователю добавить произвольное количество характеристик к каждому стеллажу (материал, страна). </w:t>
      </w:r>
    </w:p>
    <w:p w14:paraId="761D5B07" w14:textId="25637342" w:rsidR="60A4E056" w:rsidRDefault="65618A96" w:rsidP="65618A96">
      <w:r w:rsidRPr="65618A96">
        <w:t>Создать отчет, который в разрезе складов будет показывать количество стеллажей. Например, если стеллаж состоит из 4 стоек, 5 полок и 20 болтов, а на складе есть 8 стоек, 15 полок и 30 болтов, то целый стеллаж только один.</w:t>
      </w:r>
    </w:p>
    <w:p w14:paraId="6EB07B38" w14:textId="78D701D6" w:rsidR="60A4E056" w:rsidRDefault="65618A96" w:rsidP="65618A96">
      <w:r w:rsidRPr="65618A96">
        <w:t>Также в отчете вывести информацию о стране стеллажа.</w:t>
      </w:r>
    </w:p>
    <w:p w14:paraId="649DC514" w14:textId="4C487FDE" w:rsidR="60A4E056" w:rsidRDefault="60A4E056" w:rsidP="60A4E056">
      <w:pPr>
        <w:pStyle w:val="10"/>
      </w:pPr>
      <w:r>
        <w:t>Наличие деталей на дату 31 января 2021 г</w:t>
      </w:r>
    </w:p>
    <w:tbl>
      <w:tblPr>
        <w:tblW w:w="7178" w:type="dxa"/>
        <w:tblInd w:w="1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2393"/>
        <w:gridCol w:w="2393"/>
      </w:tblGrid>
      <w:tr w:rsidR="00240E4D" w14:paraId="738C7782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695D0CE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Склад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599D6919" w14:textId="5D6D0DE9" w:rsidR="00240E4D" w:rsidRDefault="60A4E056" w:rsidP="60A4E056">
            <w:pPr>
              <w:ind w:firstLine="60"/>
              <w:contextualSpacing w:val="0"/>
              <w:jc w:val="center"/>
            </w:pPr>
            <w:r w:rsidRPr="60A4E056">
              <w:rPr>
                <w:b/>
                <w:bCs/>
              </w:rPr>
              <w:t>Стеллаж, страна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76F8A26A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</w:tr>
      <w:tr w:rsidR="00240E4D" w14:paraId="49E3596E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63B65AA2" w14:textId="77777777" w:rsidR="00240E4D" w:rsidRDefault="00FB0184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7D3BEE8F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69E2BB2B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571E91EB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57C0D796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37876B36" w14:textId="4CCD77E8" w:rsidR="00240E4D" w:rsidRDefault="60A4E056">
            <w:pPr>
              <w:pStyle w:val="10"/>
              <w:ind w:firstLine="60"/>
              <w:contextualSpacing w:val="0"/>
            </w:pPr>
            <w:r w:rsidRPr="60A4E056">
              <w:t>Высокий, США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4475AD14" w14:textId="6D88DB64" w:rsidR="00240E4D" w:rsidRPr="007456B8" w:rsidRDefault="007456B8">
            <w:pPr>
              <w:pStyle w:val="10"/>
              <w:ind w:firstLine="60"/>
              <w:contextualSpacing w:val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40E4D" w14:paraId="5CC85EB5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120C4E9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42AFC42D" w14:textId="04DDFEF5" w:rsidR="00240E4D" w:rsidRDefault="60A4E056">
            <w:pPr>
              <w:pStyle w:val="10"/>
              <w:ind w:firstLine="60"/>
              <w:contextualSpacing w:val="0"/>
            </w:pPr>
            <w:r w:rsidRPr="60A4E056">
              <w:t>Низкий, Россия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00B008B9" w14:textId="40174FE7" w:rsidR="00240E4D" w:rsidRDefault="007456B8">
            <w:pPr>
              <w:pStyle w:val="10"/>
              <w:ind w:firstLine="60"/>
              <w:contextualSpacing w:val="0"/>
            </w:pPr>
            <w:r>
              <w:t>4</w:t>
            </w:r>
          </w:p>
        </w:tc>
      </w:tr>
      <w:tr w:rsidR="00240E4D" w14:paraId="497B0BE6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tbl>
            <w:tblPr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175"/>
            </w:tblGrid>
            <w:tr w:rsidR="60A4E056" w14:paraId="24B52374" w14:textId="77777777" w:rsidTr="60A4E056">
              <w:tc>
                <w:tcPr>
                  <w:tcW w:w="2175" w:type="dxa"/>
                </w:tcPr>
                <w:p w14:paraId="21EEED41" w14:textId="1D5B378E" w:rsidR="60A4E056" w:rsidRDefault="60A4E056" w:rsidP="60A4E056">
                  <w:pPr>
                    <w:ind w:firstLine="60"/>
                  </w:pPr>
                  <w:r>
                    <w:t>Дополнительный</w:t>
                  </w:r>
                </w:p>
              </w:tc>
            </w:tr>
          </w:tbl>
          <w:p w14:paraId="271CA723" w14:textId="6B8D7DB7" w:rsidR="00240E4D" w:rsidRDefault="00240E4D" w:rsidP="60A4E056">
            <w:pPr>
              <w:pStyle w:val="10"/>
              <w:ind w:firstLine="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75FBE42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423D4B9D" w14:textId="45936DBE" w:rsidR="007456B8" w:rsidRDefault="007456B8" w:rsidP="007456B8">
            <w:pPr>
              <w:pStyle w:val="10"/>
              <w:ind w:firstLine="0"/>
              <w:contextualSpacing w:val="0"/>
            </w:pPr>
          </w:p>
        </w:tc>
      </w:tr>
      <w:tr w:rsidR="60A4E056" w14:paraId="3C6BF6A0" w14:textId="77777777" w:rsidTr="60A4E056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29AA02BE" w14:textId="273EBBCF" w:rsidR="60A4E056" w:rsidRDefault="60A4E056" w:rsidP="60A4E056">
            <w:pPr>
              <w:pStyle w:val="1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16FA193E" w14:textId="6B70907D" w:rsidR="60A4E056" w:rsidRDefault="60A4E056" w:rsidP="60A4E056">
            <w:pPr>
              <w:pStyle w:val="10"/>
              <w:ind w:firstLine="0"/>
            </w:pPr>
            <w:r w:rsidRPr="60A4E056">
              <w:t>Низкий, Россия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2434F659" w14:textId="6730EACE" w:rsidR="60A4E056" w:rsidRDefault="60A4E056" w:rsidP="60A4E056">
            <w:pPr>
              <w:pStyle w:val="10"/>
              <w:ind w:firstLine="0"/>
            </w:pPr>
            <w:r>
              <w:t>10</w:t>
            </w:r>
          </w:p>
        </w:tc>
      </w:tr>
    </w:tbl>
    <w:p w14:paraId="2D3F0BEC" w14:textId="77777777" w:rsidR="00240E4D" w:rsidRDefault="00240E4D">
      <w:pPr>
        <w:pStyle w:val="10"/>
        <w:contextualSpacing w:val="0"/>
      </w:pPr>
    </w:p>
    <w:p w14:paraId="75CF4315" w14:textId="77777777" w:rsidR="00240E4D" w:rsidRDefault="00240E4D">
      <w:pPr>
        <w:pStyle w:val="10"/>
        <w:contextualSpacing w:val="0"/>
      </w:pPr>
    </w:p>
    <w:p w14:paraId="10845C7F" w14:textId="77777777" w:rsidR="00240E4D" w:rsidRDefault="00FB0184">
      <w:pPr>
        <w:pStyle w:val="2"/>
        <w:contextualSpacing w:val="0"/>
      </w:pPr>
      <w:bookmarkStart w:id="3" w:name="h.elhp3zb667qj" w:colFirst="0" w:colLast="0"/>
      <w:bookmarkEnd w:id="3"/>
      <w:r>
        <w:t>Бухгалтерский учет</w:t>
      </w:r>
    </w:p>
    <w:p w14:paraId="45A49E93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791AFC16" w14:textId="77777777" w:rsidR="00240E4D" w:rsidRDefault="00FB0184">
      <w:pPr>
        <w:pStyle w:val="10"/>
        <w:contextualSpacing w:val="0"/>
      </w:pPr>
      <w:r>
        <w:t>Требуется реализовать возможность ведения учета товаров в разрезе мест хранения и партий товаров. Под партией товара понимается документ, регистрирующий его (товара) поступление.</w:t>
      </w:r>
    </w:p>
    <w:p w14:paraId="3C024E20" w14:textId="77777777" w:rsidR="00240E4D" w:rsidRDefault="00FB0184">
      <w:pPr>
        <w:pStyle w:val="10"/>
        <w:contextualSpacing w:val="0"/>
      </w:pPr>
      <w:r>
        <w:t>В документе «Приходная накладная» склад указывается в табличной части для каждой строки и формируются следующие проводки:</w:t>
      </w:r>
    </w:p>
    <w:p w14:paraId="34B67866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«Поставщики» на количество и сумму закупаемого товара.</w:t>
      </w:r>
    </w:p>
    <w:p w14:paraId="0D791A03" w14:textId="77777777" w:rsidR="00240E4D" w:rsidRDefault="00FB0184">
      <w:pPr>
        <w:pStyle w:val="10"/>
        <w:contextualSpacing w:val="0"/>
      </w:pPr>
      <w:r>
        <w:t>Продажа товара производится со склада и регистрируется документом «Расходная накладная»</w:t>
      </w:r>
    </w:p>
    <w:p w14:paraId="421DE83E" w14:textId="77777777" w:rsidR="00240E4D" w:rsidRDefault="00FB0184">
      <w:pPr>
        <w:pStyle w:val="10"/>
        <w:contextualSpacing w:val="0"/>
      </w:pPr>
      <w:r>
        <w:t>Склад указывается в реквизите самого документа. При заполнении документа партия товара не указывается. При проведении производится проверка достаточности количества на указанном складе продаваемого товара.</w:t>
      </w:r>
    </w:p>
    <w:p w14:paraId="52963B14" w14:textId="77777777" w:rsidR="00240E4D" w:rsidRDefault="00FB0184">
      <w:pPr>
        <w:pStyle w:val="10"/>
        <w:contextualSpacing w:val="0"/>
      </w:pPr>
      <w:r>
        <w:t>Документ «Расходная накладная» реализует следующие проводки:</w:t>
      </w:r>
    </w:p>
    <w:p w14:paraId="210CADF2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 xml:space="preserve"> </w:t>
      </w: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сумму себестоимости;</w:t>
      </w:r>
    </w:p>
    <w:p w14:paraId="5C04DCB4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 xml:space="preserve"> </w:t>
      </w: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в продажных ценах.</w:t>
      </w:r>
    </w:p>
    <w:p w14:paraId="3627312A" w14:textId="77777777" w:rsidR="00240E4D" w:rsidRDefault="00FB0184">
      <w:pPr>
        <w:pStyle w:val="10"/>
        <w:contextualSpacing w:val="0"/>
      </w:pPr>
      <w:r>
        <w:t>При продаже товара списание партий этого товара производится либо по дисциплине LIFO («последним пришел, первым ушел»), либо FIFO («первым пришел, первым ушел»). Какая из дисциплин будет использоваться, определяется в начале года и в течение года не меняется.</w:t>
      </w:r>
    </w:p>
    <w:p w14:paraId="5CBF1782" w14:textId="77777777" w:rsidR="00240E4D" w:rsidRDefault="00FB0184">
      <w:pPr>
        <w:pStyle w:val="10"/>
        <w:contextualSpacing w:val="0"/>
      </w:pPr>
      <w:r>
        <w:t>Себестоимость товара рассчитывается в разрезе партий поступления этого товара.</w:t>
      </w:r>
    </w:p>
    <w:p w14:paraId="776E56C1" w14:textId="77777777" w:rsidR="00240E4D" w:rsidRDefault="00FB0184">
      <w:pPr>
        <w:pStyle w:val="10"/>
        <w:contextualSpacing w:val="0"/>
      </w:pPr>
      <w:r>
        <w:t>Необходимо построить отчет о товарах на складах.</w:t>
      </w:r>
    </w:p>
    <w:p w14:paraId="3CB648E9" w14:textId="77777777" w:rsidR="00240E4D" w:rsidRDefault="00240E4D">
      <w:pPr>
        <w:pStyle w:val="10"/>
        <w:contextualSpacing w:val="0"/>
      </w:pPr>
    </w:p>
    <w:p w14:paraId="115494D7" w14:textId="77777777" w:rsidR="00240E4D" w:rsidRDefault="00FB0184">
      <w:pPr>
        <w:pStyle w:val="10"/>
        <w:contextualSpacing w:val="0"/>
      </w:pPr>
      <w:r>
        <w:t>Остатки товаров на 10.01.2010</w:t>
      </w:r>
    </w:p>
    <w:tbl>
      <w:tblPr>
        <w:tblStyle w:val="af9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2393"/>
        <w:gridCol w:w="2393"/>
        <w:gridCol w:w="2393"/>
      </w:tblGrid>
      <w:tr w:rsidR="00240E4D" w14:paraId="79AD57BC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5F9F63C8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4AA16C4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Склад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61A4ED2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4125B661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</w:t>
            </w:r>
          </w:p>
        </w:tc>
      </w:tr>
      <w:tr w:rsidR="00240E4D" w14:paraId="7A76715F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357DF6C8" w14:textId="77777777" w:rsidR="00240E4D" w:rsidRDefault="00FB0184">
            <w:pPr>
              <w:pStyle w:val="10"/>
              <w:ind w:firstLine="60"/>
              <w:contextualSpacing w:val="0"/>
            </w:pPr>
            <w:r>
              <w:t>Йогурт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0C178E9E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2F5F42D2" w14:textId="77777777" w:rsidR="00240E4D" w:rsidRDefault="00FB0184">
            <w:pPr>
              <w:pStyle w:val="10"/>
              <w:ind w:firstLine="60"/>
              <w:contextualSpacing w:val="0"/>
            </w:pPr>
            <w:r>
              <w:t>550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47399287" w14:textId="77777777" w:rsidR="00240E4D" w:rsidRDefault="00FB0184">
            <w:pPr>
              <w:pStyle w:val="10"/>
              <w:ind w:firstLine="60"/>
              <w:contextualSpacing w:val="0"/>
            </w:pPr>
            <w:r>
              <w:t>65000</w:t>
            </w:r>
          </w:p>
        </w:tc>
      </w:tr>
      <w:tr w:rsidR="00240E4D" w14:paraId="1C97B1FF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3C0395D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5B53FDED" w14:textId="77777777" w:rsidR="00240E4D" w:rsidRDefault="00FB0184">
            <w:pPr>
              <w:pStyle w:val="10"/>
              <w:ind w:firstLine="60"/>
              <w:contextualSpacing w:val="0"/>
            </w:pPr>
            <w:r>
              <w:t>«Центральный»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3AED0E94" w14:textId="77777777" w:rsidR="00240E4D" w:rsidRDefault="00FB0184">
            <w:pPr>
              <w:pStyle w:val="10"/>
              <w:ind w:firstLine="60"/>
              <w:contextualSpacing w:val="0"/>
            </w:pPr>
            <w:r>
              <w:t>50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3254BC2F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071A3C64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651E9592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3D8476C6" w14:textId="77777777" w:rsidR="00240E4D" w:rsidRDefault="00FB0184">
            <w:pPr>
              <w:pStyle w:val="10"/>
              <w:ind w:firstLine="60"/>
              <w:contextualSpacing w:val="0"/>
            </w:pPr>
            <w:r>
              <w:t>«Ближний свет»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3658B496" w14:textId="77777777" w:rsidR="00240E4D" w:rsidRDefault="00FB0184">
            <w:pPr>
              <w:pStyle w:val="10"/>
              <w:ind w:firstLine="60"/>
              <w:contextualSpacing w:val="0"/>
            </w:pPr>
            <w:r>
              <w:t>500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269E314A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  <w:tr w:rsidR="00240E4D" w14:paraId="6AA27DDE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56828EB2" w14:textId="77777777" w:rsidR="00240E4D" w:rsidRDefault="00FB0184">
            <w:pPr>
              <w:pStyle w:val="10"/>
              <w:ind w:firstLine="60"/>
              <w:contextualSpacing w:val="0"/>
            </w:pPr>
            <w:r>
              <w:t>Кефир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47341341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77BB07BD" w14:textId="77777777" w:rsidR="00240E4D" w:rsidRDefault="00FB0184">
            <w:pPr>
              <w:pStyle w:val="10"/>
              <w:ind w:firstLine="60"/>
              <w:contextualSpacing w:val="0"/>
            </w:pPr>
            <w:r>
              <w:t>20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78ED3E7D" w14:textId="77777777" w:rsidR="00240E4D" w:rsidRDefault="00FB0184">
            <w:pPr>
              <w:pStyle w:val="10"/>
              <w:ind w:firstLine="60"/>
              <w:contextualSpacing w:val="0"/>
            </w:pPr>
            <w:r>
              <w:t>400</w:t>
            </w:r>
          </w:p>
        </w:tc>
      </w:tr>
      <w:tr w:rsidR="00240E4D" w14:paraId="39A733B5" w14:textId="77777777">
        <w:tc>
          <w:tcPr>
            <w:tcW w:w="2392" w:type="dxa"/>
            <w:shd w:val="clear" w:color="auto" w:fill="FFFFFF"/>
            <w:tcMar>
              <w:left w:w="115" w:type="dxa"/>
              <w:right w:w="115" w:type="dxa"/>
            </w:tcMar>
          </w:tcPr>
          <w:p w14:paraId="42EF2083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3A6AA84E" w14:textId="77777777" w:rsidR="00240E4D" w:rsidRDefault="00FB0184">
            <w:pPr>
              <w:pStyle w:val="10"/>
              <w:ind w:firstLine="60"/>
              <w:contextualSpacing w:val="0"/>
            </w:pPr>
            <w:r>
              <w:t>«Центральный»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74BC2F5A" w14:textId="77777777" w:rsidR="00240E4D" w:rsidRDefault="00FB0184">
            <w:pPr>
              <w:pStyle w:val="10"/>
              <w:ind w:firstLine="60"/>
              <w:contextualSpacing w:val="0"/>
            </w:pPr>
            <w:r>
              <w:t>20</w:t>
            </w:r>
          </w:p>
        </w:tc>
        <w:tc>
          <w:tcPr>
            <w:tcW w:w="2393" w:type="dxa"/>
            <w:shd w:val="clear" w:color="auto" w:fill="FFFFFF"/>
            <w:tcMar>
              <w:left w:w="115" w:type="dxa"/>
              <w:right w:w="115" w:type="dxa"/>
            </w:tcMar>
          </w:tcPr>
          <w:p w14:paraId="7B40C951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</w:tbl>
    <w:p w14:paraId="4B4D7232" w14:textId="77777777" w:rsidR="00240E4D" w:rsidRDefault="00240E4D">
      <w:pPr>
        <w:pStyle w:val="10"/>
        <w:contextualSpacing w:val="0"/>
      </w:pPr>
    </w:p>
    <w:p w14:paraId="2AFB1042" w14:textId="77777777" w:rsidR="00240E4D" w:rsidRDefault="00FB0184">
      <w:pPr>
        <w:pStyle w:val="2"/>
        <w:contextualSpacing w:val="0"/>
      </w:pPr>
      <w:bookmarkStart w:id="4" w:name="h.w6i7sjqvs8yp" w:colFirst="0" w:colLast="0"/>
      <w:bookmarkEnd w:id="4"/>
      <w:r>
        <w:t>Периодические расчеты</w:t>
      </w:r>
    </w:p>
    <w:p w14:paraId="664E5261" w14:textId="77777777" w:rsidR="00240E4D" w:rsidRDefault="00FB0184">
      <w:pPr>
        <w:pStyle w:val="10"/>
        <w:contextualSpacing w:val="0"/>
      </w:pPr>
      <w:r>
        <w:t xml:space="preserve">Начисление зарплаты сотрудникам авто предприятия осуществляется ежемесячно с использованием метода отклонений. Сотрудники работают на автомобилях предприятия, поэтому возможен обмен автомобилями между водителями. </w:t>
      </w:r>
    </w:p>
    <w:p w14:paraId="66A59D34" w14:textId="77777777" w:rsidR="00240E4D" w:rsidRDefault="00FB0184">
      <w:pPr>
        <w:pStyle w:val="10"/>
        <w:contextualSpacing w:val="0"/>
      </w:pPr>
      <w:r>
        <w:t>Все сотрудники работают по графику работы, установленному для каждого автомобиля отдельно.</w:t>
      </w:r>
    </w:p>
    <w:p w14:paraId="61114EBB" w14:textId="77777777" w:rsidR="00240E4D" w:rsidRDefault="00FB0184">
      <w:pPr>
        <w:pStyle w:val="10"/>
        <w:contextualSpacing w:val="0"/>
      </w:pPr>
      <w:r>
        <w:t>Не зависимо от отработанного времени сотрудникам предприятия ежемесячно выплачивается фиксированная сумма денег. Размер суммы одинаков для всех сотрудников и не меняется в течение расчетного периода.</w:t>
      </w:r>
    </w:p>
    <w:p w14:paraId="14FB24BA" w14:textId="30762DF9" w:rsidR="00240E4D" w:rsidRDefault="46EBFCB1">
      <w:pPr>
        <w:pStyle w:val="10"/>
        <w:contextualSpacing w:val="0"/>
      </w:pPr>
      <w:r>
        <w:t xml:space="preserve">Сотруднику предприятия выплачивается надбавка, рассчитываемая как общая сумма оплат пассажиров за прошлый месяц, полученная сотрудником, умноженная на определенный процент. </w:t>
      </w:r>
      <w:r w:rsidRPr="46EBFCB1">
        <w:rPr>
          <w:color w:val="auto"/>
        </w:rPr>
        <w:t>Считать, что после расчета сумма</w:t>
      </w:r>
      <w:r w:rsidR="00EF67C7">
        <w:rPr>
          <w:color w:val="auto"/>
        </w:rPr>
        <w:t xml:space="preserve"> оплат корректировке не подлежит.</w:t>
      </w:r>
      <w:r w:rsidRPr="46EBFCB1">
        <w:rPr>
          <w:color w:val="FF0000"/>
        </w:rPr>
        <w:t xml:space="preserve"> </w:t>
      </w:r>
      <w:r>
        <w:t xml:space="preserve">Значение процента для надбавки может изменяться не чаще, чем один раз в месяц. В информационной базе необходимо хранить историю его изменения. </w:t>
      </w:r>
    </w:p>
    <w:p w14:paraId="2D42D5B1" w14:textId="77777777" w:rsidR="00240E4D" w:rsidRDefault="00FB0184">
      <w:pPr>
        <w:pStyle w:val="10"/>
        <w:contextualSpacing w:val="0"/>
      </w:pPr>
      <w:r>
        <w:t>Один календарный месяц в году сотрудникам предоставляется оплачиваемый отпуск, размер которого определяется как количество дней отпуска, умноженное на среднюю дневную ставку.</w:t>
      </w:r>
    </w:p>
    <w:p w14:paraId="69ADDD91" w14:textId="77777777" w:rsidR="00240E4D" w:rsidRDefault="65618A96">
      <w:pPr>
        <w:pStyle w:val="10"/>
        <w:contextualSpacing w:val="0"/>
      </w:pPr>
      <w:r>
        <w:t>Дни отпуска рассчитываются по пятидневному графику. Средняя дневная ставка определяется как сумма всех начислений за три предыдущих месяца</w:t>
      </w:r>
      <w:r w:rsidRPr="65618A96">
        <w:rPr>
          <w:i/>
          <w:iCs/>
        </w:rPr>
        <w:t xml:space="preserve"> </w:t>
      </w:r>
      <w:r w:rsidRPr="65618A96">
        <w:t>/на кол-во рабочих дней за пред. 3 месяца.</w:t>
      </w:r>
      <w:r>
        <w:t xml:space="preserve"> Следует учесть, что данные об отпуске не могут вводиться в систему задним числом. </w:t>
      </w:r>
    </w:p>
    <w:p w14:paraId="40AF7EE3" w14:textId="2988FD51" w:rsidR="00240E4D" w:rsidRDefault="65618A96">
      <w:pPr>
        <w:pStyle w:val="10"/>
        <w:contextualSpacing w:val="0"/>
      </w:pPr>
      <w:r>
        <w:t>Ввод всех начислений происходит документом «Начисление зарплаты». Документ в расчет</w:t>
      </w:r>
      <w:r w:rsidR="00077942">
        <w:t>н</w:t>
      </w:r>
      <w:r>
        <w:t>ом периоде может быть один (сразу для всех видов расчета), а может быть несколько (по одному для каждого отдельного вида расчета). Считать, что все данные вводятся только в пределах одного месяца, например, можно указать начисление оклада с 10.01 по 31.01, а запись оклада: с 10.01 по 03.02 вводить нельзя. В одном документе могут быть данные только за текущий расчетный период.</w:t>
      </w:r>
    </w:p>
    <w:p w14:paraId="70106388" w14:textId="77777777" w:rsidR="00240E4D" w:rsidRDefault="00FB0184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24FF9A9C" w14:textId="77777777" w:rsidR="00240E4D" w:rsidRDefault="00FB0184">
      <w:pPr>
        <w:pStyle w:val="10"/>
        <w:contextualSpacing w:val="0"/>
      </w:pPr>
      <w:r>
        <w:t>Период март 2012 – июнь 2012г.</w:t>
      </w:r>
    </w:p>
    <w:tbl>
      <w:tblPr>
        <w:tblStyle w:val="afa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669"/>
        <w:gridCol w:w="1706"/>
        <w:gridCol w:w="1573"/>
        <w:gridCol w:w="1574"/>
        <w:gridCol w:w="1325"/>
      </w:tblGrid>
      <w:tr w:rsidR="00240E4D" w14:paraId="2662FFC1" w14:textId="77777777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44268C56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Автомобиль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1A705612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7AEAB3A3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Вид начисления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6391DFCD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74B68631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2B3D4F80" w14:textId="77777777" w:rsidR="00240E4D" w:rsidRDefault="00FB0184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240E4D" w14:paraId="2093CA67" w14:textId="77777777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2503B197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38288749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20BD9A1A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0C136CF1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0A392C6A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290583F9" w14:textId="77777777" w:rsidR="00240E4D" w:rsidRDefault="00240E4D">
            <w:pPr>
              <w:pStyle w:val="10"/>
              <w:ind w:hanging="15"/>
              <w:contextualSpacing w:val="0"/>
            </w:pPr>
          </w:p>
        </w:tc>
      </w:tr>
      <w:tr w:rsidR="00240E4D" w14:paraId="69844596" w14:textId="77777777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2B9ECA1B" w14:textId="77777777" w:rsidR="00240E4D" w:rsidRDefault="00FB0184">
            <w:pPr>
              <w:pStyle w:val="10"/>
              <w:ind w:hanging="15"/>
              <w:contextualSpacing w:val="0"/>
            </w:pPr>
            <w:r>
              <w:t>ИТОГО: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68F21D90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13C326F3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4853B841" w14:textId="77777777" w:rsidR="00240E4D" w:rsidRDefault="00240E4D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tcMar>
              <w:left w:w="115" w:type="dxa"/>
              <w:right w:w="115" w:type="dxa"/>
            </w:tcMar>
          </w:tcPr>
          <w:p w14:paraId="50125231" w14:textId="77777777" w:rsidR="00240E4D" w:rsidRDefault="00240E4D">
            <w:pPr>
              <w:pStyle w:val="10"/>
              <w:spacing w:after="200" w:line="276" w:lineRule="auto"/>
              <w:ind w:hanging="15"/>
              <w:contextualSpacing w:val="0"/>
            </w:pPr>
          </w:p>
        </w:tc>
        <w:tc>
          <w:tcPr>
            <w:tcW w:w="1325" w:type="dxa"/>
            <w:tcMar>
              <w:left w:w="115" w:type="dxa"/>
              <w:right w:w="115" w:type="dxa"/>
            </w:tcMar>
          </w:tcPr>
          <w:p w14:paraId="5A25747A" w14:textId="77777777" w:rsidR="00240E4D" w:rsidRDefault="00240E4D">
            <w:pPr>
              <w:pStyle w:val="10"/>
              <w:spacing w:after="200" w:line="276" w:lineRule="auto"/>
              <w:ind w:hanging="15"/>
              <w:contextualSpacing w:val="0"/>
            </w:pPr>
          </w:p>
        </w:tc>
      </w:tr>
    </w:tbl>
    <w:p w14:paraId="09B8D95D" w14:textId="77777777" w:rsidR="00240E4D" w:rsidRDefault="00240E4D" w:rsidP="00F340F6">
      <w:pPr>
        <w:pStyle w:val="10"/>
        <w:ind w:firstLine="0"/>
        <w:contextualSpacing w:val="0"/>
      </w:pPr>
    </w:p>
    <w:p w14:paraId="0E64048E" w14:textId="1357B05E" w:rsidR="00240E4D" w:rsidRDefault="62A0E80C" w:rsidP="62A0E80C">
      <w:pPr>
        <w:pStyle w:val="2"/>
        <w:contextualSpacing w:val="0"/>
        <w:rPr>
          <w:u w:val="single"/>
        </w:rPr>
      </w:pPr>
      <w:bookmarkStart w:id="5" w:name="h.nigmqu947eui" w:colFirst="0" w:colLast="0"/>
      <w:bookmarkEnd w:id="5"/>
      <w:r>
        <w:t>Управляемые формы</w:t>
      </w:r>
    </w:p>
    <w:p w14:paraId="393270AD" w14:textId="0E0B48E9" w:rsidR="65618A96" w:rsidRDefault="00FB0184" w:rsidP="00D358D5">
      <w:pPr>
        <w:pStyle w:val="10"/>
        <w:contextualSpacing w:val="0"/>
      </w:pPr>
      <w:r>
        <w:t xml:space="preserve">Организовать хранение продажных цен деталей в разрезе типов цен (оптовые, розничные и т.д.) в документе «Расходная накладная» необходимо иметь возможность указывать тип цен, по которым осуществляется отпуск товара. В форме выбора деталей, для каждой детали, дополнительно необходимо отражать ее цену (согласно указанному в документе типу цен), а </w:t>
      </w:r>
      <w:proofErr w:type="gramStart"/>
      <w:r>
        <w:t>так же</w:t>
      </w:r>
      <w:proofErr w:type="gramEnd"/>
      <w:r>
        <w:t xml:space="preserve"> текущий остаток на складе. Склад, как и тип цен, указывается в шапке документа «Расходная накладная». При выборе детали в документ должна добавляться не только сама деталь, но и соответствующая цена.</w:t>
      </w:r>
    </w:p>
    <w:p w14:paraId="228BBD13" w14:textId="5A559462" w:rsidR="65618A96" w:rsidRDefault="65618A96" w:rsidP="65618A96">
      <w:pPr>
        <w:pStyle w:val="10"/>
        <w:ind w:firstLine="0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77942"/>
    <w:rsid w:val="00086011"/>
    <w:rsid w:val="000C50F6"/>
    <w:rsid w:val="000D145E"/>
    <w:rsid w:val="000E4498"/>
    <w:rsid w:val="000F5298"/>
    <w:rsid w:val="000F724C"/>
    <w:rsid w:val="00120795"/>
    <w:rsid w:val="001405C0"/>
    <w:rsid w:val="00150479"/>
    <w:rsid w:val="001535E8"/>
    <w:rsid w:val="001764AB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A1104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456B8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157B2"/>
    <w:rsid w:val="00D32F01"/>
    <w:rsid w:val="00D33E9A"/>
    <w:rsid w:val="00D358D5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EF67C7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E3E1A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36FA4-4E1B-47C9-833B-9148341CF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2026-03-01T08:29:00Z</dcterms:modified>
</cp:coreProperties>
</file>