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1CD99A8" w14:textId="77777777" w:rsidR="00240E4D" w:rsidRDefault="00FB0184">
      <w:pPr>
        <w:pStyle w:val="1"/>
        <w:contextualSpacing w:val="0"/>
      </w:pPr>
      <w:bookmarkStart w:id="0" w:name="h.apkftgorukca" w:colFirst="0" w:colLast="0"/>
      <w:bookmarkEnd w:id="0"/>
      <w:r>
        <w:t>Билет 14</w:t>
      </w:r>
    </w:p>
    <w:p w14:paraId="36BD41F3" w14:textId="77777777" w:rsidR="00240E4D" w:rsidRDefault="00FB0184">
      <w:pPr>
        <w:pStyle w:val="2"/>
        <w:contextualSpacing w:val="0"/>
      </w:pPr>
      <w:bookmarkStart w:id="1" w:name="h.fknjbpu46p1p" w:colFirst="0" w:colLast="0"/>
      <w:bookmarkEnd w:id="1"/>
      <w:r>
        <w:t>Оперативный учет</w:t>
      </w:r>
    </w:p>
    <w:p w14:paraId="53E918AB" w14:textId="77777777" w:rsidR="00240E4D" w:rsidRDefault="00FB0184">
      <w:pPr>
        <w:pStyle w:val="10"/>
        <w:contextualSpacing w:val="0"/>
      </w:pPr>
      <w:r>
        <w:t>Компания занимается оптовой торговлей. Отгрузка товаров покупателю отражается документом «Расходная накладная», причем каждая накладная может быть выставлена в своей валюте. Оплата от покупателя приходит в рублях и отражается документом «Приход денег». Одна оплата может относиться к нескольким накладным, в этом случае при проведении документа автоматически закрывается долг покупателя по отгрузке, начиная с самой ранней недоплаченной накладной и т.д. Курс валюты берется на дату оплаты.</w:t>
      </w:r>
    </w:p>
    <w:p w14:paraId="3B312B0D" w14:textId="77777777" w:rsidR="00240E4D" w:rsidRDefault="00FB0184">
      <w:pPr>
        <w:pStyle w:val="10"/>
        <w:contextualSpacing w:val="0"/>
      </w:pPr>
      <w:r>
        <w:t>В том случае, если сумма оплат превышает долг по отгрузке, то эта переплата засчитывается как аванс. При отгрузке товара необходимо проверять наличие аванса от покупателя. Если есть аванс, то он засчитывается как оплата накладной по курсу на дату накладной.</w:t>
      </w:r>
    </w:p>
    <w:p w14:paraId="6114F5F8" w14:textId="45EB6FF0" w:rsidR="005B1066" w:rsidRPr="005B1066" w:rsidRDefault="00D97347">
      <w:pPr>
        <w:pStyle w:val="10"/>
        <w:contextualSpacing w:val="0"/>
      </w:pPr>
      <w:bookmarkStart w:id="2" w:name="_GoBack"/>
      <w:bookmarkEnd w:id="2"/>
      <w:r>
        <w:t>По о</w:t>
      </w:r>
      <w:r w:rsidR="005B1066">
        <w:t>тзывам добавили складской учет</w:t>
      </w:r>
      <w:r w:rsidR="00055653">
        <w:t xml:space="preserve"> и контроль остатков</w:t>
      </w:r>
      <w:r w:rsidR="005B1066">
        <w:t>.</w:t>
      </w:r>
    </w:p>
    <w:p w14:paraId="35504FB7" w14:textId="77777777" w:rsidR="00240E4D" w:rsidRDefault="00FB0184">
      <w:pPr>
        <w:pStyle w:val="10"/>
        <w:contextualSpacing w:val="0"/>
      </w:pPr>
      <w:r>
        <w:t>Необходимо построить отчеты по взаиморасчетам за период.</w:t>
      </w:r>
    </w:p>
    <w:p w14:paraId="4A780A34" w14:textId="77777777" w:rsidR="00240E4D" w:rsidRDefault="00FB0184">
      <w:pPr>
        <w:pStyle w:val="10"/>
        <w:contextualSpacing w:val="0"/>
      </w:pPr>
      <w:r>
        <w:t>Взаиморасчеты за период с 01.01.2010 по 31.01.2010</w:t>
      </w:r>
    </w:p>
    <w:tbl>
      <w:tblPr>
        <w:tblStyle w:val="afff5"/>
        <w:tblW w:w="911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47"/>
        <w:gridCol w:w="1984"/>
        <w:gridCol w:w="1474"/>
        <w:gridCol w:w="1530"/>
        <w:gridCol w:w="1410"/>
        <w:gridCol w:w="1474"/>
      </w:tblGrid>
      <w:tr w:rsidR="00240E4D" w14:paraId="696F1CE0" w14:textId="77777777">
        <w:tc>
          <w:tcPr>
            <w:tcW w:w="1247" w:type="dxa"/>
            <w:shd w:val="clear" w:color="auto" w:fill="FFFFFF"/>
            <w:tcMar>
              <w:left w:w="115" w:type="dxa"/>
              <w:right w:w="115" w:type="dxa"/>
            </w:tcMar>
          </w:tcPr>
          <w:p w14:paraId="3DBD3663" w14:textId="77777777" w:rsidR="00240E4D" w:rsidRDefault="00FB0184">
            <w:pPr>
              <w:pStyle w:val="10"/>
              <w:ind w:firstLine="30"/>
              <w:contextualSpacing w:val="0"/>
              <w:jc w:val="center"/>
            </w:pPr>
            <w:r>
              <w:rPr>
                <w:b/>
              </w:rPr>
              <w:t>Валюта</w:t>
            </w:r>
          </w:p>
        </w:tc>
        <w:tc>
          <w:tcPr>
            <w:tcW w:w="1984" w:type="dxa"/>
            <w:shd w:val="clear" w:color="auto" w:fill="FFFFFF"/>
            <w:tcMar>
              <w:left w:w="115" w:type="dxa"/>
              <w:right w:w="115" w:type="dxa"/>
            </w:tcMar>
          </w:tcPr>
          <w:p w14:paraId="46CAE205" w14:textId="77777777" w:rsidR="00240E4D" w:rsidRDefault="00FB0184">
            <w:pPr>
              <w:pStyle w:val="10"/>
              <w:ind w:firstLine="30"/>
              <w:contextualSpacing w:val="0"/>
              <w:jc w:val="center"/>
            </w:pPr>
            <w:r>
              <w:rPr>
                <w:b/>
              </w:rPr>
              <w:t>Накладная</w:t>
            </w:r>
          </w:p>
        </w:tc>
        <w:tc>
          <w:tcPr>
            <w:tcW w:w="1474" w:type="dxa"/>
            <w:shd w:val="clear" w:color="auto" w:fill="FFFFFF"/>
            <w:tcMar>
              <w:left w:w="115" w:type="dxa"/>
              <w:right w:w="115" w:type="dxa"/>
            </w:tcMar>
          </w:tcPr>
          <w:p w14:paraId="7DEC49C8" w14:textId="77777777" w:rsidR="00240E4D" w:rsidRDefault="00FB0184">
            <w:pPr>
              <w:pStyle w:val="10"/>
              <w:ind w:firstLine="30"/>
              <w:contextualSpacing w:val="0"/>
              <w:jc w:val="center"/>
            </w:pPr>
            <w:r>
              <w:rPr>
                <w:b/>
              </w:rPr>
              <w:t>Нач. ост.</w:t>
            </w:r>
          </w:p>
        </w:tc>
        <w:tc>
          <w:tcPr>
            <w:tcW w:w="1530" w:type="dxa"/>
            <w:shd w:val="clear" w:color="auto" w:fill="FFFFFF"/>
            <w:tcMar>
              <w:left w:w="115" w:type="dxa"/>
              <w:right w:w="115" w:type="dxa"/>
            </w:tcMar>
          </w:tcPr>
          <w:p w14:paraId="6243451C" w14:textId="77777777" w:rsidR="00240E4D" w:rsidRDefault="00FB0184">
            <w:pPr>
              <w:pStyle w:val="10"/>
              <w:ind w:firstLine="30"/>
              <w:contextualSpacing w:val="0"/>
              <w:jc w:val="center"/>
            </w:pPr>
            <w:r>
              <w:rPr>
                <w:b/>
              </w:rPr>
              <w:t>Отгружено</w:t>
            </w:r>
          </w:p>
        </w:tc>
        <w:tc>
          <w:tcPr>
            <w:tcW w:w="1410" w:type="dxa"/>
            <w:shd w:val="clear" w:color="auto" w:fill="FFFFFF"/>
            <w:tcMar>
              <w:left w:w="115" w:type="dxa"/>
              <w:right w:w="115" w:type="dxa"/>
            </w:tcMar>
          </w:tcPr>
          <w:p w14:paraId="477A6AE1" w14:textId="77777777" w:rsidR="00240E4D" w:rsidRDefault="00FB0184">
            <w:pPr>
              <w:pStyle w:val="10"/>
              <w:ind w:firstLine="30"/>
              <w:contextualSpacing w:val="0"/>
              <w:jc w:val="center"/>
            </w:pPr>
            <w:r>
              <w:rPr>
                <w:b/>
              </w:rPr>
              <w:t>Оплачено</w:t>
            </w:r>
          </w:p>
        </w:tc>
        <w:tc>
          <w:tcPr>
            <w:tcW w:w="1474" w:type="dxa"/>
            <w:shd w:val="clear" w:color="auto" w:fill="FFFFFF"/>
            <w:tcMar>
              <w:left w:w="115" w:type="dxa"/>
              <w:right w:w="115" w:type="dxa"/>
            </w:tcMar>
          </w:tcPr>
          <w:p w14:paraId="4BA3093C" w14:textId="77777777" w:rsidR="00240E4D" w:rsidRDefault="00FB0184">
            <w:pPr>
              <w:pStyle w:val="10"/>
              <w:ind w:firstLine="30"/>
              <w:contextualSpacing w:val="0"/>
              <w:jc w:val="center"/>
            </w:pPr>
            <w:r>
              <w:rPr>
                <w:b/>
              </w:rPr>
              <w:t>Кон. ост.</w:t>
            </w:r>
          </w:p>
        </w:tc>
      </w:tr>
      <w:tr w:rsidR="00240E4D" w14:paraId="2C87A744" w14:textId="77777777">
        <w:tc>
          <w:tcPr>
            <w:tcW w:w="1247" w:type="dxa"/>
            <w:shd w:val="clear" w:color="auto" w:fill="FFFFFF"/>
            <w:tcMar>
              <w:left w:w="115" w:type="dxa"/>
              <w:right w:w="115" w:type="dxa"/>
            </w:tcMar>
          </w:tcPr>
          <w:p w14:paraId="118208F2" w14:textId="77777777" w:rsidR="00240E4D" w:rsidRDefault="00FB0184">
            <w:pPr>
              <w:pStyle w:val="10"/>
              <w:ind w:firstLine="30"/>
              <w:contextualSpacing w:val="0"/>
            </w:pPr>
            <w:r>
              <w:t>Евро</w:t>
            </w:r>
          </w:p>
        </w:tc>
        <w:tc>
          <w:tcPr>
            <w:tcW w:w="1984" w:type="dxa"/>
            <w:shd w:val="clear" w:color="auto" w:fill="FFFFFF"/>
            <w:tcMar>
              <w:left w:w="115" w:type="dxa"/>
              <w:right w:w="115" w:type="dxa"/>
            </w:tcMar>
          </w:tcPr>
          <w:p w14:paraId="56A0069A" w14:textId="77777777" w:rsidR="00240E4D" w:rsidRDefault="00240E4D">
            <w:pPr>
              <w:pStyle w:val="10"/>
              <w:ind w:firstLine="30"/>
              <w:contextualSpacing w:val="0"/>
            </w:pPr>
          </w:p>
        </w:tc>
        <w:tc>
          <w:tcPr>
            <w:tcW w:w="1474" w:type="dxa"/>
            <w:shd w:val="clear" w:color="auto" w:fill="FFFFFF"/>
            <w:tcMar>
              <w:left w:w="115" w:type="dxa"/>
              <w:right w:w="115" w:type="dxa"/>
            </w:tcMar>
          </w:tcPr>
          <w:p w14:paraId="7DF6F7AA" w14:textId="77777777" w:rsidR="00240E4D" w:rsidRDefault="00240E4D">
            <w:pPr>
              <w:pStyle w:val="10"/>
              <w:ind w:firstLine="30"/>
              <w:contextualSpacing w:val="0"/>
            </w:pPr>
          </w:p>
        </w:tc>
        <w:tc>
          <w:tcPr>
            <w:tcW w:w="1530" w:type="dxa"/>
            <w:shd w:val="clear" w:color="auto" w:fill="FFFFFF"/>
            <w:tcMar>
              <w:left w:w="115" w:type="dxa"/>
              <w:right w:w="115" w:type="dxa"/>
            </w:tcMar>
          </w:tcPr>
          <w:p w14:paraId="320646EB" w14:textId="77777777" w:rsidR="00240E4D" w:rsidRDefault="00240E4D">
            <w:pPr>
              <w:pStyle w:val="10"/>
              <w:ind w:firstLine="30"/>
              <w:contextualSpacing w:val="0"/>
            </w:pPr>
          </w:p>
        </w:tc>
        <w:tc>
          <w:tcPr>
            <w:tcW w:w="1410" w:type="dxa"/>
            <w:shd w:val="clear" w:color="auto" w:fill="FFFFFF"/>
            <w:tcMar>
              <w:left w:w="115" w:type="dxa"/>
              <w:right w:w="115" w:type="dxa"/>
            </w:tcMar>
          </w:tcPr>
          <w:p w14:paraId="31ED7778" w14:textId="77777777" w:rsidR="00240E4D" w:rsidRDefault="00240E4D">
            <w:pPr>
              <w:pStyle w:val="10"/>
              <w:ind w:firstLine="30"/>
              <w:contextualSpacing w:val="0"/>
            </w:pPr>
          </w:p>
        </w:tc>
        <w:tc>
          <w:tcPr>
            <w:tcW w:w="1474" w:type="dxa"/>
            <w:shd w:val="clear" w:color="auto" w:fill="FFFFFF"/>
            <w:tcMar>
              <w:left w:w="115" w:type="dxa"/>
              <w:right w:w="115" w:type="dxa"/>
            </w:tcMar>
          </w:tcPr>
          <w:p w14:paraId="532070F0" w14:textId="77777777" w:rsidR="00240E4D" w:rsidRDefault="00240E4D">
            <w:pPr>
              <w:pStyle w:val="10"/>
              <w:ind w:firstLine="30"/>
              <w:contextualSpacing w:val="0"/>
            </w:pPr>
          </w:p>
        </w:tc>
      </w:tr>
      <w:tr w:rsidR="00240E4D" w14:paraId="7F5AB9EC" w14:textId="77777777">
        <w:tc>
          <w:tcPr>
            <w:tcW w:w="1247" w:type="dxa"/>
            <w:shd w:val="clear" w:color="auto" w:fill="FFFFFF"/>
            <w:tcMar>
              <w:left w:w="115" w:type="dxa"/>
              <w:right w:w="115" w:type="dxa"/>
            </w:tcMar>
          </w:tcPr>
          <w:p w14:paraId="1A9B60E1" w14:textId="77777777" w:rsidR="00240E4D" w:rsidRDefault="00240E4D">
            <w:pPr>
              <w:pStyle w:val="10"/>
              <w:ind w:firstLine="30"/>
              <w:contextualSpacing w:val="0"/>
            </w:pPr>
          </w:p>
        </w:tc>
        <w:tc>
          <w:tcPr>
            <w:tcW w:w="1984" w:type="dxa"/>
            <w:shd w:val="clear" w:color="auto" w:fill="FFFFFF"/>
            <w:tcMar>
              <w:left w:w="115" w:type="dxa"/>
              <w:right w:w="115" w:type="dxa"/>
            </w:tcMar>
          </w:tcPr>
          <w:p w14:paraId="47E629F2" w14:textId="77777777" w:rsidR="00240E4D" w:rsidRDefault="00FB0184">
            <w:pPr>
              <w:pStyle w:val="10"/>
              <w:ind w:firstLine="30"/>
              <w:contextualSpacing w:val="0"/>
            </w:pPr>
            <w:proofErr w:type="spellStart"/>
            <w:r>
              <w:t>Расх.Накл</w:t>
            </w:r>
            <w:proofErr w:type="spellEnd"/>
            <w:r>
              <w:t>. №1</w:t>
            </w:r>
          </w:p>
        </w:tc>
        <w:tc>
          <w:tcPr>
            <w:tcW w:w="1474" w:type="dxa"/>
            <w:shd w:val="clear" w:color="auto" w:fill="FFFFFF"/>
            <w:tcMar>
              <w:left w:w="115" w:type="dxa"/>
              <w:right w:w="115" w:type="dxa"/>
            </w:tcMar>
          </w:tcPr>
          <w:p w14:paraId="3E190F5E" w14:textId="77777777" w:rsidR="00240E4D" w:rsidRDefault="00240E4D">
            <w:pPr>
              <w:pStyle w:val="10"/>
              <w:ind w:firstLine="30"/>
              <w:contextualSpacing w:val="0"/>
            </w:pPr>
          </w:p>
        </w:tc>
        <w:tc>
          <w:tcPr>
            <w:tcW w:w="1530" w:type="dxa"/>
            <w:shd w:val="clear" w:color="auto" w:fill="FFFFFF"/>
            <w:tcMar>
              <w:left w:w="115" w:type="dxa"/>
              <w:right w:w="115" w:type="dxa"/>
            </w:tcMar>
          </w:tcPr>
          <w:p w14:paraId="4EE938CE" w14:textId="77777777" w:rsidR="00240E4D" w:rsidRDefault="00FB0184">
            <w:pPr>
              <w:pStyle w:val="10"/>
              <w:ind w:firstLine="30"/>
              <w:contextualSpacing w:val="0"/>
            </w:pPr>
            <w:r>
              <w:t>1000</w:t>
            </w:r>
          </w:p>
        </w:tc>
        <w:tc>
          <w:tcPr>
            <w:tcW w:w="1410" w:type="dxa"/>
            <w:shd w:val="clear" w:color="auto" w:fill="FFFFFF"/>
            <w:tcMar>
              <w:left w:w="115" w:type="dxa"/>
              <w:right w:w="115" w:type="dxa"/>
            </w:tcMar>
          </w:tcPr>
          <w:p w14:paraId="0DC15D76" w14:textId="77777777" w:rsidR="00240E4D" w:rsidRDefault="00FB0184">
            <w:pPr>
              <w:pStyle w:val="10"/>
              <w:ind w:firstLine="30"/>
              <w:contextualSpacing w:val="0"/>
            </w:pPr>
            <w:r>
              <w:t>600</w:t>
            </w:r>
          </w:p>
        </w:tc>
        <w:tc>
          <w:tcPr>
            <w:tcW w:w="1474" w:type="dxa"/>
            <w:shd w:val="clear" w:color="auto" w:fill="FFFFFF"/>
            <w:tcMar>
              <w:left w:w="115" w:type="dxa"/>
              <w:right w:w="115" w:type="dxa"/>
            </w:tcMar>
          </w:tcPr>
          <w:p w14:paraId="30A51B3A" w14:textId="77777777" w:rsidR="00240E4D" w:rsidRDefault="00FB0184">
            <w:pPr>
              <w:pStyle w:val="10"/>
              <w:ind w:firstLine="30"/>
              <w:contextualSpacing w:val="0"/>
            </w:pPr>
            <w:r>
              <w:t>400</w:t>
            </w:r>
          </w:p>
        </w:tc>
      </w:tr>
      <w:tr w:rsidR="00240E4D" w14:paraId="37BF827C" w14:textId="77777777">
        <w:tc>
          <w:tcPr>
            <w:tcW w:w="1247" w:type="dxa"/>
            <w:shd w:val="clear" w:color="auto" w:fill="FFFFFF"/>
            <w:tcMar>
              <w:left w:w="115" w:type="dxa"/>
              <w:right w:w="115" w:type="dxa"/>
            </w:tcMar>
          </w:tcPr>
          <w:p w14:paraId="0FB76C7C" w14:textId="77777777" w:rsidR="00240E4D" w:rsidRDefault="00240E4D">
            <w:pPr>
              <w:pStyle w:val="10"/>
              <w:ind w:firstLine="30"/>
              <w:contextualSpacing w:val="0"/>
            </w:pPr>
          </w:p>
        </w:tc>
        <w:tc>
          <w:tcPr>
            <w:tcW w:w="1984" w:type="dxa"/>
            <w:shd w:val="clear" w:color="auto" w:fill="FFFFFF"/>
            <w:tcMar>
              <w:left w:w="115" w:type="dxa"/>
              <w:right w:w="115" w:type="dxa"/>
            </w:tcMar>
          </w:tcPr>
          <w:p w14:paraId="4DC73E29" w14:textId="77777777" w:rsidR="00240E4D" w:rsidRDefault="00FB0184">
            <w:pPr>
              <w:pStyle w:val="10"/>
              <w:ind w:firstLine="30"/>
              <w:contextualSpacing w:val="0"/>
            </w:pPr>
            <w:proofErr w:type="spellStart"/>
            <w:r>
              <w:t>Расх.Накл</w:t>
            </w:r>
            <w:proofErr w:type="spellEnd"/>
            <w:r>
              <w:t>. №3</w:t>
            </w:r>
          </w:p>
        </w:tc>
        <w:tc>
          <w:tcPr>
            <w:tcW w:w="1474" w:type="dxa"/>
            <w:shd w:val="clear" w:color="auto" w:fill="FFFFFF"/>
            <w:tcMar>
              <w:left w:w="115" w:type="dxa"/>
              <w:right w:w="115" w:type="dxa"/>
            </w:tcMar>
          </w:tcPr>
          <w:p w14:paraId="0FB858ED" w14:textId="77777777" w:rsidR="00240E4D" w:rsidRDefault="00FB0184">
            <w:pPr>
              <w:pStyle w:val="10"/>
              <w:ind w:firstLine="30"/>
              <w:contextualSpacing w:val="0"/>
            </w:pPr>
            <w:r>
              <w:t>500</w:t>
            </w:r>
          </w:p>
        </w:tc>
        <w:tc>
          <w:tcPr>
            <w:tcW w:w="1530" w:type="dxa"/>
            <w:shd w:val="clear" w:color="auto" w:fill="FFFFFF"/>
            <w:tcMar>
              <w:left w:w="115" w:type="dxa"/>
              <w:right w:w="115" w:type="dxa"/>
            </w:tcMar>
          </w:tcPr>
          <w:p w14:paraId="00EE7A80" w14:textId="77777777" w:rsidR="00240E4D" w:rsidRDefault="00240E4D">
            <w:pPr>
              <w:pStyle w:val="10"/>
              <w:ind w:firstLine="30"/>
              <w:contextualSpacing w:val="0"/>
            </w:pPr>
          </w:p>
        </w:tc>
        <w:tc>
          <w:tcPr>
            <w:tcW w:w="1410" w:type="dxa"/>
            <w:shd w:val="clear" w:color="auto" w:fill="FFFFFF"/>
            <w:tcMar>
              <w:left w:w="115" w:type="dxa"/>
              <w:right w:w="115" w:type="dxa"/>
            </w:tcMar>
          </w:tcPr>
          <w:p w14:paraId="6DBC23EE" w14:textId="77777777" w:rsidR="00240E4D" w:rsidRDefault="00FB0184">
            <w:pPr>
              <w:pStyle w:val="10"/>
              <w:ind w:firstLine="30"/>
              <w:contextualSpacing w:val="0"/>
            </w:pPr>
            <w:r>
              <w:t>500</w:t>
            </w:r>
          </w:p>
        </w:tc>
        <w:tc>
          <w:tcPr>
            <w:tcW w:w="1474" w:type="dxa"/>
            <w:shd w:val="clear" w:color="auto" w:fill="FFFFFF"/>
            <w:tcMar>
              <w:left w:w="115" w:type="dxa"/>
              <w:right w:w="115" w:type="dxa"/>
            </w:tcMar>
          </w:tcPr>
          <w:p w14:paraId="1E8E47C2" w14:textId="77777777" w:rsidR="00240E4D" w:rsidRDefault="00240E4D">
            <w:pPr>
              <w:pStyle w:val="10"/>
              <w:ind w:firstLine="30"/>
              <w:contextualSpacing w:val="0"/>
            </w:pPr>
          </w:p>
        </w:tc>
      </w:tr>
      <w:tr w:rsidR="00240E4D" w14:paraId="50E02A02" w14:textId="77777777">
        <w:tc>
          <w:tcPr>
            <w:tcW w:w="1247" w:type="dxa"/>
            <w:shd w:val="clear" w:color="auto" w:fill="FFFFFF"/>
            <w:tcMar>
              <w:left w:w="115" w:type="dxa"/>
              <w:right w:w="115" w:type="dxa"/>
            </w:tcMar>
          </w:tcPr>
          <w:p w14:paraId="52E12EC1" w14:textId="77777777" w:rsidR="00240E4D" w:rsidRDefault="00240E4D">
            <w:pPr>
              <w:pStyle w:val="10"/>
              <w:ind w:firstLine="30"/>
              <w:contextualSpacing w:val="0"/>
            </w:pPr>
          </w:p>
        </w:tc>
        <w:tc>
          <w:tcPr>
            <w:tcW w:w="1984" w:type="dxa"/>
            <w:shd w:val="clear" w:color="auto" w:fill="FFFFFF"/>
            <w:tcMar>
              <w:left w:w="115" w:type="dxa"/>
              <w:right w:w="115" w:type="dxa"/>
            </w:tcMar>
          </w:tcPr>
          <w:p w14:paraId="0D831A3F" w14:textId="77777777" w:rsidR="00240E4D" w:rsidRDefault="00FB0184">
            <w:pPr>
              <w:pStyle w:val="10"/>
              <w:ind w:firstLine="30"/>
              <w:contextualSpacing w:val="0"/>
            </w:pPr>
            <w:r>
              <w:t>«Аванс»</w:t>
            </w:r>
          </w:p>
        </w:tc>
        <w:tc>
          <w:tcPr>
            <w:tcW w:w="1474" w:type="dxa"/>
            <w:shd w:val="clear" w:color="auto" w:fill="FFFFFF"/>
            <w:tcMar>
              <w:left w:w="115" w:type="dxa"/>
              <w:right w:w="115" w:type="dxa"/>
            </w:tcMar>
          </w:tcPr>
          <w:p w14:paraId="449DD17A" w14:textId="77777777" w:rsidR="00240E4D" w:rsidRDefault="00FB0184">
            <w:pPr>
              <w:pStyle w:val="10"/>
              <w:ind w:firstLine="30"/>
              <w:contextualSpacing w:val="0"/>
            </w:pPr>
            <w:r>
              <w:t>500</w:t>
            </w:r>
          </w:p>
        </w:tc>
        <w:tc>
          <w:tcPr>
            <w:tcW w:w="1530" w:type="dxa"/>
            <w:shd w:val="clear" w:color="auto" w:fill="FFFFFF"/>
            <w:tcMar>
              <w:left w:w="115" w:type="dxa"/>
              <w:right w:w="115" w:type="dxa"/>
            </w:tcMar>
          </w:tcPr>
          <w:p w14:paraId="63A1F07F" w14:textId="77777777" w:rsidR="00240E4D" w:rsidRDefault="00FB0184">
            <w:pPr>
              <w:pStyle w:val="10"/>
              <w:ind w:firstLine="30"/>
              <w:contextualSpacing w:val="0"/>
            </w:pPr>
            <w:r>
              <w:t>500</w:t>
            </w:r>
          </w:p>
        </w:tc>
        <w:tc>
          <w:tcPr>
            <w:tcW w:w="1410" w:type="dxa"/>
            <w:shd w:val="clear" w:color="auto" w:fill="FFFFFF"/>
            <w:tcMar>
              <w:left w:w="115" w:type="dxa"/>
              <w:right w:w="115" w:type="dxa"/>
            </w:tcMar>
          </w:tcPr>
          <w:p w14:paraId="6A2BC471" w14:textId="77777777" w:rsidR="00240E4D" w:rsidRDefault="00240E4D">
            <w:pPr>
              <w:pStyle w:val="10"/>
              <w:ind w:firstLine="30"/>
              <w:contextualSpacing w:val="0"/>
            </w:pPr>
          </w:p>
        </w:tc>
        <w:tc>
          <w:tcPr>
            <w:tcW w:w="1474" w:type="dxa"/>
            <w:shd w:val="clear" w:color="auto" w:fill="FFFFFF"/>
            <w:tcMar>
              <w:left w:w="115" w:type="dxa"/>
              <w:right w:w="115" w:type="dxa"/>
            </w:tcMar>
          </w:tcPr>
          <w:p w14:paraId="4DCC6F47" w14:textId="77777777" w:rsidR="00240E4D" w:rsidRDefault="00240E4D">
            <w:pPr>
              <w:pStyle w:val="10"/>
              <w:ind w:firstLine="30"/>
              <w:contextualSpacing w:val="0"/>
            </w:pPr>
          </w:p>
        </w:tc>
      </w:tr>
      <w:tr w:rsidR="00240E4D" w14:paraId="46B134A7" w14:textId="77777777">
        <w:tc>
          <w:tcPr>
            <w:tcW w:w="1247" w:type="dxa"/>
            <w:shd w:val="clear" w:color="auto" w:fill="FFFFFF"/>
            <w:tcMar>
              <w:left w:w="115" w:type="dxa"/>
              <w:right w:w="115" w:type="dxa"/>
            </w:tcMar>
          </w:tcPr>
          <w:p w14:paraId="7E0FD8C3" w14:textId="77777777" w:rsidR="00240E4D" w:rsidRDefault="00FB0184">
            <w:pPr>
              <w:pStyle w:val="10"/>
              <w:ind w:firstLine="30"/>
              <w:contextualSpacing w:val="0"/>
            </w:pPr>
            <w:r>
              <w:t>Доллар</w:t>
            </w:r>
          </w:p>
        </w:tc>
        <w:tc>
          <w:tcPr>
            <w:tcW w:w="1984" w:type="dxa"/>
            <w:shd w:val="clear" w:color="auto" w:fill="FFFFFF"/>
            <w:tcMar>
              <w:left w:w="115" w:type="dxa"/>
              <w:right w:w="115" w:type="dxa"/>
            </w:tcMar>
          </w:tcPr>
          <w:p w14:paraId="1B5E47D9" w14:textId="77777777" w:rsidR="00240E4D" w:rsidRDefault="00240E4D">
            <w:pPr>
              <w:pStyle w:val="10"/>
              <w:ind w:firstLine="30"/>
              <w:contextualSpacing w:val="0"/>
            </w:pPr>
          </w:p>
        </w:tc>
        <w:tc>
          <w:tcPr>
            <w:tcW w:w="1474" w:type="dxa"/>
            <w:shd w:val="clear" w:color="auto" w:fill="FFFFFF"/>
            <w:tcMar>
              <w:left w:w="115" w:type="dxa"/>
              <w:right w:w="115" w:type="dxa"/>
            </w:tcMar>
          </w:tcPr>
          <w:p w14:paraId="25D6C40E" w14:textId="77777777" w:rsidR="00240E4D" w:rsidRDefault="00240E4D">
            <w:pPr>
              <w:pStyle w:val="10"/>
              <w:ind w:firstLine="30"/>
              <w:contextualSpacing w:val="0"/>
            </w:pPr>
          </w:p>
        </w:tc>
        <w:tc>
          <w:tcPr>
            <w:tcW w:w="1530" w:type="dxa"/>
            <w:shd w:val="clear" w:color="auto" w:fill="FFFFFF"/>
            <w:tcMar>
              <w:left w:w="115" w:type="dxa"/>
              <w:right w:w="115" w:type="dxa"/>
            </w:tcMar>
          </w:tcPr>
          <w:p w14:paraId="18E7D592" w14:textId="77777777" w:rsidR="00240E4D" w:rsidRDefault="00240E4D">
            <w:pPr>
              <w:pStyle w:val="10"/>
              <w:ind w:firstLine="30"/>
              <w:contextualSpacing w:val="0"/>
            </w:pPr>
          </w:p>
        </w:tc>
        <w:tc>
          <w:tcPr>
            <w:tcW w:w="1410" w:type="dxa"/>
            <w:shd w:val="clear" w:color="auto" w:fill="FFFFFF"/>
            <w:tcMar>
              <w:left w:w="115" w:type="dxa"/>
              <w:right w:w="115" w:type="dxa"/>
            </w:tcMar>
          </w:tcPr>
          <w:p w14:paraId="4CC8AA0D" w14:textId="77777777" w:rsidR="00240E4D" w:rsidRDefault="00240E4D">
            <w:pPr>
              <w:pStyle w:val="10"/>
              <w:ind w:firstLine="30"/>
              <w:contextualSpacing w:val="0"/>
            </w:pPr>
          </w:p>
        </w:tc>
        <w:tc>
          <w:tcPr>
            <w:tcW w:w="1474" w:type="dxa"/>
            <w:shd w:val="clear" w:color="auto" w:fill="FFFFFF"/>
            <w:tcMar>
              <w:left w:w="115" w:type="dxa"/>
              <w:right w:w="115" w:type="dxa"/>
            </w:tcMar>
          </w:tcPr>
          <w:p w14:paraId="0387D0D6" w14:textId="77777777" w:rsidR="00240E4D" w:rsidRDefault="00240E4D">
            <w:pPr>
              <w:pStyle w:val="10"/>
              <w:ind w:firstLine="30"/>
              <w:contextualSpacing w:val="0"/>
            </w:pPr>
          </w:p>
        </w:tc>
      </w:tr>
      <w:tr w:rsidR="00240E4D" w14:paraId="20AC8BF2" w14:textId="77777777">
        <w:tc>
          <w:tcPr>
            <w:tcW w:w="1247" w:type="dxa"/>
            <w:shd w:val="clear" w:color="auto" w:fill="FFFFFF"/>
            <w:tcMar>
              <w:left w:w="115" w:type="dxa"/>
              <w:right w:w="115" w:type="dxa"/>
            </w:tcMar>
          </w:tcPr>
          <w:p w14:paraId="565BFF5B" w14:textId="77777777" w:rsidR="00240E4D" w:rsidRDefault="00240E4D">
            <w:pPr>
              <w:pStyle w:val="10"/>
              <w:ind w:firstLine="30"/>
              <w:contextualSpacing w:val="0"/>
            </w:pPr>
          </w:p>
        </w:tc>
        <w:tc>
          <w:tcPr>
            <w:tcW w:w="1984" w:type="dxa"/>
            <w:shd w:val="clear" w:color="auto" w:fill="FFFFFF"/>
            <w:tcMar>
              <w:left w:w="115" w:type="dxa"/>
              <w:right w:w="115" w:type="dxa"/>
            </w:tcMar>
          </w:tcPr>
          <w:p w14:paraId="12B48EB0" w14:textId="77777777" w:rsidR="00240E4D" w:rsidRDefault="00FB0184">
            <w:pPr>
              <w:pStyle w:val="10"/>
              <w:ind w:firstLine="30"/>
              <w:contextualSpacing w:val="0"/>
            </w:pPr>
            <w:proofErr w:type="spellStart"/>
            <w:r>
              <w:t>Расх.Накл</w:t>
            </w:r>
            <w:proofErr w:type="spellEnd"/>
            <w:r>
              <w:t>. №3</w:t>
            </w:r>
          </w:p>
        </w:tc>
        <w:tc>
          <w:tcPr>
            <w:tcW w:w="1474" w:type="dxa"/>
            <w:shd w:val="clear" w:color="auto" w:fill="FFFFFF"/>
            <w:tcMar>
              <w:left w:w="115" w:type="dxa"/>
              <w:right w:w="115" w:type="dxa"/>
            </w:tcMar>
          </w:tcPr>
          <w:p w14:paraId="34CDD9EB" w14:textId="77777777" w:rsidR="00240E4D" w:rsidRDefault="00240E4D">
            <w:pPr>
              <w:pStyle w:val="10"/>
              <w:ind w:firstLine="30"/>
              <w:contextualSpacing w:val="0"/>
            </w:pPr>
          </w:p>
        </w:tc>
        <w:tc>
          <w:tcPr>
            <w:tcW w:w="1530" w:type="dxa"/>
            <w:shd w:val="clear" w:color="auto" w:fill="FFFFFF"/>
            <w:tcMar>
              <w:left w:w="115" w:type="dxa"/>
              <w:right w:w="115" w:type="dxa"/>
            </w:tcMar>
          </w:tcPr>
          <w:p w14:paraId="0ABAA644" w14:textId="77777777" w:rsidR="00240E4D" w:rsidRDefault="00FB0184">
            <w:pPr>
              <w:pStyle w:val="10"/>
              <w:ind w:firstLine="30"/>
              <w:contextualSpacing w:val="0"/>
            </w:pPr>
            <w:r>
              <w:t>800</w:t>
            </w:r>
          </w:p>
        </w:tc>
        <w:tc>
          <w:tcPr>
            <w:tcW w:w="1410" w:type="dxa"/>
            <w:shd w:val="clear" w:color="auto" w:fill="FFFFFF"/>
            <w:tcMar>
              <w:left w:w="115" w:type="dxa"/>
              <w:right w:w="115" w:type="dxa"/>
            </w:tcMar>
          </w:tcPr>
          <w:p w14:paraId="212F5F1A" w14:textId="77777777" w:rsidR="00240E4D" w:rsidRDefault="00FB0184">
            <w:pPr>
              <w:pStyle w:val="10"/>
              <w:ind w:firstLine="30"/>
              <w:contextualSpacing w:val="0"/>
            </w:pPr>
            <w:r>
              <w:t>200</w:t>
            </w:r>
          </w:p>
        </w:tc>
        <w:tc>
          <w:tcPr>
            <w:tcW w:w="1474" w:type="dxa"/>
            <w:shd w:val="clear" w:color="auto" w:fill="FFFFFF"/>
            <w:tcMar>
              <w:left w:w="115" w:type="dxa"/>
              <w:right w:w="115" w:type="dxa"/>
            </w:tcMar>
          </w:tcPr>
          <w:p w14:paraId="1BD71AFB" w14:textId="77777777" w:rsidR="00240E4D" w:rsidRDefault="00FB0184">
            <w:pPr>
              <w:pStyle w:val="10"/>
              <w:ind w:firstLine="30"/>
              <w:contextualSpacing w:val="0"/>
            </w:pPr>
            <w:r>
              <w:t>600</w:t>
            </w:r>
          </w:p>
        </w:tc>
      </w:tr>
    </w:tbl>
    <w:p w14:paraId="498AF0D8" w14:textId="77777777" w:rsidR="00240E4D" w:rsidRDefault="00240E4D">
      <w:pPr>
        <w:pStyle w:val="10"/>
        <w:contextualSpacing w:val="0"/>
      </w:pPr>
    </w:p>
    <w:p w14:paraId="263F3B9E" w14:textId="77777777" w:rsidR="00240E4D" w:rsidRDefault="00240E4D">
      <w:pPr>
        <w:pStyle w:val="10"/>
        <w:contextualSpacing w:val="0"/>
      </w:pPr>
    </w:p>
    <w:p w14:paraId="4529FF2F" w14:textId="77777777" w:rsidR="00240E4D" w:rsidRDefault="00FB0184">
      <w:pPr>
        <w:pStyle w:val="2"/>
        <w:contextualSpacing w:val="0"/>
      </w:pPr>
      <w:bookmarkStart w:id="3" w:name="h.u7gjk2rxu0bq" w:colFirst="0" w:colLast="0"/>
      <w:bookmarkEnd w:id="3"/>
      <w:r>
        <w:t>Бухгалтерский учет</w:t>
      </w:r>
    </w:p>
    <w:p w14:paraId="060F4146" w14:textId="77777777" w:rsidR="00240E4D" w:rsidRDefault="00FB0184">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w14:paraId="5E6A98E7" w14:textId="77777777" w:rsidR="00240E4D" w:rsidRDefault="00FB0184">
      <w:pPr>
        <w:pStyle w:val="10"/>
        <w:contextualSpacing w:val="0"/>
      </w:pPr>
      <w:r>
        <w:t>Необходимо организовать возможность учета сборки комплектов. Сами комплекты определяются в справочнике «Номенклатура» наравне с обычными товарами, услугами. В системе также должна храниться информация о составе комплекта (какие номенклатурные позиции и в каком количестве входят в данный комплект по умолчанию). В состав комплекта не могут входить другие комплекты.</w:t>
      </w:r>
    </w:p>
    <w:p w14:paraId="35CCA0D7" w14:textId="77777777" w:rsidR="00240E4D" w:rsidRDefault="00FB0184">
      <w:pPr>
        <w:pStyle w:val="10"/>
        <w:contextualSpacing w:val="0"/>
      </w:pPr>
      <w:r>
        <w:t xml:space="preserve">Операция сборки комплекта оформляется в системе с помощью документа «Сборка». В шапке этого документа указывается комплект, склад с которого происходит списание и </w:t>
      </w:r>
      <w:proofErr w:type="gramStart"/>
      <w:r>
        <w:t>склад</w:t>
      </w:r>
      <w:proofErr w:type="gramEnd"/>
      <w:r>
        <w:t xml:space="preserve"> на который приходуется готовая продукция. В табличной части указывается перечень комплектующих для изготовления комплекта. Состав комплекта может изменяться пользователем (меняются комплектующие, их количество). В том случае, когда фактически указанный состав на сборку отличается (по количеству или составу) от справочного состава, то считается, что это нестандартная сборка.</w:t>
      </w:r>
    </w:p>
    <w:p w14:paraId="157599D6" w14:textId="77777777" w:rsidR="00240E4D" w:rsidRDefault="00FB0184">
      <w:pPr>
        <w:pStyle w:val="10"/>
        <w:contextualSpacing w:val="0"/>
      </w:pPr>
      <w:r>
        <w:t>Документ «Сборка» реализует следующие проводки:</w:t>
      </w:r>
    </w:p>
    <w:p w14:paraId="3E24734F" w14:textId="77777777" w:rsidR="00240E4D" w:rsidRDefault="00FB0184">
      <w:pPr>
        <w:pStyle w:val="10"/>
        <w:ind w:firstLine="0"/>
        <w:contextualSpacing w:val="0"/>
        <w:jc w:val="center"/>
      </w:pPr>
      <w:proofErr w:type="spellStart"/>
      <w:r>
        <w:rPr>
          <w:i/>
        </w:rPr>
        <w:t>Дт</w:t>
      </w:r>
      <w:proofErr w:type="spellEnd"/>
      <w:r>
        <w:rPr>
          <w:i/>
        </w:rPr>
        <w:t xml:space="preserve"> «Основное производство» - </w:t>
      </w:r>
      <w:proofErr w:type="spellStart"/>
      <w:r>
        <w:rPr>
          <w:i/>
        </w:rPr>
        <w:t>Кт</w:t>
      </w:r>
      <w:proofErr w:type="spellEnd"/>
      <w:r>
        <w:rPr>
          <w:i/>
        </w:rPr>
        <w:t xml:space="preserve"> «Материалы» на списываемое количество комплектующих и их себестоимость;</w:t>
      </w:r>
    </w:p>
    <w:p w14:paraId="2B7146B8" w14:textId="77777777" w:rsidR="00240E4D" w:rsidRDefault="00FB0184">
      <w:pPr>
        <w:pStyle w:val="10"/>
        <w:ind w:firstLine="0"/>
        <w:contextualSpacing w:val="0"/>
        <w:jc w:val="center"/>
      </w:pPr>
      <w:proofErr w:type="spellStart"/>
      <w:r>
        <w:rPr>
          <w:i/>
        </w:rPr>
        <w:t>Дт</w:t>
      </w:r>
      <w:proofErr w:type="spellEnd"/>
      <w:r>
        <w:rPr>
          <w:i/>
        </w:rPr>
        <w:t xml:space="preserve"> «Товары» - </w:t>
      </w:r>
      <w:proofErr w:type="spellStart"/>
      <w:r>
        <w:rPr>
          <w:i/>
        </w:rPr>
        <w:t>Кт</w:t>
      </w:r>
      <w:proofErr w:type="spellEnd"/>
      <w:r>
        <w:rPr>
          <w:i/>
        </w:rPr>
        <w:t xml:space="preserve"> «Основное производство» на собранное количество комплектов и сумму списанных материалов.</w:t>
      </w:r>
    </w:p>
    <w:p w14:paraId="0BF7550A" w14:textId="77777777" w:rsidR="00240E4D" w:rsidRDefault="00FB0184">
      <w:pPr>
        <w:pStyle w:val="10"/>
        <w:contextualSpacing w:val="0"/>
      </w:pPr>
      <w:r>
        <w:t>Документ не должен проводиться, если соответствующих комплектующих не оказалось в компании. Учет остатков ведется в разрезе складов, себестоимость определяется как средняя по номенклатурной позиции на складе.</w:t>
      </w:r>
    </w:p>
    <w:p w14:paraId="5571DD9F" w14:textId="77777777" w:rsidR="00240E4D" w:rsidRDefault="00FB0184">
      <w:pPr>
        <w:pStyle w:val="10"/>
        <w:contextualSpacing w:val="0"/>
      </w:pPr>
      <w:r>
        <w:t>Необходимо создать отчет о собранных комплектах.</w:t>
      </w:r>
    </w:p>
    <w:p w14:paraId="1D221DCA" w14:textId="77777777" w:rsidR="00240E4D" w:rsidRDefault="00FB0184">
      <w:pPr>
        <w:pStyle w:val="10"/>
        <w:contextualSpacing w:val="0"/>
      </w:pPr>
      <w:r>
        <w:t>Сборка комплектов за период с 01.01.2010 но 31.01.2010</w:t>
      </w:r>
    </w:p>
    <w:tbl>
      <w:tblPr>
        <w:tblStyle w:val="afff6"/>
        <w:tblW w:w="72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14"/>
        <w:gridCol w:w="1814"/>
        <w:gridCol w:w="1814"/>
        <w:gridCol w:w="1814"/>
      </w:tblGrid>
      <w:tr w:rsidR="00240E4D" w14:paraId="1BC0ED18" w14:textId="77777777">
        <w:tc>
          <w:tcPr>
            <w:tcW w:w="1814" w:type="dxa"/>
            <w:shd w:val="clear" w:color="auto" w:fill="FFFFFF"/>
            <w:tcMar>
              <w:left w:w="115" w:type="dxa"/>
              <w:right w:w="115" w:type="dxa"/>
            </w:tcMar>
          </w:tcPr>
          <w:p w14:paraId="04DFB5F5" w14:textId="77777777" w:rsidR="00240E4D" w:rsidRDefault="00FB0184">
            <w:pPr>
              <w:pStyle w:val="10"/>
              <w:ind w:firstLine="105"/>
              <w:contextualSpacing w:val="0"/>
              <w:jc w:val="center"/>
            </w:pPr>
            <w:r>
              <w:rPr>
                <w:b/>
              </w:rPr>
              <w:t>Комплект</w:t>
            </w:r>
          </w:p>
        </w:tc>
        <w:tc>
          <w:tcPr>
            <w:tcW w:w="1814" w:type="dxa"/>
            <w:shd w:val="clear" w:color="auto" w:fill="FFFFFF"/>
            <w:tcMar>
              <w:left w:w="115" w:type="dxa"/>
              <w:right w:w="115" w:type="dxa"/>
            </w:tcMar>
          </w:tcPr>
          <w:p w14:paraId="7AB16AEB" w14:textId="77777777" w:rsidR="00240E4D" w:rsidRDefault="00FB0184">
            <w:pPr>
              <w:pStyle w:val="10"/>
              <w:ind w:firstLine="105"/>
              <w:contextualSpacing w:val="0"/>
              <w:jc w:val="center"/>
            </w:pPr>
            <w:r>
              <w:rPr>
                <w:b/>
              </w:rPr>
              <w:t>Собрано</w:t>
            </w:r>
          </w:p>
        </w:tc>
        <w:tc>
          <w:tcPr>
            <w:tcW w:w="1814" w:type="dxa"/>
            <w:shd w:val="clear" w:color="auto" w:fill="FFFFFF"/>
            <w:tcMar>
              <w:left w:w="115" w:type="dxa"/>
              <w:right w:w="115" w:type="dxa"/>
            </w:tcMar>
          </w:tcPr>
          <w:p w14:paraId="4AC3A6DB" w14:textId="77777777" w:rsidR="00240E4D" w:rsidRDefault="00FB0184">
            <w:pPr>
              <w:pStyle w:val="10"/>
              <w:ind w:firstLine="105"/>
              <w:contextualSpacing w:val="0"/>
              <w:jc w:val="center"/>
            </w:pPr>
            <w:r>
              <w:rPr>
                <w:b/>
              </w:rPr>
              <w:t>Стандарт</w:t>
            </w:r>
          </w:p>
        </w:tc>
        <w:tc>
          <w:tcPr>
            <w:tcW w:w="1814" w:type="dxa"/>
            <w:shd w:val="clear" w:color="auto" w:fill="FFFFFF"/>
            <w:tcMar>
              <w:left w:w="115" w:type="dxa"/>
              <w:right w:w="115" w:type="dxa"/>
            </w:tcMar>
          </w:tcPr>
          <w:p w14:paraId="0A497AD3" w14:textId="77777777" w:rsidR="00240E4D" w:rsidRDefault="00FB0184">
            <w:pPr>
              <w:pStyle w:val="10"/>
              <w:ind w:firstLine="105"/>
              <w:contextualSpacing w:val="0"/>
              <w:jc w:val="center"/>
            </w:pPr>
            <w:proofErr w:type="spellStart"/>
            <w:r>
              <w:rPr>
                <w:b/>
              </w:rPr>
              <w:t>Нестандарт</w:t>
            </w:r>
            <w:proofErr w:type="spellEnd"/>
          </w:p>
        </w:tc>
      </w:tr>
      <w:tr w:rsidR="00240E4D" w14:paraId="0F74611B" w14:textId="77777777">
        <w:tc>
          <w:tcPr>
            <w:tcW w:w="1814" w:type="dxa"/>
            <w:shd w:val="clear" w:color="auto" w:fill="FFFFFF"/>
            <w:tcMar>
              <w:left w:w="115" w:type="dxa"/>
              <w:right w:w="115" w:type="dxa"/>
            </w:tcMar>
          </w:tcPr>
          <w:p w14:paraId="00DA87B3" w14:textId="77777777" w:rsidR="00240E4D" w:rsidRDefault="00FB0184">
            <w:pPr>
              <w:pStyle w:val="10"/>
              <w:ind w:firstLine="105"/>
              <w:contextualSpacing w:val="0"/>
            </w:pPr>
            <w:r>
              <w:t>Комплект1</w:t>
            </w:r>
          </w:p>
        </w:tc>
        <w:tc>
          <w:tcPr>
            <w:tcW w:w="1814" w:type="dxa"/>
            <w:shd w:val="clear" w:color="auto" w:fill="FFFFFF"/>
            <w:tcMar>
              <w:left w:w="115" w:type="dxa"/>
              <w:right w:w="115" w:type="dxa"/>
            </w:tcMar>
          </w:tcPr>
          <w:p w14:paraId="0FA5DB3D" w14:textId="77777777" w:rsidR="00240E4D" w:rsidRDefault="00FB0184">
            <w:pPr>
              <w:pStyle w:val="10"/>
              <w:ind w:firstLine="105"/>
              <w:contextualSpacing w:val="0"/>
            </w:pPr>
            <w:r>
              <w:t>10</w:t>
            </w:r>
          </w:p>
        </w:tc>
        <w:tc>
          <w:tcPr>
            <w:tcW w:w="1814" w:type="dxa"/>
            <w:shd w:val="clear" w:color="auto" w:fill="FFFFFF"/>
            <w:tcMar>
              <w:left w:w="115" w:type="dxa"/>
              <w:right w:w="115" w:type="dxa"/>
            </w:tcMar>
          </w:tcPr>
          <w:p w14:paraId="49832D11" w14:textId="77777777" w:rsidR="00240E4D" w:rsidRDefault="00FB0184">
            <w:pPr>
              <w:pStyle w:val="10"/>
              <w:ind w:firstLine="105"/>
              <w:contextualSpacing w:val="0"/>
            </w:pPr>
            <w:r>
              <w:t>8</w:t>
            </w:r>
          </w:p>
        </w:tc>
        <w:tc>
          <w:tcPr>
            <w:tcW w:w="1814" w:type="dxa"/>
            <w:shd w:val="clear" w:color="auto" w:fill="FFFFFF"/>
            <w:tcMar>
              <w:left w:w="115" w:type="dxa"/>
              <w:right w:w="115" w:type="dxa"/>
            </w:tcMar>
          </w:tcPr>
          <w:p w14:paraId="5B896037" w14:textId="77777777" w:rsidR="00240E4D" w:rsidRDefault="00FB0184">
            <w:pPr>
              <w:pStyle w:val="10"/>
              <w:ind w:firstLine="105"/>
              <w:contextualSpacing w:val="0"/>
            </w:pPr>
            <w:r>
              <w:t>2</w:t>
            </w:r>
          </w:p>
        </w:tc>
      </w:tr>
      <w:tr w:rsidR="00240E4D" w14:paraId="08D9A1C8" w14:textId="77777777">
        <w:tc>
          <w:tcPr>
            <w:tcW w:w="1814" w:type="dxa"/>
            <w:shd w:val="clear" w:color="auto" w:fill="FFFFFF"/>
            <w:tcMar>
              <w:left w:w="115" w:type="dxa"/>
              <w:right w:w="115" w:type="dxa"/>
            </w:tcMar>
          </w:tcPr>
          <w:p w14:paraId="6CB6C172" w14:textId="77777777" w:rsidR="00240E4D" w:rsidRDefault="00FB0184">
            <w:pPr>
              <w:pStyle w:val="10"/>
              <w:ind w:firstLine="105"/>
              <w:contextualSpacing w:val="0"/>
            </w:pPr>
            <w:r>
              <w:t>Комплект2</w:t>
            </w:r>
          </w:p>
        </w:tc>
        <w:tc>
          <w:tcPr>
            <w:tcW w:w="1814" w:type="dxa"/>
            <w:shd w:val="clear" w:color="auto" w:fill="FFFFFF"/>
            <w:tcMar>
              <w:left w:w="115" w:type="dxa"/>
              <w:right w:w="115" w:type="dxa"/>
            </w:tcMar>
          </w:tcPr>
          <w:p w14:paraId="0EB5E791" w14:textId="77777777" w:rsidR="00240E4D" w:rsidRDefault="00FB0184">
            <w:pPr>
              <w:pStyle w:val="10"/>
              <w:ind w:firstLine="105"/>
              <w:contextualSpacing w:val="0"/>
            </w:pPr>
            <w:r>
              <w:t>16</w:t>
            </w:r>
          </w:p>
        </w:tc>
        <w:tc>
          <w:tcPr>
            <w:tcW w:w="1814" w:type="dxa"/>
            <w:shd w:val="clear" w:color="auto" w:fill="FFFFFF"/>
            <w:tcMar>
              <w:left w:w="115" w:type="dxa"/>
              <w:right w:w="115" w:type="dxa"/>
            </w:tcMar>
          </w:tcPr>
          <w:p w14:paraId="4B73E586" w14:textId="77777777" w:rsidR="00240E4D" w:rsidRDefault="00FB0184">
            <w:pPr>
              <w:pStyle w:val="10"/>
              <w:ind w:firstLine="105"/>
              <w:contextualSpacing w:val="0"/>
            </w:pPr>
            <w:r>
              <w:t>12</w:t>
            </w:r>
          </w:p>
        </w:tc>
        <w:tc>
          <w:tcPr>
            <w:tcW w:w="1814" w:type="dxa"/>
            <w:shd w:val="clear" w:color="auto" w:fill="FFFFFF"/>
            <w:tcMar>
              <w:left w:w="115" w:type="dxa"/>
              <w:right w:w="115" w:type="dxa"/>
            </w:tcMar>
          </w:tcPr>
          <w:p w14:paraId="22C3D751" w14:textId="77777777" w:rsidR="00240E4D" w:rsidRDefault="00FB0184">
            <w:pPr>
              <w:pStyle w:val="10"/>
              <w:ind w:firstLine="105"/>
              <w:contextualSpacing w:val="0"/>
            </w:pPr>
            <w:r>
              <w:t>4</w:t>
            </w:r>
          </w:p>
        </w:tc>
      </w:tr>
    </w:tbl>
    <w:p w14:paraId="16E5E008" w14:textId="77777777" w:rsidR="00240E4D" w:rsidRDefault="00240E4D">
      <w:pPr>
        <w:pStyle w:val="10"/>
        <w:contextualSpacing w:val="0"/>
      </w:pPr>
    </w:p>
    <w:p w14:paraId="40D2860B" w14:textId="77777777" w:rsidR="00240E4D" w:rsidRDefault="00240E4D">
      <w:pPr>
        <w:pStyle w:val="10"/>
        <w:contextualSpacing w:val="0"/>
      </w:pPr>
    </w:p>
    <w:p w14:paraId="0CB6072F" w14:textId="77777777" w:rsidR="00240E4D" w:rsidRDefault="00FB0184">
      <w:pPr>
        <w:pStyle w:val="2"/>
        <w:contextualSpacing w:val="0"/>
      </w:pPr>
      <w:bookmarkStart w:id="4" w:name="h.q69iughaagtj" w:colFirst="0" w:colLast="0"/>
      <w:bookmarkEnd w:id="4"/>
      <w:r>
        <w:t>Периодические расчеты</w:t>
      </w:r>
    </w:p>
    <w:p w14:paraId="3FC447F5" w14:textId="77777777" w:rsidR="00240E4D" w:rsidRDefault="00FB0184">
      <w:pPr>
        <w:pStyle w:val="10"/>
        <w:contextualSpacing w:val="0"/>
      </w:pPr>
      <w:r>
        <w:t>Начисление зарплаты сотрудникам предприятия осуществляется ежемесячно. Каждый сотрудник может работать одновременно в нескольких подразделениях компании, то есть совместительство допускается.</w:t>
      </w:r>
    </w:p>
    <w:p w14:paraId="51065A8A" w14:textId="77777777" w:rsidR="00240E4D" w:rsidRDefault="00FB0184">
      <w:pPr>
        <w:pStyle w:val="10"/>
        <w:contextualSpacing w:val="0"/>
      </w:pPr>
      <w:r>
        <w:t>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14:paraId="295FC4AA" w14:textId="77777777" w:rsidR="00240E4D" w:rsidRDefault="1963AAA3">
      <w:pPr>
        <w:pStyle w:val="10"/>
        <w:contextualSpacing w:val="0"/>
      </w:pPr>
      <w:r>
        <w:t>Количество фактически отработанных часов вводится в систему с помощью документа «Табель». Документ должен заполняться еженедельно на весь список сотрудников компании. Для каждого сотрудника каждый отработанный день недели отмечается флажком в табличной части документа.</w:t>
      </w:r>
    </w:p>
    <w:p w14:paraId="63CF8BE7" w14:textId="4C303094" w:rsidR="1963AAA3" w:rsidRDefault="1963AAA3">
      <w:r w:rsidRPr="1963AAA3">
        <w:t>Затем в задании будет представлен внешний вид формы табеля.</w:t>
      </w:r>
    </w:p>
    <w:p w14:paraId="6491E52D" w14:textId="0FFB8D3B" w:rsidR="1963AAA3" w:rsidRDefault="1963AAA3">
      <w:r w:rsidRPr="1963AAA3">
        <w:t>На форме в шапке документа поля: «Номер», «Дата».</w:t>
      </w:r>
    </w:p>
    <w:p w14:paraId="3ECCDD01" w14:textId="6E2D6CF7" w:rsidR="1963AAA3" w:rsidRDefault="1963AAA3">
      <w:r w:rsidRPr="1963AAA3">
        <w:t>Ниже следующие поля: «Период с:» 01.01.2013 «Период по:» 07.01.2013</w:t>
      </w:r>
    </w:p>
    <w:p w14:paraId="079FF09E" w14:textId="6F385DD0" w:rsidR="1963AAA3" w:rsidRDefault="1963AAA3">
      <w:r w:rsidRPr="1963AAA3">
        <w:t>Ниже табличная часть. В ней колонки «Сотрудник» и «Д1», «Д2», «Д3», «Д4», «Д5», «Д6», «Д7».</w:t>
      </w:r>
    </w:p>
    <w:p w14:paraId="0BDB2A77" w14:textId="00A92A02" w:rsidR="1963AAA3" w:rsidRDefault="1963AAA3">
      <w:r w:rsidRPr="1963AAA3">
        <w:t>В колонке «Сотрудник» отображается список сотрудников, а на пересечении сотрудника и дня недели поля флага, на некоторых днях флаг установлен, на других нет.</w:t>
      </w:r>
    </w:p>
    <w:p w14:paraId="42050CB3" w14:textId="48C6D12D" w:rsidR="00240E4D" w:rsidRDefault="00240E4D">
      <w:pPr>
        <w:pStyle w:val="10"/>
        <w:ind w:firstLine="0"/>
        <w:contextualSpacing w:val="0"/>
        <w:jc w:val="center"/>
      </w:pPr>
    </w:p>
    <w:p w14:paraId="268D950C" w14:textId="77777777" w:rsidR="00240E4D" w:rsidRDefault="00FB0184">
      <w:pPr>
        <w:pStyle w:val="10"/>
        <w:contextualSpacing w:val="0"/>
      </w:pPr>
      <w:r>
        <w:t>Сотрудники предприятия получают оплату по окладу пропорционально отработанному времени в днях. Дневная ставка рассчитывается как начальное значение оклада, деленное на количество рабочих дней в том же периоде, что и фактически отработанные дни. Первоначальное значение оклада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w14:paraId="43C12755" w14:textId="77777777" w:rsidR="00240E4D" w:rsidRDefault="00FB0184">
      <w:pPr>
        <w:pStyle w:val="10"/>
        <w:contextualSpacing w:val="0"/>
      </w:pPr>
      <w:r>
        <w:t>Дополнительно, каждому сотруднику компании может быть начислена премия в виде процента от суммы окладов всех сотрудников его подразделения за текущий месяц. Процент премии в течение периода не меняется и задается в документе “Начисление зарплаты”.</w:t>
      </w:r>
    </w:p>
    <w:p w14:paraId="70CE95C5" w14:textId="77777777" w:rsidR="00240E4D" w:rsidRDefault="00FB0184">
      <w:pPr>
        <w:pStyle w:val="10"/>
        <w:contextualSpacing w:val="0"/>
      </w:pPr>
      <w:r>
        <w:t>Механизм перерасчетов в рамках данной задачи использовать не надо.</w:t>
      </w:r>
    </w:p>
    <w:p w14:paraId="691C4F3C" w14:textId="77777777" w:rsidR="00240E4D" w:rsidRDefault="00FB0184">
      <w:pPr>
        <w:pStyle w:val="10"/>
        <w:contextualSpacing w:val="0"/>
      </w:pPr>
      <w: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w14:paraId="733DB80A" w14:textId="77777777" w:rsidR="00240E4D" w:rsidRDefault="00FB0184">
      <w:pPr>
        <w:pStyle w:val="10"/>
        <w:contextualSpacing w:val="0"/>
      </w:pPr>
      <w:r>
        <w:t>Для анализа сделанных сотрудникам предприятия начислений в конфигурации необходимо предусмотреть отчет следующего вида:</w:t>
      </w:r>
    </w:p>
    <w:tbl>
      <w:tblPr>
        <w:tblStyle w:val="afff7"/>
        <w:tblW w:w="919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35"/>
        <w:gridCol w:w="1514"/>
        <w:gridCol w:w="1701"/>
        <w:gridCol w:w="1418"/>
        <w:gridCol w:w="1559"/>
        <w:gridCol w:w="771"/>
      </w:tblGrid>
      <w:tr w:rsidR="00240E4D" w14:paraId="49C1EFF8" w14:textId="77777777" w:rsidTr="60A4E056">
        <w:tc>
          <w:tcPr>
            <w:tcW w:w="2235" w:type="dxa"/>
            <w:shd w:val="clear" w:color="auto" w:fill="FFFFFF" w:themeFill="background1"/>
            <w:tcMar>
              <w:left w:w="115" w:type="dxa"/>
              <w:right w:w="115" w:type="dxa"/>
            </w:tcMar>
          </w:tcPr>
          <w:p w14:paraId="1FA40CE9" w14:textId="77777777" w:rsidR="00240E4D" w:rsidRDefault="00FB0184">
            <w:pPr>
              <w:pStyle w:val="10"/>
              <w:ind w:firstLine="90"/>
              <w:contextualSpacing w:val="0"/>
              <w:jc w:val="center"/>
            </w:pPr>
            <w:r>
              <w:rPr>
                <w:b/>
              </w:rPr>
              <w:t>Подразделение</w:t>
            </w:r>
          </w:p>
        </w:tc>
        <w:tc>
          <w:tcPr>
            <w:tcW w:w="1514" w:type="dxa"/>
            <w:shd w:val="clear" w:color="auto" w:fill="FFFFFF" w:themeFill="background1"/>
            <w:tcMar>
              <w:left w:w="115" w:type="dxa"/>
              <w:right w:w="115" w:type="dxa"/>
            </w:tcMar>
          </w:tcPr>
          <w:p w14:paraId="696D20CA" w14:textId="77777777" w:rsidR="00240E4D" w:rsidRDefault="00FB0184">
            <w:pPr>
              <w:pStyle w:val="10"/>
              <w:ind w:firstLine="90"/>
              <w:contextualSpacing w:val="0"/>
              <w:jc w:val="center"/>
            </w:pPr>
            <w:r>
              <w:rPr>
                <w:b/>
              </w:rPr>
              <w:t>Сотрудник</w:t>
            </w:r>
          </w:p>
        </w:tc>
        <w:tc>
          <w:tcPr>
            <w:tcW w:w="1701" w:type="dxa"/>
            <w:shd w:val="clear" w:color="auto" w:fill="FFFFFF" w:themeFill="background1"/>
            <w:tcMar>
              <w:left w:w="115" w:type="dxa"/>
              <w:right w:w="115" w:type="dxa"/>
            </w:tcMar>
          </w:tcPr>
          <w:p w14:paraId="2275F5E7" w14:textId="77777777" w:rsidR="00240E4D" w:rsidRDefault="00FB0184">
            <w:pPr>
              <w:pStyle w:val="10"/>
              <w:ind w:firstLine="90"/>
              <w:contextualSpacing w:val="0"/>
              <w:jc w:val="center"/>
            </w:pPr>
            <w:r>
              <w:rPr>
                <w:b/>
              </w:rPr>
              <w:t>Вид расчета</w:t>
            </w:r>
          </w:p>
        </w:tc>
        <w:tc>
          <w:tcPr>
            <w:tcW w:w="1418" w:type="dxa"/>
            <w:shd w:val="clear" w:color="auto" w:fill="FFFFFF" w:themeFill="background1"/>
            <w:tcMar>
              <w:left w:w="115" w:type="dxa"/>
              <w:right w:w="115" w:type="dxa"/>
            </w:tcMar>
          </w:tcPr>
          <w:p w14:paraId="09B2EE72" w14:textId="77777777" w:rsidR="00240E4D" w:rsidRDefault="00FB0184">
            <w:pPr>
              <w:pStyle w:val="10"/>
              <w:ind w:firstLine="90"/>
              <w:contextualSpacing w:val="0"/>
              <w:jc w:val="center"/>
            </w:pPr>
            <w:r>
              <w:rPr>
                <w:b/>
              </w:rPr>
              <w:t>Период1</w:t>
            </w:r>
          </w:p>
        </w:tc>
        <w:tc>
          <w:tcPr>
            <w:tcW w:w="1559" w:type="dxa"/>
            <w:shd w:val="clear" w:color="auto" w:fill="FFFFFF" w:themeFill="background1"/>
            <w:tcMar>
              <w:left w:w="115" w:type="dxa"/>
              <w:right w:w="115" w:type="dxa"/>
            </w:tcMar>
          </w:tcPr>
          <w:p w14:paraId="04762836" w14:textId="77777777" w:rsidR="00240E4D" w:rsidRDefault="00FB0184">
            <w:pPr>
              <w:pStyle w:val="10"/>
              <w:ind w:firstLine="90"/>
              <w:contextualSpacing w:val="0"/>
              <w:jc w:val="center"/>
            </w:pPr>
            <w:r>
              <w:rPr>
                <w:b/>
              </w:rPr>
              <w:t>Период2</w:t>
            </w:r>
          </w:p>
        </w:tc>
        <w:tc>
          <w:tcPr>
            <w:tcW w:w="771" w:type="dxa"/>
            <w:shd w:val="clear" w:color="auto" w:fill="FFFFFF" w:themeFill="background1"/>
            <w:tcMar>
              <w:left w:w="115" w:type="dxa"/>
              <w:right w:w="115" w:type="dxa"/>
            </w:tcMar>
          </w:tcPr>
          <w:p w14:paraId="3C400F6C" w14:textId="77777777" w:rsidR="00240E4D" w:rsidRDefault="00FB0184">
            <w:pPr>
              <w:pStyle w:val="10"/>
              <w:ind w:firstLine="90"/>
              <w:contextualSpacing w:val="0"/>
              <w:jc w:val="center"/>
            </w:pPr>
            <w:r>
              <w:rPr>
                <w:b/>
              </w:rPr>
              <w:t>…</w:t>
            </w:r>
          </w:p>
        </w:tc>
      </w:tr>
      <w:tr w:rsidR="00240E4D" w14:paraId="130CC4CD" w14:textId="77777777" w:rsidTr="60A4E056">
        <w:tc>
          <w:tcPr>
            <w:tcW w:w="2235" w:type="dxa"/>
            <w:shd w:val="clear" w:color="auto" w:fill="FFFFFF" w:themeFill="background1"/>
            <w:tcMar>
              <w:left w:w="115" w:type="dxa"/>
              <w:right w:w="115" w:type="dxa"/>
            </w:tcMar>
          </w:tcPr>
          <w:p w14:paraId="055BFDB1" w14:textId="77777777" w:rsidR="00240E4D" w:rsidRDefault="00240E4D">
            <w:pPr>
              <w:pStyle w:val="10"/>
              <w:ind w:firstLine="90"/>
              <w:contextualSpacing w:val="0"/>
            </w:pPr>
          </w:p>
        </w:tc>
        <w:tc>
          <w:tcPr>
            <w:tcW w:w="1514" w:type="dxa"/>
            <w:shd w:val="clear" w:color="auto" w:fill="FFFFFF" w:themeFill="background1"/>
            <w:tcMar>
              <w:left w:w="115" w:type="dxa"/>
              <w:right w:w="115" w:type="dxa"/>
            </w:tcMar>
          </w:tcPr>
          <w:p w14:paraId="38E78751" w14:textId="77777777" w:rsidR="00240E4D" w:rsidRDefault="00240E4D">
            <w:pPr>
              <w:pStyle w:val="10"/>
              <w:ind w:firstLine="90"/>
              <w:contextualSpacing w:val="0"/>
            </w:pPr>
          </w:p>
        </w:tc>
        <w:tc>
          <w:tcPr>
            <w:tcW w:w="1701" w:type="dxa"/>
            <w:shd w:val="clear" w:color="auto" w:fill="FFFFFF" w:themeFill="background1"/>
            <w:tcMar>
              <w:left w:w="115" w:type="dxa"/>
              <w:right w:w="115" w:type="dxa"/>
            </w:tcMar>
          </w:tcPr>
          <w:p w14:paraId="62A75F99" w14:textId="77777777" w:rsidR="00240E4D" w:rsidRDefault="00240E4D">
            <w:pPr>
              <w:pStyle w:val="10"/>
              <w:ind w:firstLine="90"/>
              <w:contextualSpacing w:val="0"/>
            </w:pPr>
          </w:p>
        </w:tc>
        <w:tc>
          <w:tcPr>
            <w:tcW w:w="1418" w:type="dxa"/>
            <w:shd w:val="clear" w:color="auto" w:fill="FFFFFF" w:themeFill="background1"/>
            <w:tcMar>
              <w:left w:w="115" w:type="dxa"/>
              <w:right w:w="115" w:type="dxa"/>
            </w:tcMar>
          </w:tcPr>
          <w:p w14:paraId="2ECAA31B" w14:textId="77777777" w:rsidR="00240E4D" w:rsidRDefault="00240E4D">
            <w:pPr>
              <w:pStyle w:val="10"/>
              <w:ind w:firstLine="90"/>
              <w:contextualSpacing w:val="0"/>
            </w:pPr>
          </w:p>
        </w:tc>
        <w:tc>
          <w:tcPr>
            <w:tcW w:w="1559" w:type="dxa"/>
            <w:shd w:val="clear" w:color="auto" w:fill="FFFFFF" w:themeFill="background1"/>
            <w:tcMar>
              <w:left w:w="115" w:type="dxa"/>
              <w:right w:w="115" w:type="dxa"/>
            </w:tcMar>
          </w:tcPr>
          <w:p w14:paraId="2FBD1CFD" w14:textId="77777777" w:rsidR="00240E4D" w:rsidRDefault="00240E4D">
            <w:pPr>
              <w:pStyle w:val="10"/>
              <w:ind w:firstLine="90"/>
              <w:contextualSpacing w:val="0"/>
            </w:pPr>
          </w:p>
        </w:tc>
        <w:tc>
          <w:tcPr>
            <w:tcW w:w="771" w:type="dxa"/>
            <w:shd w:val="clear" w:color="auto" w:fill="FFFFFF" w:themeFill="background1"/>
            <w:tcMar>
              <w:left w:w="115" w:type="dxa"/>
              <w:right w:w="115" w:type="dxa"/>
            </w:tcMar>
          </w:tcPr>
          <w:p w14:paraId="3FDCE676" w14:textId="77777777" w:rsidR="00240E4D" w:rsidRDefault="00240E4D">
            <w:pPr>
              <w:pStyle w:val="10"/>
              <w:ind w:firstLine="90"/>
              <w:contextualSpacing w:val="0"/>
            </w:pPr>
          </w:p>
        </w:tc>
      </w:tr>
      <w:tr w:rsidR="00240E4D" w14:paraId="317796FD" w14:textId="77777777" w:rsidTr="60A4E056">
        <w:tc>
          <w:tcPr>
            <w:tcW w:w="2235" w:type="dxa"/>
            <w:shd w:val="clear" w:color="auto" w:fill="FFFFFF" w:themeFill="background1"/>
            <w:tcMar>
              <w:left w:w="115" w:type="dxa"/>
              <w:right w:w="115" w:type="dxa"/>
            </w:tcMar>
          </w:tcPr>
          <w:p w14:paraId="3E3D2E93" w14:textId="77777777" w:rsidR="00240E4D" w:rsidRDefault="00FB0184">
            <w:pPr>
              <w:pStyle w:val="10"/>
              <w:ind w:firstLine="90"/>
              <w:contextualSpacing w:val="0"/>
            </w:pPr>
            <w:r>
              <w:t>Итого:</w:t>
            </w:r>
          </w:p>
        </w:tc>
        <w:tc>
          <w:tcPr>
            <w:tcW w:w="1514" w:type="dxa"/>
            <w:shd w:val="clear" w:color="auto" w:fill="FFFFFF" w:themeFill="background1"/>
            <w:tcMar>
              <w:left w:w="115" w:type="dxa"/>
              <w:right w:w="115" w:type="dxa"/>
            </w:tcMar>
          </w:tcPr>
          <w:p w14:paraId="2FC0A1CB" w14:textId="77777777" w:rsidR="00240E4D" w:rsidRDefault="00240E4D">
            <w:pPr>
              <w:pStyle w:val="10"/>
              <w:ind w:firstLine="90"/>
              <w:contextualSpacing w:val="0"/>
            </w:pPr>
          </w:p>
        </w:tc>
        <w:tc>
          <w:tcPr>
            <w:tcW w:w="1701" w:type="dxa"/>
            <w:shd w:val="clear" w:color="auto" w:fill="FFFFFF" w:themeFill="background1"/>
            <w:tcMar>
              <w:left w:w="115" w:type="dxa"/>
              <w:right w:w="115" w:type="dxa"/>
            </w:tcMar>
          </w:tcPr>
          <w:p w14:paraId="3A2BAADD" w14:textId="77777777" w:rsidR="00240E4D" w:rsidRDefault="00240E4D">
            <w:pPr>
              <w:pStyle w:val="10"/>
              <w:ind w:firstLine="90"/>
              <w:contextualSpacing w:val="0"/>
            </w:pPr>
          </w:p>
        </w:tc>
        <w:tc>
          <w:tcPr>
            <w:tcW w:w="1418" w:type="dxa"/>
            <w:shd w:val="clear" w:color="auto" w:fill="FFFFFF" w:themeFill="background1"/>
            <w:tcMar>
              <w:left w:w="115" w:type="dxa"/>
              <w:right w:w="115" w:type="dxa"/>
            </w:tcMar>
          </w:tcPr>
          <w:p w14:paraId="2E4B6A3E" w14:textId="77777777" w:rsidR="00240E4D" w:rsidRDefault="00240E4D">
            <w:pPr>
              <w:pStyle w:val="10"/>
              <w:ind w:firstLine="90"/>
              <w:contextualSpacing w:val="0"/>
            </w:pPr>
          </w:p>
        </w:tc>
        <w:tc>
          <w:tcPr>
            <w:tcW w:w="1559" w:type="dxa"/>
            <w:tcMar>
              <w:left w:w="115" w:type="dxa"/>
              <w:right w:w="115" w:type="dxa"/>
            </w:tcMar>
          </w:tcPr>
          <w:p w14:paraId="7EF37AA3" w14:textId="77777777" w:rsidR="00240E4D" w:rsidRDefault="00240E4D">
            <w:pPr>
              <w:pStyle w:val="10"/>
              <w:spacing w:after="200" w:line="276" w:lineRule="auto"/>
              <w:ind w:firstLine="90"/>
              <w:contextualSpacing w:val="0"/>
            </w:pPr>
          </w:p>
        </w:tc>
        <w:tc>
          <w:tcPr>
            <w:tcW w:w="771" w:type="dxa"/>
            <w:tcMar>
              <w:left w:w="115" w:type="dxa"/>
              <w:right w:w="115" w:type="dxa"/>
            </w:tcMar>
          </w:tcPr>
          <w:p w14:paraId="3C7576EC" w14:textId="77777777" w:rsidR="00240E4D" w:rsidRDefault="00240E4D">
            <w:pPr>
              <w:pStyle w:val="10"/>
              <w:spacing w:after="200" w:line="276" w:lineRule="auto"/>
              <w:ind w:firstLine="90"/>
              <w:contextualSpacing w:val="0"/>
            </w:pPr>
          </w:p>
        </w:tc>
      </w:tr>
    </w:tbl>
    <w:p w14:paraId="4774AA22" w14:textId="7ACB2EAF" w:rsidR="00240E4D" w:rsidRDefault="00240E4D" w:rsidP="60A4E056">
      <w:pPr>
        <w:pStyle w:val="2"/>
        <w:rPr>
          <w:color w:val="000000" w:themeColor="text1"/>
        </w:rPr>
      </w:pPr>
    </w:p>
    <w:p w14:paraId="0E704DCE" w14:textId="6AB6BE3B" w:rsidR="00240E4D" w:rsidRDefault="60A4E056" w:rsidP="60A4E056">
      <w:pPr>
        <w:pStyle w:val="2"/>
      </w:pPr>
      <w:r w:rsidRPr="60A4E056">
        <w:rPr>
          <w:color w:val="000000" w:themeColor="text1"/>
        </w:rPr>
        <w:t>Управляемые формы.</w:t>
      </w:r>
    </w:p>
    <w:p w14:paraId="615014B8" w14:textId="23865AF1" w:rsidR="00240E4D" w:rsidRDefault="60A4E056" w:rsidP="60A4E056">
      <w:pPr>
        <w:contextualSpacing w:val="0"/>
      </w:pPr>
      <w:r w:rsidRPr="60A4E056">
        <w:t>Необходимо для каждого менеджера реализовать список дополнительных сведений, которые он будет вводить для своего контрагента.</w:t>
      </w:r>
    </w:p>
    <w:p w14:paraId="47E6DCD2" w14:textId="22A53691" w:rsidR="00240E4D" w:rsidRDefault="60A4E056" w:rsidP="60A4E056">
      <w:pPr>
        <w:contextualSpacing w:val="0"/>
      </w:pPr>
      <w:r w:rsidRPr="60A4E056">
        <w:t>Сам менеджер будет указываться в форме контрагента.</w:t>
      </w:r>
    </w:p>
    <w:p w14:paraId="2069304F" w14:textId="54AA6890" w:rsidR="00240E4D" w:rsidRDefault="60A4E056" w:rsidP="60A4E056">
      <w:pPr>
        <w:contextualSpacing w:val="0"/>
      </w:pPr>
      <w:proofErr w:type="gramStart"/>
      <w:r w:rsidRPr="60A4E056">
        <w:t>Список  дополнительных</w:t>
      </w:r>
      <w:proofErr w:type="gramEnd"/>
      <w:r w:rsidRPr="60A4E056">
        <w:t xml:space="preserve"> сведений указывается в форме менеджера, должен быть реализован с помощью плана видов характеристик.</w:t>
      </w:r>
    </w:p>
    <w:p w14:paraId="35352BF5" w14:textId="4EC34A8E" w:rsidR="00240E4D" w:rsidRDefault="60A4E056" w:rsidP="60A4E056">
      <w:pPr>
        <w:contextualSpacing w:val="0"/>
      </w:pPr>
      <w:r w:rsidRPr="60A4E056">
        <w:t>В форме же контрагента в зависимости от выбранного менеджера должны появиться дополнительные поля для ввода информации.</w:t>
      </w:r>
    </w:p>
    <w:p w14:paraId="119407E0" w14:textId="7363C03E" w:rsidR="00240E4D" w:rsidRDefault="60A4E056" w:rsidP="60A4E056">
      <w:pPr>
        <w:contextualSpacing w:val="0"/>
      </w:pPr>
      <w:r w:rsidRPr="60A4E056">
        <w:t>То есть если, например, у менеджера список дополнительных реквизитов такой:</w:t>
      </w:r>
    </w:p>
    <w:p w14:paraId="6F67BDAB" w14:textId="140CDC4D" w:rsidR="00240E4D" w:rsidRDefault="00240E4D" w:rsidP="60A4E056">
      <w:pPr>
        <w:contextualSpacing w:val="0"/>
        <w:jc w:val="center"/>
      </w:pPr>
      <w:r>
        <w:rPr>
          <w:noProof/>
        </w:rPr>
        <w:drawing>
          <wp:inline distT="0" distB="0" distL="0" distR="0" wp14:anchorId="24BF96F4" wp14:editId="33967AAE">
            <wp:extent cx="2895600" cy="2352675"/>
            <wp:effectExtent l="0" t="0" r="0" b="0"/>
            <wp:docPr id="94099717" name="Рисунок 9409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895600" cy="2352675"/>
                    </a:xfrm>
                    <a:prstGeom prst="rect">
                      <a:avLst/>
                    </a:prstGeom>
                  </pic:spPr>
                </pic:pic>
              </a:graphicData>
            </a:graphic>
          </wp:inline>
        </w:drawing>
      </w:r>
    </w:p>
    <w:p w14:paraId="72CDB04F" w14:textId="52018AD0" w:rsidR="00240E4D" w:rsidRDefault="60A4E056" w:rsidP="60A4E056">
      <w:pPr>
        <w:contextualSpacing w:val="0"/>
      </w:pPr>
      <w:r w:rsidRPr="60A4E056">
        <w:t xml:space="preserve"> </w:t>
      </w:r>
    </w:p>
    <w:p w14:paraId="1132B008" w14:textId="1F94EB81" w:rsidR="00240E4D" w:rsidRDefault="60A4E056" w:rsidP="60A4E056">
      <w:pPr>
        <w:contextualSpacing w:val="0"/>
      </w:pPr>
      <w:r w:rsidRPr="60A4E056">
        <w:t>То при выборе этого менеджера вид формы контрагента должен быть следующий:</w:t>
      </w:r>
    </w:p>
    <w:p w14:paraId="1FEC49D3" w14:textId="01557ED3" w:rsidR="00240E4D" w:rsidRDefault="00240E4D" w:rsidP="60A4E056">
      <w:pPr>
        <w:contextualSpacing w:val="0"/>
        <w:jc w:val="center"/>
      </w:pPr>
      <w:r>
        <w:rPr>
          <w:noProof/>
        </w:rPr>
        <w:drawing>
          <wp:inline distT="0" distB="0" distL="0" distR="0" wp14:anchorId="6F1091F0" wp14:editId="03D35FCA">
            <wp:extent cx="2962275" cy="2409825"/>
            <wp:effectExtent l="0" t="0" r="0" b="0"/>
            <wp:docPr id="599286665" name="Рисунок 59928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962275" cy="2409825"/>
                    </a:xfrm>
                    <a:prstGeom prst="rect">
                      <a:avLst/>
                    </a:prstGeom>
                  </pic:spPr>
                </pic:pic>
              </a:graphicData>
            </a:graphic>
          </wp:inline>
        </w:drawing>
      </w:r>
    </w:p>
    <w:p w14:paraId="14A3407A" w14:textId="304AD818" w:rsidR="00240E4D" w:rsidRDefault="00240E4D" w:rsidP="60A4E056">
      <w:pPr>
        <w:contextualSpacing w:val="0"/>
        <w:jc w:val="center"/>
        <w:rPr>
          <w:i/>
          <w:iCs/>
        </w:rPr>
      </w:pPr>
    </w:p>
    <w:p w14:paraId="6000547E" w14:textId="60A1962A" w:rsidR="00240E4D" w:rsidRDefault="00240E4D">
      <w:pPr>
        <w:pStyle w:val="10"/>
        <w:contextualSpacing w:val="0"/>
      </w:pPr>
    </w:p>
    <w:p w14:paraId="5BC294DE" w14:textId="77777777" w:rsidR="00240E4D" w:rsidRDefault="00240E4D">
      <w:pPr>
        <w:pStyle w:val="10"/>
        <w:contextualSpacing w:val="0"/>
      </w:pPr>
    </w:p>
    <w:p w14:paraId="3E7E46E5" w14:textId="77777777" w:rsidR="00240E4D" w:rsidRDefault="00FB0184">
      <w:pPr>
        <w:pStyle w:val="10"/>
        <w:contextualSpacing w:val="0"/>
        <w:jc w:val="center"/>
      </w:pPr>
      <w:r>
        <w:rPr>
          <w:i/>
        </w:rPr>
        <w:t>Комментарии при сдаче</w:t>
      </w:r>
    </w:p>
    <w:p w14:paraId="7D36B6E2" w14:textId="77777777" w:rsidR="00240E4D" w:rsidRDefault="00240E4D">
      <w:pPr>
        <w:pStyle w:val="10"/>
        <w:contextualSpacing w:val="0"/>
        <w:jc w:val="center"/>
      </w:pPr>
    </w:p>
    <w:p w14:paraId="6A6E8E30" w14:textId="77777777" w:rsidR="00240E4D" w:rsidRDefault="0079723C">
      <w:pPr>
        <w:pStyle w:val="10"/>
        <w:contextualSpacing w:val="0"/>
      </w:pPr>
      <w:hyperlink r:id="rId8">
        <w:r w:rsidR="00FB0184">
          <w:rPr>
            <w:b/>
            <w:color w:val="1155CC"/>
            <w:u w:val="single"/>
          </w:rPr>
          <w:t>http://chistov.spb.ru/forum/16-993-30375-16-1376602708</w:t>
        </w:r>
      </w:hyperlink>
    </w:p>
    <w:p w14:paraId="6FF3614F" w14:textId="77777777" w:rsidR="00240E4D" w:rsidRDefault="00FB0184">
      <w:pPr>
        <w:pStyle w:val="10"/>
        <w:contextualSpacing w:val="0"/>
      </w:pPr>
      <w:r>
        <w:rPr>
          <w:b/>
        </w:rPr>
        <w:t xml:space="preserve">ОУ: </w:t>
      </w:r>
      <w:r>
        <w:t xml:space="preserve">Реализовал через два регистра накопления - Взаиморасчеты и Авансы. </w:t>
      </w:r>
    </w:p>
    <w:p w14:paraId="5AEED270" w14:textId="77777777" w:rsidR="00240E4D" w:rsidRDefault="00FB0184">
      <w:pPr>
        <w:pStyle w:val="10"/>
        <w:contextualSpacing w:val="0"/>
      </w:pPr>
      <w:r>
        <w:rPr>
          <w:b/>
        </w:rPr>
        <w:t>БУ:</w:t>
      </w:r>
      <w:r>
        <w:t xml:space="preserve"> все стандартно + 3 субконто (</w:t>
      </w:r>
      <w:proofErr w:type="spellStart"/>
      <w:r>
        <w:t>ТипКомплекта</w:t>
      </w:r>
      <w:proofErr w:type="spellEnd"/>
      <w:r>
        <w:t xml:space="preserve">, Склад, </w:t>
      </w:r>
      <w:proofErr w:type="gramStart"/>
      <w:r>
        <w:t>Номенклатура)  в</w:t>
      </w:r>
      <w:proofErr w:type="gramEnd"/>
      <w:r>
        <w:t xml:space="preserve"> счета товары, сделал лишнюю работу в виде подключения документа приходная накладная(в задаче не было это написано), но для быстроты разработки сделал док с движениями, не хотелось документом операция вводить остатки материалов.</w:t>
      </w:r>
    </w:p>
    <w:p w14:paraId="39368EF9" w14:textId="77777777" w:rsidR="00240E4D" w:rsidRDefault="00FB0184">
      <w:pPr>
        <w:pStyle w:val="10"/>
        <w:contextualSpacing w:val="0"/>
      </w:pPr>
      <w:r>
        <w:t>Когда с преподавателем разбирал задачи, придирки оказались в БУ - в виртуальной таблице не добавил список материалов с табличной части.</w:t>
      </w:r>
    </w:p>
    <w:p w14:paraId="338A4FC7" w14:textId="77777777" w:rsidR="00240E4D" w:rsidRDefault="00FB0184">
      <w:pPr>
        <w:pStyle w:val="10"/>
        <w:contextualSpacing w:val="0"/>
      </w:pPr>
      <w:r>
        <w:rPr>
          <w:b/>
        </w:rPr>
        <w:t>СПР:</w:t>
      </w:r>
      <w:r>
        <w:t xml:space="preserve"> Сделал табель, который делает движения в регистр накопления в разрезе сотрудника и периода со значением дня (это 1). Далее получить оклад сотрудника не составляет труда связать таблицу основных начислений с регистром накопления оборотами (указать там за период) со сведениями сотрудников. </w:t>
      </w:r>
    </w:p>
    <w:p w14:paraId="5A22835B" w14:textId="77777777" w:rsidR="00240E4D" w:rsidRDefault="00FB0184">
      <w:pPr>
        <w:pStyle w:val="10"/>
        <w:contextualSpacing w:val="0"/>
      </w:pPr>
      <w:r>
        <w:t>По началу сложностью показалось получить премию руководителя, а оказалось все просто, когда получаем данные с виртуальной таблицы дополнительных начислений связанную с основными начислениям измерения указываем подразделение и база результат отлично получается. Ошибка, на которую указал преподаватель: в расчетах не убрал галки в дополнительных начислениях базовый на реквизитах подразделение и сотрудники.</w:t>
      </w:r>
    </w:p>
    <w:p w14:paraId="43A65479" w14:textId="77777777" w:rsidR="00240E4D" w:rsidRDefault="00240E4D">
      <w:pPr>
        <w:pStyle w:val="10"/>
        <w:contextualSpacing w:val="0"/>
      </w:pPr>
    </w:p>
    <w:p w14:paraId="2289A705" w14:textId="77777777" w:rsidR="00240E4D" w:rsidRDefault="0079723C">
      <w:pPr>
        <w:pStyle w:val="10"/>
        <w:contextualSpacing w:val="0"/>
      </w:pPr>
      <w:hyperlink r:id="rId9">
        <w:r w:rsidR="00FB0184">
          <w:rPr>
            <w:b/>
            <w:color w:val="1155CC"/>
            <w:u w:val="single"/>
          </w:rPr>
          <w:t>http://chistov.spb.ru/forum/16-993-30869-16-1378553033</w:t>
        </w:r>
      </w:hyperlink>
    </w:p>
    <w:p w14:paraId="3DC3B080" w14:textId="77777777" w:rsidR="00240E4D" w:rsidRDefault="00FB0184">
      <w:pPr>
        <w:pStyle w:val="10"/>
        <w:contextualSpacing w:val="0"/>
      </w:pPr>
      <w:r>
        <w:rPr>
          <w:b/>
        </w:rPr>
        <w:t>ОУ</w:t>
      </w:r>
      <w:r>
        <w:t xml:space="preserve">. Сделал на одном регистре, Измерения - Контрагент, Валюта, Документ расчетов, ресурс - сумма. Так как спросить не у кого, решил, что авансы всегда рублях - если есть авансы, пишу их в регистр с пустым "Документом расчетов". Далее при проведении Расходной сначала проверяю авансы, потом пишу в долг. </w:t>
      </w:r>
    </w:p>
    <w:p w14:paraId="2AA8F853" w14:textId="77777777" w:rsidR="00240E4D" w:rsidRDefault="00FB0184">
      <w:pPr>
        <w:pStyle w:val="10"/>
        <w:contextualSpacing w:val="0"/>
      </w:pPr>
      <w:r>
        <w:rPr>
          <w:b/>
        </w:rPr>
        <w:t>БУ</w:t>
      </w:r>
      <w:r>
        <w:t xml:space="preserve">. Ничего сложного, счет Товары с двумя субконто "Номенклатура" и "Тип комплекта", счет "Материалы" с субконто "Склад" и "Номенклатура". Сборка списывает с материалов, если их хватило, приходует 1 товар, при этом в момент списания определяется, стандартная сборка, или нет. </w:t>
      </w:r>
    </w:p>
    <w:p w14:paraId="634661FA" w14:textId="77777777" w:rsidR="00240E4D" w:rsidRDefault="60A4E056">
      <w:pPr>
        <w:pStyle w:val="10"/>
        <w:contextualSpacing w:val="0"/>
      </w:pPr>
      <w:r w:rsidRPr="60A4E056">
        <w:rPr>
          <w:b/>
          <w:bCs/>
        </w:rPr>
        <w:t>СПР</w:t>
      </w:r>
      <w:r>
        <w:t xml:space="preserve">. То, чего я боялся - попался этот долбаный табель. Сделал, как видел в других решениях - оборотный регистр "Отработано дней", куда табель пишет дни, а потом при проведении "Начисления ЗП" беру оттуда факт. В связи с тем, что мне нужно было знать планируемое количество дней, указал, что Основные начисления используют период действия, добавил графики. </w:t>
      </w:r>
    </w:p>
    <w:p w14:paraId="393270AD" w14:textId="4D889DAD" w:rsidR="65618A96" w:rsidRDefault="00FB0184" w:rsidP="00351566">
      <w:pPr>
        <w:pStyle w:val="10"/>
        <w:contextualSpacing w:val="0"/>
      </w:pPr>
      <w:r>
        <w:t xml:space="preserve">В итоге - написали, что нет документа “Поступление товаров” и поставили 3. Выкладываю базу с дописанным документом - судя по тому, что больше замечаний не было, можно считать что это решение на 5: </w:t>
      </w:r>
      <w:hyperlink r:id="rId10">
        <w:r>
          <w:rPr>
            <w:color w:val="1155CC"/>
            <w:u w:val="single"/>
          </w:rPr>
          <w:t>https://docs.google.com/file/d/0BwbaIyfrRVI1emNLaTE2cFZOZHM/edit</w:t>
        </w:r>
      </w:hyperlink>
    </w:p>
    <w:p w14:paraId="228BBD13" w14:textId="5A559462" w:rsidR="65618A96" w:rsidRDefault="65618A96" w:rsidP="65618A96">
      <w:pPr>
        <w:pStyle w:val="10"/>
        <w:ind w:firstLine="0"/>
      </w:pPr>
    </w:p>
    <w:sectPr w:rsidR="65618A96"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defaultTabStop w:val="720"/>
  <w:characterSpacingControl w:val="doNotCompress"/>
  <w:compat>
    <w:compatSetting w:name="compatibilityMode" w:uri="http://schemas.microsoft.com/office/word" w:val="12"/>
  </w:compat>
  <w:rsids>
    <w:rsidRoot w:val="00240E4D"/>
    <w:rsid w:val="000113C3"/>
    <w:rsid w:val="000263E8"/>
    <w:rsid w:val="00055653"/>
    <w:rsid w:val="00060A1F"/>
    <w:rsid w:val="00061472"/>
    <w:rsid w:val="00063F47"/>
    <w:rsid w:val="000672A0"/>
    <w:rsid w:val="0007154C"/>
    <w:rsid w:val="0007442F"/>
    <w:rsid w:val="00086011"/>
    <w:rsid w:val="000C50F6"/>
    <w:rsid w:val="000C7F57"/>
    <w:rsid w:val="000D145E"/>
    <w:rsid w:val="000E4498"/>
    <w:rsid w:val="000F5298"/>
    <w:rsid w:val="000F724C"/>
    <w:rsid w:val="00120795"/>
    <w:rsid w:val="001405C0"/>
    <w:rsid w:val="00150479"/>
    <w:rsid w:val="001535E8"/>
    <w:rsid w:val="001857A9"/>
    <w:rsid w:val="00193713"/>
    <w:rsid w:val="00194C07"/>
    <w:rsid w:val="001B75B3"/>
    <w:rsid w:val="001B7C99"/>
    <w:rsid w:val="001C4B28"/>
    <w:rsid w:val="001D5C1E"/>
    <w:rsid w:val="001D68BB"/>
    <w:rsid w:val="001E618B"/>
    <w:rsid w:val="00217133"/>
    <w:rsid w:val="00230F35"/>
    <w:rsid w:val="00231197"/>
    <w:rsid w:val="00240E4D"/>
    <w:rsid w:val="00260958"/>
    <w:rsid w:val="0029316F"/>
    <w:rsid w:val="002A2CBD"/>
    <w:rsid w:val="002A4D66"/>
    <w:rsid w:val="002F26A9"/>
    <w:rsid w:val="0031199A"/>
    <w:rsid w:val="00322047"/>
    <w:rsid w:val="00325669"/>
    <w:rsid w:val="003376C3"/>
    <w:rsid w:val="00343589"/>
    <w:rsid w:val="00351566"/>
    <w:rsid w:val="00370491"/>
    <w:rsid w:val="00390BE5"/>
    <w:rsid w:val="003C5166"/>
    <w:rsid w:val="003E7ABA"/>
    <w:rsid w:val="003F1C5C"/>
    <w:rsid w:val="00425223"/>
    <w:rsid w:val="00430BDF"/>
    <w:rsid w:val="00447B4D"/>
    <w:rsid w:val="00472373"/>
    <w:rsid w:val="004E6B3A"/>
    <w:rsid w:val="004E6F32"/>
    <w:rsid w:val="0050261A"/>
    <w:rsid w:val="0050422B"/>
    <w:rsid w:val="00524425"/>
    <w:rsid w:val="0057245B"/>
    <w:rsid w:val="00581FA7"/>
    <w:rsid w:val="00593E80"/>
    <w:rsid w:val="0059431E"/>
    <w:rsid w:val="005B1066"/>
    <w:rsid w:val="005D392E"/>
    <w:rsid w:val="005E2B3D"/>
    <w:rsid w:val="005F6AA5"/>
    <w:rsid w:val="00604B4F"/>
    <w:rsid w:val="00605328"/>
    <w:rsid w:val="00606CA6"/>
    <w:rsid w:val="00614BAA"/>
    <w:rsid w:val="00626A0C"/>
    <w:rsid w:val="006D2199"/>
    <w:rsid w:val="006D4E28"/>
    <w:rsid w:val="006E04F5"/>
    <w:rsid w:val="00700F31"/>
    <w:rsid w:val="00704CEE"/>
    <w:rsid w:val="00713FC7"/>
    <w:rsid w:val="0071579E"/>
    <w:rsid w:val="00786270"/>
    <w:rsid w:val="0079723C"/>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43A88"/>
    <w:rsid w:val="00AA6B64"/>
    <w:rsid w:val="00AD6ED0"/>
    <w:rsid w:val="00AF3D11"/>
    <w:rsid w:val="00AF58E3"/>
    <w:rsid w:val="00B378B2"/>
    <w:rsid w:val="00B56624"/>
    <w:rsid w:val="00B74AA5"/>
    <w:rsid w:val="00B77328"/>
    <w:rsid w:val="00BA0D12"/>
    <w:rsid w:val="00BB3FCF"/>
    <w:rsid w:val="00BB5870"/>
    <w:rsid w:val="00BD7FB8"/>
    <w:rsid w:val="00C314EA"/>
    <w:rsid w:val="00C90295"/>
    <w:rsid w:val="00D10531"/>
    <w:rsid w:val="00D32F01"/>
    <w:rsid w:val="00D33E9A"/>
    <w:rsid w:val="00D3722E"/>
    <w:rsid w:val="00D51156"/>
    <w:rsid w:val="00D579CD"/>
    <w:rsid w:val="00D654E3"/>
    <w:rsid w:val="00D82C3E"/>
    <w:rsid w:val="00D86D23"/>
    <w:rsid w:val="00D93A54"/>
    <w:rsid w:val="00D97347"/>
    <w:rsid w:val="00DA1744"/>
    <w:rsid w:val="00DB5D79"/>
    <w:rsid w:val="00DE7360"/>
    <w:rsid w:val="00DF0442"/>
    <w:rsid w:val="00E00252"/>
    <w:rsid w:val="00E20497"/>
    <w:rsid w:val="00E210A6"/>
    <w:rsid w:val="00E55009"/>
    <w:rsid w:val="00E616E3"/>
    <w:rsid w:val="00EA3712"/>
    <w:rsid w:val="00EA5233"/>
    <w:rsid w:val="00EA7C2E"/>
    <w:rsid w:val="00EC1757"/>
    <w:rsid w:val="00EC198C"/>
    <w:rsid w:val="00EC4108"/>
    <w:rsid w:val="00EF261B"/>
    <w:rsid w:val="00EF30AA"/>
    <w:rsid w:val="00F11E65"/>
    <w:rsid w:val="00F16768"/>
    <w:rsid w:val="00F27925"/>
    <w:rsid w:val="00F340F6"/>
    <w:rsid w:val="00F7025A"/>
    <w:rsid w:val="00F71055"/>
    <w:rsid w:val="00F80C5C"/>
    <w:rsid w:val="00FB0184"/>
    <w:rsid w:val="00FB64F9"/>
    <w:rsid w:val="00FD4391"/>
    <w:rsid w:val="00FD7CA5"/>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histov.spb.ru/forum/16-993-30375-16-1376602708"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google.com/file/d/0BwbaIyfrRVI1emNLaTE2cFZOZHM/edit" TargetMode="External"/><Relationship Id="rId4" Type="http://schemas.openxmlformats.org/officeDocument/2006/relationships/settings" Target="settings.xml"/><Relationship Id="rId9" Type="http://schemas.openxmlformats.org/officeDocument/2006/relationships/hyperlink" Target="http://chistov.spb.ru/forum/16-993-30869-16-1378553033" TargetMode="Externa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DC0A7-24CC-4A56-876D-EECB518FF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1</Pages>
  <Words>1314</Words>
  <Characters>7493</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46</cp:revision>
  <dcterms:created xsi:type="dcterms:W3CDTF">2019-07-28T23:09:00Z</dcterms:created>
  <dcterms:modified xsi:type="dcterms:W3CDTF">2026-03-21T14:09:00Z</dcterms:modified>
</cp:coreProperties>
</file>