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2A5D2E8" w14:textId="7555029A" w:rsidR="000429A0" w:rsidRDefault="000429A0" w:rsidP="000429A0">
      <w:pPr>
        <w:pStyle w:val="2"/>
        <w:contextualSpacing w:val="0"/>
      </w:pPr>
      <w:r w:rsidRPr="000429A0">
        <w:t xml:space="preserve">05 </w:t>
      </w:r>
      <w:r>
        <w:t>Оперативный учет</w:t>
      </w:r>
    </w:p>
    <w:p w14:paraId="5951BB1D" w14:textId="0BA2DF1C" w:rsidR="00EE4323" w:rsidRPr="00EE4323" w:rsidRDefault="00EE4323" w:rsidP="00EE4323">
      <w:pPr>
        <w:pStyle w:val="2"/>
        <w:contextualSpacing w:val="0"/>
        <w:rPr>
          <w:i/>
        </w:rPr>
      </w:pPr>
      <w:bookmarkStart w:id="0" w:name="h.bejxp98zo057" w:colFirst="0" w:colLast="0"/>
      <w:bookmarkStart w:id="1" w:name="h.snh4182u7pt" w:colFirst="0" w:colLast="0"/>
      <w:bookmarkEnd w:id="0"/>
      <w:bookmarkEnd w:id="1"/>
      <w:r w:rsidRPr="00EE4323">
        <w:rPr>
          <w:i/>
        </w:rPr>
        <w:t>ОУ 5 без валют (только рубли)</w:t>
      </w:r>
    </w:p>
    <w:p w14:paraId="0E98EAAC" w14:textId="77777777" w:rsidR="000429A0" w:rsidRDefault="000429A0" w:rsidP="000429A0">
      <w:r w:rsidRPr="380EFA14">
        <w:t>Компания занимается оптовой торговлей. Взаиморасчеты с покупателями ведутся в разрезе проектов. Поступления денежных средств от покупателя отражается документом «Приход денег», отгрузка товаров документом «Расходная накладная».</w:t>
      </w:r>
    </w:p>
    <w:p w14:paraId="6D4AE38D" w14:textId="77777777" w:rsidR="000429A0" w:rsidRDefault="000429A0" w:rsidP="000429A0">
      <w:r w:rsidRPr="65618A96">
        <w:t>В документе «Приход денег» указывается контрагент и сумма платежа. Задолженности погашаются по проектам в порядке их даты оплаты (дата оплаты указывается в проекте). В случае, когда сумма платежа больше всех долгов по отгрузке, оставшаяся сумма в рублях зачитывается как аванс.</w:t>
      </w:r>
    </w:p>
    <w:p w14:paraId="6D088085" w14:textId="77777777" w:rsidR="000429A0" w:rsidRDefault="000429A0" w:rsidP="000429A0">
      <w:r w:rsidRPr="380EFA14">
        <w:t>В документе «Расходная накладная» может быть указан только один проект (проект в реквизите шапки). При проведении документа «Расходная накладная» необходимо производить проверку авансов. В том случае, если аванс есть, необходимо его погасить. Оставшаяся сумма должна быть учтена как долг по проекту по отгрузке.</w:t>
      </w:r>
    </w:p>
    <w:p w14:paraId="7A376885" w14:textId="77777777" w:rsidR="000429A0" w:rsidRDefault="000429A0" w:rsidP="000429A0">
      <w:r w:rsidRPr="380EFA14">
        <w:t>Учет остатков номенклатуры не ведется.</w:t>
      </w:r>
    </w:p>
    <w:p w14:paraId="3AB1C069" w14:textId="77777777" w:rsidR="000429A0" w:rsidRDefault="000429A0" w:rsidP="000429A0">
      <w:r w:rsidRPr="380EFA14">
        <w:t>Необходимо создать отчет по состоянию взаиморасчетов на дату.</w:t>
      </w:r>
    </w:p>
    <w:p w14:paraId="502F4CFE" w14:textId="77777777" w:rsidR="000429A0" w:rsidRDefault="000429A0" w:rsidP="000429A0">
      <w:pPr>
        <w:pStyle w:val="10"/>
      </w:pPr>
    </w:p>
    <w:p w14:paraId="41A985BD" w14:textId="77777777" w:rsidR="000429A0" w:rsidRDefault="000429A0" w:rsidP="000429A0">
      <w:pPr>
        <w:pStyle w:val="10"/>
        <w:contextualSpacing w:val="0"/>
      </w:pPr>
    </w:p>
    <w:p w14:paraId="1F7C78DB" w14:textId="77777777" w:rsidR="000429A0" w:rsidRDefault="000429A0" w:rsidP="000429A0">
      <w:pPr>
        <w:pStyle w:val="10"/>
        <w:contextualSpacing w:val="0"/>
        <w:rPr>
          <w:b/>
          <w:bCs/>
        </w:rPr>
      </w:pPr>
      <w:r w:rsidRPr="380EFA14">
        <w:rPr>
          <w:b/>
          <w:bCs/>
        </w:rPr>
        <w:t>Состояние взаиморасчетов на 31.03.2010</w:t>
      </w:r>
    </w:p>
    <w:tbl>
      <w:tblPr>
        <w:tblW w:w="9287" w:type="dxa"/>
        <w:tblInd w:w="1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595"/>
        <w:gridCol w:w="1589"/>
        <w:gridCol w:w="1701"/>
        <w:gridCol w:w="1701"/>
        <w:gridCol w:w="1701"/>
      </w:tblGrid>
      <w:tr w:rsidR="000429A0" w14:paraId="4DB016C6" w14:textId="77777777" w:rsidTr="008B7C7B">
        <w:trPr>
          <w:trHeight w:val="280"/>
        </w:trPr>
        <w:tc>
          <w:tcPr>
            <w:tcW w:w="2595" w:type="dxa"/>
            <w:shd w:val="clear" w:color="auto" w:fill="FFFFFF" w:themeFill="background1"/>
            <w:tcMar>
              <w:left w:w="115" w:type="dxa"/>
              <w:right w:w="115" w:type="dxa"/>
            </w:tcMar>
          </w:tcPr>
          <w:p w14:paraId="05353132" w14:textId="77777777" w:rsidR="000429A0" w:rsidRDefault="000429A0" w:rsidP="008B7C7B">
            <w:pPr>
              <w:pStyle w:val="10"/>
              <w:ind w:firstLine="90"/>
              <w:contextualSpacing w:val="0"/>
            </w:pPr>
            <w:r>
              <w:rPr>
                <w:b/>
              </w:rPr>
              <w:t>Контрагент/Проект</w:t>
            </w:r>
          </w:p>
        </w:tc>
        <w:tc>
          <w:tcPr>
            <w:tcW w:w="1589" w:type="dxa"/>
            <w:shd w:val="clear" w:color="auto" w:fill="FFFFFF" w:themeFill="background1"/>
            <w:tcMar>
              <w:left w:w="115" w:type="dxa"/>
              <w:right w:w="115" w:type="dxa"/>
            </w:tcMar>
          </w:tcPr>
          <w:p w14:paraId="59AC4287" w14:textId="7812E8D7" w:rsidR="000429A0" w:rsidRDefault="000429A0" w:rsidP="000429A0">
            <w:pPr>
              <w:ind w:firstLine="90"/>
              <w:contextualSpacing w:val="0"/>
            </w:pPr>
            <w:r w:rsidRPr="380EFA14">
              <w:rPr>
                <w:b/>
                <w:bCs/>
              </w:rPr>
              <w:t>Пр-т №1</w:t>
            </w:r>
          </w:p>
        </w:tc>
        <w:tc>
          <w:tcPr>
            <w:tcW w:w="1701" w:type="dxa"/>
            <w:shd w:val="clear" w:color="auto" w:fill="FFFFFF" w:themeFill="background1"/>
            <w:tcMar>
              <w:left w:w="115" w:type="dxa"/>
              <w:right w:w="115" w:type="dxa"/>
            </w:tcMar>
          </w:tcPr>
          <w:p w14:paraId="3401F04E" w14:textId="043842DF" w:rsidR="000429A0" w:rsidRDefault="000429A0" w:rsidP="000429A0">
            <w:pPr>
              <w:ind w:firstLine="90"/>
              <w:contextualSpacing w:val="0"/>
            </w:pPr>
            <w:r w:rsidRPr="380EFA14">
              <w:rPr>
                <w:b/>
                <w:bCs/>
              </w:rPr>
              <w:t>Пр-т №2</w:t>
            </w:r>
          </w:p>
        </w:tc>
        <w:tc>
          <w:tcPr>
            <w:tcW w:w="1701" w:type="dxa"/>
            <w:shd w:val="clear" w:color="auto" w:fill="FFFFFF" w:themeFill="background1"/>
            <w:tcMar>
              <w:left w:w="115" w:type="dxa"/>
              <w:right w:w="115" w:type="dxa"/>
            </w:tcMar>
          </w:tcPr>
          <w:p w14:paraId="496CC02B" w14:textId="77777777" w:rsidR="000429A0" w:rsidRDefault="000429A0" w:rsidP="008B7C7B">
            <w:pPr>
              <w:pStyle w:val="10"/>
              <w:ind w:firstLine="90"/>
              <w:contextualSpacing w:val="0"/>
            </w:pPr>
            <w:r>
              <w:rPr>
                <w:b/>
              </w:rPr>
              <w:t>…</w:t>
            </w:r>
          </w:p>
        </w:tc>
        <w:tc>
          <w:tcPr>
            <w:tcW w:w="1701" w:type="dxa"/>
            <w:shd w:val="clear" w:color="auto" w:fill="FFFFFF" w:themeFill="background1"/>
            <w:tcMar>
              <w:left w:w="115" w:type="dxa"/>
              <w:right w:w="115" w:type="dxa"/>
            </w:tcMar>
          </w:tcPr>
          <w:p w14:paraId="6C1517AC" w14:textId="77777777" w:rsidR="000429A0" w:rsidRDefault="000429A0" w:rsidP="008B7C7B">
            <w:pPr>
              <w:pStyle w:val="10"/>
              <w:ind w:firstLine="90"/>
              <w:contextualSpacing w:val="0"/>
            </w:pPr>
            <w:r w:rsidRPr="380EFA14">
              <w:rPr>
                <w:b/>
                <w:bCs/>
              </w:rPr>
              <w:t>Аванс</w:t>
            </w:r>
          </w:p>
          <w:p w14:paraId="003A0A77" w14:textId="254486BA" w:rsidR="000429A0" w:rsidRDefault="000429A0" w:rsidP="008B7C7B">
            <w:pPr>
              <w:pStyle w:val="10"/>
              <w:ind w:firstLine="90"/>
              <w:contextualSpacing w:val="0"/>
              <w:rPr>
                <w:b/>
                <w:bCs/>
              </w:rPr>
            </w:pPr>
          </w:p>
        </w:tc>
      </w:tr>
      <w:tr w:rsidR="000429A0" w14:paraId="692171E2" w14:textId="77777777" w:rsidTr="008B7C7B">
        <w:tc>
          <w:tcPr>
            <w:tcW w:w="2595" w:type="dxa"/>
            <w:vMerge w:val="restart"/>
            <w:shd w:val="clear" w:color="auto" w:fill="FFFFFF" w:themeFill="background1"/>
            <w:tcMar>
              <w:left w:w="115" w:type="dxa"/>
              <w:right w:w="115" w:type="dxa"/>
            </w:tcMar>
          </w:tcPr>
          <w:p w14:paraId="776695D3" w14:textId="77777777" w:rsidR="000429A0" w:rsidRDefault="000429A0" w:rsidP="008B7C7B">
            <w:pPr>
              <w:pStyle w:val="10"/>
              <w:ind w:firstLine="90"/>
              <w:contextualSpacing w:val="0"/>
            </w:pPr>
            <w:r>
              <w:t>Красный цветок</w:t>
            </w:r>
          </w:p>
        </w:tc>
        <w:tc>
          <w:tcPr>
            <w:tcW w:w="1589" w:type="dxa"/>
            <w:shd w:val="clear" w:color="auto" w:fill="FFFFFF" w:themeFill="background1"/>
            <w:tcMar>
              <w:left w:w="115" w:type="dxa"/>
              <w:right w:w="115" w:type="dxa"/>
            </w:tcMar>
          </w:tcPr>
          <w:p w14:paraId="358EBD75" w14:textId="77777777" w:rsidR="000429A0" w:rsidRDefault="000429A0" w:rsidP="008B7C7B">
            <w:pPr>
              <w:pStyle w:val="10"/>
              <w:ind w:firstLine="90"/>
              <w:contextualSpacing w:val="0"/>
            </w:pPr>
            <w:r>
              <w:t>10 000</w:t>
            </w:r>
          </w:p>
        </w:tc>
        <w:tc>
          <w:tcPr>
            <w:tcW w:w="1701" w:type="dxa"/>
            <w:shd w:val="clear" w:color="auto" w:fill="FFFFFF" w:themeFill="background1"/>
            <w:tcMar>
              <w:left w:w="115" w:type="dxa"/>
              <w:right w:w="115" w:type="dxa"/>
            </w:tcMar>
          </w:tcPr>
          <w:p w14:paraId="40070A72" w14:textId="77777777" w:rsidR="000429A0" w:rsidRDefault="000429A0" w:rsidP="008B7C7B">
            <w:pPr>
              <w:pStyle w:val="10"/>
              <w:ind w:firstLine="90"/>
              <w:contextualSpacing w:val="0"/>
            </w:pPr>
            <w:r>
              <w:t>5000</w:t>
            </w:r>
          </w:p>
        </w:tc>
        <w:tc>
          <w:tcPr>
            <w:tcW w:w="1701" w:type="dxa"/>
            <w:shd w:val="clear" w:color="auto" w:fill="FFFFFF" w:themeFill="background1"/>
            <w:tcMar>
              <w:left w:w="115" w:type="dxa"/>
              <w:right w:w="115" w:type="dxa"/>
            </w:tcMar>
          </w:tcPr>
          <w:p w14:paraId="69288231" w14:textId="77777777" w:rsidR="000429A0" w:rsidRDefault="000429A0" w:rsidP="008B7C7B">
            <w:pPr>
              <w:pStyle w:val="10"/>
              <w:ind w:firstLine="90"/>
              <w:contextualSpacing w:val="0"/>
            </w:pPr>
          </w:p>
        </w:tc>
        <w:tc>
          <w:tcPr>
            <w:tcW w:w="1701" w:type="dxa"/>
            <w:shd w:val="clear" w:color="auto" w:fill="FFFFFF" w:themeFill="background1"/>
            <w:tcMar>
              <w:left w:w="115" w:type="dxa"/>
              <w:right w:w="115" w:type="dxa"/>
            </w:tcMar>
          </w:tcPr>
          <w:p w14:paraId="52177647" w14:textId="77777777" w:rsidR="000429A0" w:rsidRDefault="000429A0" w:rsidP="008B7C7B">
            <w:pPr>
              <w:pStyle w:val="10"/>
              <w:ind w:firstLine="90"/>
              <w:contextualSpacing w:val="0"/>
            </w:pPr>
          </w:p>
        </w:tc>
      </w:tr>
      <w:tr w:rsidR="000429A0" w14:paraId="770BF2D4" w14:textId="77777777" w:rsidTr="008B7C7B">
        <w:tc>
          <w:tcPr>
            <w:tcW w:w="2595" w:type="dxa"/>
            <w:vMerge/>
            <w:shd w:val="clear" w:color="auto" w:fill="FFFFFF" w:themeFill="background1"/>
            <w:tcMar>
              <w:left w:w="115" w:type="dxa"/>
              <w:right w:w="115" w:type="dxa"/>
            </w:tcMar>
          </w:tcPr>
          <w:p w14:paraId="431AE11D" w14:textId="77777777" w:rsidR="000429A0" w:rsidRDefault="000429A0" w:rsidP="008B7C7B"/>
        </w:tc>
        <w:tc>
          <w:tcPr>
            <w:tcW w:w="1589" w:type="dxa"/>
            <w:shd w:val="clear" w:color="auto" w:fill="FFFFFF" w:themeFill="background1"/>
            <w:tcMar>
              <w:left w:w="115" w:type="dxa"/>
              <w:right w:w="115" w:type="dxa"/>
            </w:tcMar>
          </w:tcPr>
          <w:p w14:paraId="793AF298" w14:textId="194C585E" w:rsidR="000429A0" w:rsidRDefault="000429A0" w:rsidP="008B7C7B">
            <w:pPr>
              <w:pStyle w:val="10"/>
              <w:ind w:firstLine="0"/>
            </w:pPr>
          </w:p>
        </w:tc>
        <w:tc>
          <w:tcPr>
            <w:tcW w:w="1701" w:type="dxa"/>
            <w:shd w:val="clear" w:color="auto" w:fill="FFFFFF" w:themeFill="background1"/>
            <w:tcMar>
              <w:left w:w="115" w:type="dxa"/>
              <w:right w:w="115" w:type="dxa"/>
            </w:tcMar>
          </w:tcPr>
          <w:p w14:paraId="6579A1FC" w14:textId="061D3402" w:rsidR="000429A0" w:rsidRDefault="000429A0" w:rsidP="008B7C7B">
            <w:pPr>
              <w:pStyle w:val="10"/>
              <w:ind w:firstLine="0"/>
            </w:pPr>
          </w:p>
        </w:tc>
        <w:tc>
          <w:tcPr>
            <w:tcW w:w="1701" w:type="dxa"/>
            <w:shd w:val="clear" w:color="auto" w:fill="FFFFFF" w:themeFill="background1"/>
            <w:tcMar>
              <w:left w:w="115" w:type="dxa"/>
              <w:right w:w="115" w:type="dxa"/>
            </w:tcMar>
          </w:tcPr>
          <w:p w14:paraId="064828A0" w14:textId="77777777" w:rsidR="000429A0" w:rsidRDefault="000429A0" w:rsidP="008B7C7B">
            <w:pPr>
              <w:pStyle w:val="10"/>
            </w:pPr>
          </w:p>
        </w:tc>
        <w:tc>
          <w:tcPr>
            <w:tcW w:w="1701" w:type="dxa"/>
            <w:shd w:val="clear" w:color="auto" w:fill="FFFFFF" w:themeFill="background1"/>
            <w:tcMar>
              <w:left w:w="115" w:type="dxa"/>
              <w:right w:w="115" w:type="dxa"/>
            </w:tcMar>
          </w:tcPr>
          <w:p w14:paraId="194B4111" w14:textId="77777777" w:rsidR="000429A0" w:rsidRDefault="000429A0" w:rsidP="008B7C7B">
            <w:pPr>
              <w:pStyle w:val="10"/>
            </w:pPr>
          </w:p>
        </w:tc>
      </w:tr>
      <w:tr w:rsidR="000429A0" w14:paraId="5FD5D4A9" w14:textId="77777777" w:rsidTr="008B7C7B">
        <w:tc>
          <w:tcPr>
            <w:tcW w:w="2595" w:type="dxa"/>
            <w:vMerge w:val="restart"/>
            <w:shd w:val="clear" w:color="auto" w:fill="FFFFFF" w:themeFill="background1"/>
            <w:tcMar>
              <w:left w:w="115" w:type="dxa"/>
              <w:right w:w="115" w:type="dxa"/>
            </w:tcMar>
          </w:tcPr>
          <w:p w14:paraId="206F9E10" w14:textId="77777777" w:rsidR="000429A0" w:rsidRDefault="000429A0" w:rsidP="008B7C7B">
            <w:pPr>
              <w:pStyle w:val="10"/>
              <w:ind w:firstLine="90"/>
              <w:contextualSpacing w:val="0"/>
            </w:pPr>
            <w:r>
              <w:t>Красный пролетарий</w:t>
            </w:r>
          </w:p>
        </w:tc>
        <w:tc>
          <w:tcPr>
            <w:tcW w:w="1589" w:type="dxa"/>
            <w:shd w:val="clear" w:color="auto" w:fill="FFFFFF" w:themeFill="background1"/>
            <w:tcMar>
              <w:left w:w="115" w:type="dxa"/>
              <w:right w:w="115" w:type="dxa"/>
            </w:tcMar>
          </w:tcPr>
          <w:p w14:paraId="750F86C7" w14:textId="77777777" w:rsidR="000429A0" w:rsidRDefault="000429A0" w:rsidP="008B7C7B">
            <w:pPr>
              <w:pStyle w:val="10"/>
              <w:ind w:firstLine="90"/>
              <w:contextualSpacing w:val="0"/>
            </w:pPr>
          </w:p>
        </w:tc>
        <w:tc>
          <w:tcPr>
            <w:tcW w:w="1701" w:type="dxa"/>
            <w:shd w:val="clear" w:color="auto" w:fill="FFFFFF" w:themeFill="background1"/>
            <w:tcMar>
              <w:left w:w="115" w:type="dxa"/>
              <w:right w:w="115" w:type="dxa"/>
            </w:tcMar>
          </w:tcPr>
          <w:p w14:paraId="6FB27E9F" w14:textId="77777777" w:rsidR="000429A0" w:rsidRDefault="000429A0" w:rsidP="008B7C7B">
            <w:pPr>
              <w:pStyle w:val="10"/>
              <w:ind w:firstLine="90"/>
              <w:contextualSpacing w:val="0"/>
            </w:pPr>
          </w:p>
        </w:tc>
        <w:tc>
          <w:tcPr>
            <w:tcW w:w="1701" w:type="dxa"/>
            <w:shd w:val="clear" w:color="auto" w:fill="FFFFFF" w:themeFill="background1"/>
            <w:tcMar>
              <w:left w:w="115" w:type="dxa"/>
              <w:right w:w="115" w:type="dxa"/>
            </w:tcMar>
          </w:tcPr>
          <w:p w14:paraId="2DB07D31" w14:textId="77777777" w:rsidR="000429A0" w:rsidRDefault="000429A0" w:rsidP="008B7C7B">
            <w:pPr>
              <w:pStyle w:val="10"/>
              <w:ind w:firstLine="90"/>
              <w:contextualSpacing w:val="0"/>
            </w:pPr>
          </w:p>
        </w:tc>
        <w:tc>
          <w:tcPr>
            <w:tcW w:w="1701" w:type="dxa"/>
            <w:shd w:val="clear" w:color="auto" w:fill="FFFFFF" w:themeFill="background1"/>
            <w:tcMar>
              <w:left w:w="115" w:type="dxa"/>
              <w:right w:w="115" w:type="dxa"/>
            </w:tcMar>
          </w:tcPr>
          <w:p w14:paraId="66BF9C23" w14:textId="77777777" w:rsidR="000429A0" w:rsidRDefault="000429A0" w:rsidP="008B7C7B">
            <w:pPr>
              <w:pStyle w:val="10"/>
              <w:ind w:firstLine="90"/>
              <w:contextualSpacing w:val="0"/>
            </w:pPr>
            <w:r>
              <w:t>2000</w:t>
            </w:r>
          </w:p>
        </w:tc>
      </w:tr>
      <w:tr w:rsidR="000429A0" w14:paraId="49E06536" w14:textId="77777777" w:rsidTr="008B7C7B">
        <w:tc>
          <w:tcPr>
            <w:tcW w:w="2595" w:type="dxa"/>
            <w:vMerge/>
            <w:shd w:val="clear" w:color="auto" w:fill="FFFFFF" w:themeFill="background1"/>
            <w:tcMar>
              <w:left w:w="115" w:type="dxa"/>
              <w:right w:w="115" w:type="dxa"/>
            </w:tcMar>
          </w:tcPr>
          <w:p w14:paraId="294C5174" w14:textId="77777777" w:rsidR="000429A0" w:rsidRDefault="000429A0" w:rsidP="008B7C7B"/>
        </w:tc>
        <w:tc>
          <w:tcPr>
            <w:tcW w:w="1589" w:type="dxa"/>
            <w:shd w:val="clear" w:color="auto" w:fill="FFFFFF" w:themeFill="background1"/>
            <w:tcMar>
              <w:left w:w="115" w:type="dxa"/>
              <w:right w:w="115" w:type="dxa"/>
            </w:tcMar>
          </w:tcPr>
          <w:p w14:paraId="6FDDA4DB" w14:textId="77777777" w:rsidR="000429A0" w:rsidRDefault="000429A0" w:rsidP="008B7C7B">
            <w:pPr>
              <w:pStyle w:val="10"/>
            </w:pPr>
          </w:p>
        </w:tc>
        <w:tc>
          <w:tcPr>
            <w:tcW w:w="1701" w:type="dxa"/>
            <w:shd w:val="clear" w:color="auto" w:fill="FFFFFF" w:themeFill="background1"/>
            <w:tcMar>
              <w:left w:w="115" w:type="dxa"/>
              <w:right w:w="115" w:type="dxa"/>
            </w:tcMar>
          </w:tcPr>
          <w:p w14:paraId="250A5DF8" w14:textId="77777777" w:rsidR="000429A0" w:rsidRDefault="000429A0" w:rsidP="008B7C7B">
            <w:pPr>
              <w:pStyle w:val="10"/>
            </w:pPr>
          </w:p>
        </w:tc>
        <w:tc>
          <w:tcPr>
            <w:tcW w:w="1701" w:type="dxa"/>
            <w:shd w:val="clear" w:color="auto" w:fill="FFFFFF" w:themeFill="background1"/>
            <w:tcMar>
              <w:left w:w="115" w:type="dxa"/>
              <w:right w:w="115" w:type="dxa"/>
            </w:tcMar>
          </w:tcPr>
          <w:p w14:paraId="19C3C90A" w14:textId="77777777" w:rsidR="000429A0" w:rsidRDefault="000429A0" w:rsidP="008B7C7B">
            <w:pPr>
              <w:pStyle w:val="10"/>
            </w:pPr>
          </w:p>
        </w:tc>
        <w:tc>
          <w:tcPr>
            <w:tcW w:w="1701" w:type="dxa"/>
            <w:shd w:val="clear" w:color="auto" w:fill="FFFFFF" w:themeFill="background1"/>
            <w:tcMar>
              <w:left w:w="115" w:type="dxa"/>
              <w:right w:w="115" w:type="dxa"/>
            </w:tcMar>
          </w:tcPr>
          <w:p w14:paraId="0704453A" w14:textId="77777777" w:rsidR="000429A0" w:rsidRDefault="000429A0" w:rsidP="008B7C7B">
            <w:pPr>
              <w:pStyle w:val="10"/>
            </w:pPr>
          </w:p>
        </w:tc>
      </w:tr>
    </w:tbl>
    <w:p w14:paraId="4097A9B9" w14:textId="77777777" w:rsidR="000429A0" w:rsidRDefault="000429A0" w:rsidP="000429A0">
      <w:pPr>
        <w:pStyle w:val="10"/>
        <w:contextualSpacing w:val="0"/>
      </w:pPr>
    </w:p>
    <w:p w14:paraId="155707A2" w14:textId="77777777" w:rsidR="000429A0" w:rsidRDefault="000429A0" w:rsidP="000429A0">
      <w:pPr>
        <w:pStyle w:val="10"/>
        <w:contextualSpacing w:val="0"/>
      </w:pPr>
    </w:p>
    <w:p w14:paraId="680A2737" w14:textId="6772A761" w:rsidR="00240E4D" w:rsidRDefault="000429A0">
      <w:pPr>
        <w:pStyle w:val="2"/>
        <w:contextualSpacing w:val="0"/>
      </w:pPr>
      <w:r>
        <w:rPr>
          <w:lang w:val="en-US"/>
        </w:rPr>
        <w:t xml:space="preserve">01 </w:t>
      </w:r>
      <w:r w:rsidR="00FB0184">
        <w:t>Бухгалтерский учет</w:t>
      </w:r>
      <w:r w:rsidR="004E6B3A">
        <w:t xml:space="preserve"> </w:t>
      </w:r>
    </w:p>
    <w:p w14:paraId="1AAFBAD3"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68AE50F0" w14:textId="77777777" w:rsidR="00240E4D" w:rsidRDefault="00FB0184">
      <w:pPr>
        <w:pStyle w:val="10"/>
        <w:contextualSpacing w:val="0"/>
      </w:pPr>
      <w:r>
        <w:t xml:space="preserve">Компания занимается торговлей продуктами питания. Учет товаров ведется в разрезе сроков годности. Под сроком годности принимается календарная дата, до которой товар годен к употреблению. На один и тот же товар с разными сроками годности при его поступлении может указываться разная цена. Например, на товар со сроком годности 10 января 2010 цена может быть ниже, чем на товар со сроком годности 30 января 2010. Товар с одинаковым сроком годности может поступать разными документами и по разной цене. Возможна </w:t>
      </w:r>
      <w:proofErr w:type="gramStart"/>
      <w:r>
        <w:t>ситуация</w:t>
      </w:r>
      <w:proofErr w:type="gramEnd"/>
      <w:r>
        <w:t xml:space="preserve"> когда в одном документе один и тот же товар поступает с разными сроками годности (и по разной цене). Учет товаров в разрезе складов не ведется.</w:t>
      </w:r>
    </w:p>
    <w:p w14:paraId="6F4AA534" w14:textId="77777777" w:rsidR="00240E4D" w:rsidRDefault="00FB0184">
      <w:pPr>
        <w:pStyle w:val="10"/>
        <w:contextualSpacing w:val="0"/>
      </w:pPr>
      <w:r>
        <w:t xml:space="preserve"> Документ «Приходная накладная» реализует следующую проводку:</w:t>
      </w:r>
    </w:p>
    <w:p w14:paraId="55C42367"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Кт</w:t>
      </w:r>
      <w:proofErr w:type="spellEnd"/>
      <w:r>
        <w:rPr>
          <w:i/>
        </w:rPr>
        <w:t xml:space="preserve"> «Поставщики» на количество и сумму закупаемого товара.</w:t>
      </w:r>
    </w:p>
    <w:p w14:paraId="0E7E4177" w14:textId="5CC542AA" w:rsidR="00240E4D" w:rsidRDefault="00FB0184">
      <w:pPr>
        <w:pStyle w:val="10"/>
        <w:contextualSpacing w:val="0"/>
      </w:pPr>
      <w:r>
        <w:t>Продажа товара регистрируется документом «Расходная накладная». При продаже срок годности не указывается. В первую очередь списывается товар с наименьшим календарным сроком годности. Себестоимость определяется как средняя по товару по всем срокам годности. Т.е.</w:t>
      </w:r>
      <w:r w:rsidR="00B60A7A">
        <w:rPr>
          <w:lang w:val="en-US"/>
        </w:rPr>
        <w:t>,</w:t>
      </w:r>
      <w:r>
        <w:t xml:space="preserve"> например</w:t>
      </w:r>
      <w:r w:rsidR="00B60A7A">
        <w:rPr>
          <w:lang w:val="en-US"/>
        </w:rPr>
        <w:t>,</w:t>
      </w:r>
      <w:bookmarkStart w:id="2" w:name="_GoBack"/>
      <w:bookmarkEnd w:id="2"/>
      <w:r>
        <w:t xml:space="preserve"> если 1 пачка йогурта со сроком годности 10.01.2010 поступила по цене 90 рублей и еще 1 пачка того же йогурта, но со сроком годности 30.01.2010 поступила по цене 110 рублей, то при списании себестоимость одной пачки данного йогурта равна 100 рублей.</w:t>
      </w:r>
    </w:p>
    <w:p w14:paraId="242E15EC" w14:textId="77777777" w:rsidR="00240E4D" w:rsidRDefault="00FB0184">
      <w:pPr>
        <w:pStyle w:val="10"/>
        <w:contextualSpacing w:val="0"/>
      </w:pPr>
      <w:r>
        <w:t>Документ «Расходная накладная» реализует следующие проводки:</w:t>
      </w:r>
    </w:p>
    <w:p w14:paraId="4F5865A0"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количество и сумму себестоимости</w:t>
      </w:r>
    </w:p>
    <w:p w14:paraId="1BC570B4"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в продажных ценах.</w:t>
      </w:r>
    </w:p>
    <w:p w14:paraId="296801D3" w14:textId="77777777" w:rsidR="00240E4D" w:rsidRDefault="00FB0184">
      <w:pPr>
        <w:pStyle w:val="10"/>
        <w:contextualSpacing w:val="0"/>
      </w:pPr>
      <w:r>
        <w:t xml:space="preserve">При проведении документа анализируется наличие этого товара в организации. Если товара </w:t>
      </w:r>
      <w:proofErr w:type="gramStart"/>
      <w:r>
        <w:t>не достаточно</w:t>
      </w:r>
      <w:proofErr w:type="gramEnd"/>
      <w:r>
        <w:t xml:space="preserve"> документ не проводится.</w:t>
      </w:r>
    </w:p>
    <w:p w14:paraId="6A3BAD7E" w14:textId="77777777" w:rsidR="00240E4D" w:rsidRDefault="00FB0184">
      <w:pPr>
        <w:pStyle w:val="10"/>
        <w:contextualSpacing w:val="0"/>
      </w:pPr>
      <w:r>
        <w:lastRenderedPageBreak/>
        <w:t>Необходимо создать отчет, выдающий данные о количественном и суммовом остатке товаров.</w:t>
      </w:r>
    </w:p>
    <w:p w14:paraId="28CD3A43" w14:textId="77777777" w:rsidR="00240E4D" w:rsidRDefault="00FB0184">
      <w:pPr>
        <w:pStyle w:val="10"/>
        <w:ind w:firstLine="709"/>
        <w:contextualSpacing w:val="0"/>
        <w:jc w:val="both"/>
      </w:pPr>
      <w:r>
        <w:t>Остатки товаров на 10.01.2010</w:t>
      </w:r>
    </w:p>
    <w:tbl>
      <w:tblPr>
        <w:tblStyle w:val="a6"/>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92"/>
        <w:gridCol w:w="2393"/>
        <w:gridCol w:w="2393"/>
        <w:gridCol w:w="2393"/>
      </w:tblGrid>
      <w:tr w:rsidR="00240E4D" w14:paraId="230B3AD7" w14:textId="77777777">
        <w:tc>
          <w:tcPr>
            <w:tcW w:w="2392" w:type="dxa"/>
            <w:tcMar>
              <w:left w:w="115" w:type="dxa"/>
              <w:right w:w="115" w:type="dxa"/>
            </w:tcMar>
          </w:tcPr>
          <w:p w14:paraId="3E5B9F87" w14:textId="77777777" w:rsidR="00240E4D" w:rsidRDefault="00FB0184">
            <w:pPr>
              <w:pStyle w:val="10"/>
              <w:ind w:firstLine="60"/>
              <w:contextualSpacing w:val="0"/>
              <w:jc w:val="center"/>
            </w:pPr>
            <w:r>
              <w:rPr>
                <w:b/>
              </w:rPr>
              <w:t>Товар</w:t>
            </w:r>
          </w:p>
        </w:tc>
        <w:tc>
          <w:tcPr>
            <w:tcW w:w="2393" w:type="dxa"/>
            <w:tcMar>
              <w:left w:w="115" w:type="dxa"/>
              <w:right w:w="115" w:type="dxa"/>
            </w:tcMar>
          </w:tcPr>
          <w:p w14:paraId="4FFD9CE7" w14:textId="77777777" w:rsidR="00240E4D" w:rsidRDefault="00FB0184">
            <w:pPr>
              <w:pStyle w:val="10"/>
              <w:ind w:firstLine="60"/>
              <w:contextualSpacing w:val="0"/>
              <w:jc w:val="center"/>
            </w:pPr>
            <w:r>
              <w:rPr>
                <w:b/>
              </w:rPr>
              <w:t>Срок годности</w:t>
            </w:r>
          </w:p>
        </w:tc>
        <w:tc>
          <w:tcPr>
            <w:tcW w:w="2393" w:type="dxa"/>
            <w:tcMar>
              <w:left w:w="115" w:type="dxa"/>
              <w:right w:w="115" w:type="dxa"/>
            </w:tcMar>
          </w:tcPr>
          <w:p w14:paraId="4F18EDEB" w14:textId="77777777" w:rsidR="00240E4D" w:rsidRDefault="00FB0184">
            <w:pPr>
              <w:pStyle w:val="10"/>
              <w:ind w:firstLine="60"/>
              <w:contextualSpacing w:val="0"/>
              <w:jc w:val="center"/>
            </w:pPr>
            <w:r>
              <w:rPr>
                <w:b/>
              </w:rPr>
              <w:t>Количество</w:t>
            </w:r>
          </w:p>
        </w:tc>
        <w:tc>
          <w:tcPr>
            <w:tcW w:w="2393" w:type="dxa"/>
            <w:tcMar>
              <w:left w:w="115" w:type="dxa"/>
              <w:right w:w="115" w:type="dxa"/>
            </w:tcMar>
          </w:tcPr>
          <w:p w14:paraId="32663FA5" w14:textId="77777777" w:rsidR="00240E4D" w:rsidRDefault="00FB0184">
            <w:pPr>
              <w:pStyle w:val="10"/>
              <w:ind w:firstLine="60"/>
              <w:contextualSpacing w:val="0"/>
              <w:jc w:val="center"/>
            </w:pPr>
            <w:r>
              <w:rPr>
                <w:b/>
              </w:rPr>
              <w:t>Сумма</w:t>
            </w:r>
          </w:p>
        </w:tc>
      </w:tr>
      <w:tr w:rsidR="00240E4D" w14:paraId="2F265C37" w14:textId="77777777">
        <w:tc>
          <w:tcPr>
            <w:tcW w:w="2392" w:type="dxa"/>
            <w:tcMar>
              <w:left w:w="115" w:type="dxa"/>
              <w:right w:w="115" w:type="dxa"/>
            </w:tcMar>
          </w:tcPr>
          <w:p w14:paraId="1DA9BB78" w14:textId="77777777" w:rsidR="00240E4D" w:rsidRDefault="00FB0184">
            <w:pPr>
              <w:pStyle w:val="10"/>
              <w:ind w:firstLine="60"/>
              <w:contextualSpacing w:val="0"/>
            </w:pPr>
            <w:r>
              <w:t>Йогурт</w:t>
            </w:r>
          </w:p>
        </w:tc>
        <w:tc>
          <w:tcPr>
            <w:tcW w:w="2393" w:type="dxa"/>
            <w:tcMar>
              <w:left w:w="115" w:type="dxa"/>
              <w:right w:w="115" w:type="dxa"/>
            </w:tcMar>
          </w:tcPr>
          <w:p w14:paraId="049F31CB" w14:textId="77777777" w:rsidR="00240E4D" w:rsidRDefault="00240E4D">
            <w:pPr>
              <w:pStyle w:val="10"/>
              <w:ind w:firstLine="60"/>
              <w:contextualSpacing w:val="0"/>
            </w:pPr>
          </w:p>
        </w:tc>
        <w:tc>
          <w:tcPr>
            <w:tcW w:w="2393" w:type="dxa"/>
            <w:tcMar>
              <w:left w:w="115" w:type="dxa"/>
              <w:right w:w="115" w:type="dxa"/>
            </w:tcMar>
          </w:tcPr>
          <w:p w14:paraId="6ADE3D17" w14:textId="77777777" w:rsidR="00240E4D" w:rsidRDefault="00FB0184">
            <w:pPr>
              <w:pStyle w:val="10"/>
              <w:ind w:firstLine="60"/>
              <w:contextualSpacing w:val="0"/>
            </w:pPr>
            <w:r>
              <w:t>550</w:t>
            </w:r>
          </w:p>
        </w:tc>
        <w:tc>
          <w:tcPr>
            <w:tcW w:w="2393" w:type="dxa"/>
            <w:tcMar>
              <w:left w:w="115" w:type="dxa"/>
              <w:right w:w="115" w:type="dxa"/>
            </w:tcMar>
          </w:tcPr>
          <w:p w14:paraId="05905C8C" w14:textId="77777777" w:rsidR="00240E4D" w:rsidRDefault="00FB0184">
            <w:pPr>
              <w:pStyle w:val="10"/>
              <w:ind w:firstLine="60"/>
              <w:contextualSpacing w:val="0"/>
            </w:pPr>
            <w:r>
              <w:t>110 000</w:t>
            </w:r>
          </w:p>
        </w:tc>
      </w:tr>
      <w:tr w:rsidR="00240E4D" w14:paraId="1062FA1A" w14:textId="77777777">
        <w:tc>
          <w:tcPr>
            <w:tcW w:w="2392" w:type="dxa"/>
            <w:tcMar>
              <w:left w:w="115" w:type="dxa"/>
              <w:right w:w="115" w:type="dxa"/>
            </w:tcMar>
          </w:tcPr>
          <w:p w14:paraId="53128261" w14:textId="77777777" w:rsidR="00240E4D" w:rsidRDefault="00240E4D">
            <w:pPr>
              <w:pStyle w:val="10"/>
              <w:ind w:firstLine="60"/>
              <w:contextualSpacing w:val="0"/>
            </w:pPr>
          </w:p>
        </w:tc>
        <w:tc>
          <w:tcPr>
            <w:tcW w:w="2393" w:type="dxa"/>
            <w:tcMar>
              <w:left w:w="115" w:type="dxa"/>
              <w:right w:w="115" w:type="dxa"/>
            </w:tcMar>
          </w:tcPr>
          <w:p w14:paraId="489F4006" w14:textId="77777777" w:rsidR="00240E4D" w:rsidRDefault="00FB0184">
            <w:pPr>
              <w:pStyle w:val="10"/>
              <w:ind w:firstLine="60"/>
              <w:contextualSpacing w:val="0"/>
            </w:pPr>
            <w:r>
              <w:t>20.01.10</w:t>
            </w:r>
          </w:p>
        </w:tc>
        <w:tc>
          <w:tcPr>
            <w:tcW w:w="2393" w:type="dxa"/>
            <w:tcMar>
              <w:left w:w="115" w:type="dxa"/>
              <w:right w:w="115" w:type="dxa"/>
            </w:tcMar>
          </w:tcPr>
          <w:p w14:paraId="68861898" w14:textId="77777777" w:rsidR="00240E4D" w:rsidRDefault="00FB0184">
            <w:pPr>
              <w:pStyle w:val="10"/>
              <w:ind w:firstLine="60"/>
              <w:contextualSpacing w:val="0"/>
            </w:pPr>
            <w:r>
              <w:t>50</w:t>
            </w:r>
          </w:p>
        </w:tc>
        <w:tc>
          <w:tcPr>
            <w:tcW w:w="2393" w:type="dxa"/>
            <w:tcMar>
              <w:left w:w="115" w:type="dxa"/>
              <w:right w:w="115" w:type="dxa"/>
            </w:tcMar>
          </w:tcPr>
          <w:p w14:paraId="3FE30091" w14:textId="77777777" w:rsidR="00240E4D" w:rsidRDefault="00FB0184">
            <w:pPr>
              <w:pStyle w:val="10"/>
              <w:ind w:firstLine="60"/>
              <w:contextualSpacing w:val="0"/>
            </w:pPr>
            <w:r>
              <w:t>10 000</w:t>
            </w:r>
          </w:p>
        </w:tc>
      </w:tr>
      <w:tr w:rsidR="00240E4D" w14:paraId="573755AC" w14:textId="77777777">
        <w:tc>
          <w:tcPr>
            <w:tcW w:w="2392" w:type="dxa"/>
            <w:tcMar>
              <w:left w:w="115" w:type="dxa"/>
              <w:right w:w="115" w:type="dxa"/>
            </w:tcMar>
          </w:tcPr>
          <w:p w14:paraId="62486C05" w14:textId="77777777" w:rsidR="00240E4D" w:rsidRDefault="00240E4D">
            <w:pPr>
              <w:pStyle w:val="10"/>
              <w:ind w:firstLine="60"/>
              <w:contextualSpacing w:val="0"/>
            </w:pPr>
          </w:p>
        </w:tc>
        <w:tc>
          <w:tcPr>
            <w:tcW w:w="2393" w:type="dxa"/>
            <w:tcMar>
              <w:left w:w="115" w:type="dxa"/>
              <w:right w:w="115" w:type="dxa"/>
            </w:tcMar>
          </w:tcPr>
          <w:p w14:paraId="4DB79FA3" w14:textId="77777777" w:rsidR="00240E4D" w:rsidRDefault="00FB0184">
            <w:pPr>
              <w:pStyle w:val="10"/>
              <w:ind w:firstLine="60"/>
              <w:contextualSpacing w:val="0"/>
            </w:pPr>
            <w:r>
              <w:t>05.02.10</w:t>
            </w:r>
          </w:p>
        </w:tc>
        <w:tc>
          <w:tcPr>
            <w:tcW w:w="2393" w:type="dxa"/>
            <w:tcMar>
              <w:left w:w="115" w:type="dxa"/>
              <w:right w:w="115" w:type="dxa"/>
            </w:tcMar>
          </w:tcPr>
          <w:p w14:paraId="5B060510" w14:textId="77777777" w:rsidR="00240E4D" w:rsidRDefault="00FB0184">
            <w:pPr>
              <w:pStyle w:val="10"/>
              <w:ind w:firstLine="60"/>
              <w:contextualSpacing w:val="0"/>
            </w:pPr>
            <w:r>
              <w:t>500</w:t>
            </w:r>
          </w:p>
        </w:tc>
        <w:tc>
          <w:tcPr>
            <w:tcW w:w="2393" w:type="dxa"/>
            <w:tcMar>
              <w:left w:w="115" w:type="dxa"/>
              <w:right w:w="115" w:type="dxa"/>
            </w:tcMar>
          </w:tcPr>
          <w:p w14:paraId="5CC3A1C0" w14:textId="77777777" w:rsidR="00240E4D" w:rsidRDefault="00FB0184">
            <w:pPr>
              <w:pStyle w:val="10"/>
              <w:ind w:firstLine="60"/>
              <w:contextualSpacing w:val="0"/>
            </w:pPr>
            <w:r>
              <w:t>100 000</w:t>
            </w:r>
          </w:p>
        </w:tc>
      </w:tr>
      <w:tr w:rsidR="00240E4D" w14:paraId="018D2FE5" w14:textId="77777777">
        <w:tc>
          <w:tcPr>
            <w:tcW w:w="2392" w:type="dxa"/>
            <w:tcMar>
              <w:left w:w="115" w:type="dxa"/>
              <w:right w:w="115" w:type="dxa"/>
            </w:tcMar>
          </w:tcPr>
          <w:p w14:paraId="56EE0544" w14:textId="77777777" w:rsidR="00240E4D" w:rsidRDefault="00FB0184">
            <w:pPr>
              <w:pStyle w:val="10"/>
              <w:ind w:firstLine="60"/>
              <w:contextualSpacing w:val="0"/>
            </w:pPr>
            <w:r>
              <w:t>Кефир</w:t>
            </w:r>
          </w:p>
        </w:tc>
        <w:tc>
          <w:tcPr>
            <w:tcW w:w="2393" w:type="dxa"/>
            <w:tcMar>
              <w:left w:w="115" w:type="dxa"/>
              <w:right w:w="115" w:type="dxa"/>
            </w:tcMar>
          </w:tcPr>
          <w:p w14:paraId="4101652C" w14:textId="77777777" w:rsidR="00240E4D" w:rsidRDefault="00240E4D">
            <w:pPr>
              <w:pStyle w:val="10"/>
              <w:ind w:firstLine="60"/>
              <w:contextualSpacing w:val="0"/>
            </w:pPr>
          </w:p>
        </w:tc>
        <w:tc>
          <w:tcPr>
            <w:tcW w:w="2393" w:type="dxa"/>
            <w:tcMar>
              <w:left w:w="115" w:type="dxa"/>
              <w:right w:w="115" w:type="dxa"/>
            </w:tcMar>
          </w:tcPr>
          <w:p w14:paraId="5007C906" w14:textId="77777777" w:rsidR="00240E4D" w:rsidRDefault="00FB0184">
            <w:pPr>
              <w:pStyle w:val="10"/>
              <w:ind w:firstLine="60"/>
              <w:contextualSpacing w:val="0"/>
            </w:pPr>
            <w:r>
              <w:t>20</w:t>
            </w:r>
          </w:p>
        </w:tc>
        <w:tc>
          <w:tcPr>
            <w:tcW w:w="2393" w:type="dxa"/>
            <w:tcMar>
              <w:left w:w="115" w:type="dxa"/>
              <w:right w:w="115" w:type="dxa"/>
            </w:tcMar>
          </w:tcPr>
          <w:p w14:paraId="18F7D30E" w14:textId="77777777" w:rsidR="00240E4D" w:rsidRDefault="00FB0184">
            <w:pPr>
              <w:pStyle w:val="10"/>
              <w:ind w:firstLine="60"/>
              <w:contextualSpacing w:val="0"/>
            </w:pPr>
            <w:r>
              <w:t>400</w:t>
            </w:r>
          </w:p>
        </w:tc>
      </w:tr>
      <w:tr w:rsidR="00240E4D" w14:paraId="00413C85" w14:textId="77777777">
        <w:tc>
          <w:tcPr>
            <w:tcW w:w="2392" w:type="dxa"/>
            <w:tcMar>
              <w:left w:w="115" w:type="dxa"/>
              <w:right w:w="115" w:type="dxa"/>
            </w:tcMar>
          </w:tcPr>
          <w:p w14:paraId="4B99056E" w14:textId="77777777" w:rsidR="00240E4D" w:rsidRDefault="00240E4D">
            <w:pPr>
              <w:pStyle w:val="10"/>
              <w:ind w:firstLine="60"/>
              <w:contextualSpacing w:val="0"/>
            </w:pPr>
          </w:p>
        </w:tc>
        <w:tc>
          <w:tcPr>
            <w:tcW w:w="2393" w:type="dxa"/>
            <w:tcMar>
              <w:left w:w="115" w:type="dxa"/>
              <w:right w:w="115" w:type="dxa"/>
            </w:tcMar>
          </w:tcPr>
          <w:p w14:paraId="792FA122" w14:textId="77777777" w:rsidR="00240E4D" w:rsidRDefault="00FB0184">
            <w:pPr>
              <w:pStyle w:val="10"/>
              <w:ind w:firstLine="60"/>
              <w:contextualSpacing w:val="0"/>
            </w:pPr>
            <w:r>
              <w:t>20.01.10</w:t>
            </w:r>
          </w:p>
        </w:tc>
        <w:tc>
          <w:tcPr>
            <w:tcW w:w="2393" w:type="dxa"/>
            <w:tcMar>
              <w:left w:w="115" w:type="dxa"/>
              <w:right w:w="115" w:type="dxa"/>
            </w:tcMar>
          </w:tcPr>
          <w:p w14:paraId="72A4FFC0" w14:textId="77777777" w:rsidR="00240E4D" w:rsidRDefault="00FB0184">
            <w:pPr>
              <w:pStyle w:val="10"/>
              <w:ind w:firstLine="60"/>
              <w:contextualSpacing w:val="0"/>
            </w:pPr>
            <w:r>
              <w:t>20</w:t>
            </w:r>
          </w:p>
        </w:tc>
        <w:tc>
          <w:tcPr>
            <w:tcW w:w="2393" w:type="dxa"/>
            <w:tcMar>
              <w:left w:w="115" w:type="dxa"/>
              <w:right w:w="115" w:type="dxa"/>
            </w:tcMar>
          </w:tcPr>
          <w:p w14:paraId="3A8B2917" w14:textId="77777777" w:rsidR="00240E4D" w:rsidRDefault="00FB0184">
            <w:pPr>
              <w:pStyle w:val="10"/>
              <w:ind w:firstLine="60"/>
              <w:contextualSpacing w:val="0"/>
            </w:pPr>
            <w:r>
              <w:t>400</w:t>
            </w:r>
          </w:p>
        </w:tc>
      </w:tr>
    </w:tbl>
    <w:p w14:paraId="1299C43A" w14:textId="77777777" w:rsidR="00240E4D" w:rsidRDefault="00240E4D">
      <w:pPr>
        <w:pStyle w:val="10"/>
        <w:ind w:firstLine="709"/>
        <w:contextualSpacing w:val="0"/>
        <w:jc w:val="both"/>
      </w:pPr>
    </w:p>
    <w:p w14:paraId="44B8DF37" w14:textId="77777777" w:rsidR="00240E4D" w:rsidRDefault="00FB0184">
      <w:pPr>
        <w:pStyle w:val="10"/>
        <w:contextualSpacing w:val="0"/>
      </w:pPr>
      <w:r>
        <w:t>Сумма для срока годности должна получаться расчетным образом как средняя цена по данному товару умноженная на количество с данным сроком. Средняя цена рассчитывается как общая сумма данного товара поделенная на общее количество данного товара.</w:t>
      </w:r>
    </w:p>
    <w:p w14:paraId="4DDBEF00" w14:textId="77777777" w:rsidR="00240E4D" w:rsidRDefault="00240E4D">
      <w:pPr>
        <w:pStyle w:val="10"/>
        <w:ind w:firstLine="709"/>
        <w:contextualSpacing w:val="0"/>
        <w:jc w:val="both"/>
      </w:pPr>
    </w:p>
    <w:p w14:paraId="053C66FE" w14:textId="167D0B31" w:rsidR="00240E4D" w:rsidRDefault="000429A0">
      <w:pPr>
        <w:pStyle w:val="2"/>
        <w:contextualSpacing w:val="0"/>
      </w:pPr>
      <w:bookmarkStart w:id="3" w:name="h.uzfzksd8ww91" w:colFirst="0" w:colLast="0"/>
      <w:bookmarkStart w:id="4" w:name="h.2podexx2qp4s" w:colFirst="0" w:colLast="0"/>
      <w:bookmarkEnd w:id="3"/>
      <w:bookmarkEnd w:id="4"/>
      <w:r>
        <w:rPr>
          <w:lang w:val="en-US"/>
        </w:rPr>
        <w:t xml:space="preserve">04 </w:t>
      </w:r>
      <w:r w:rsidR="00FB0184">
        <w:t>Периодические расчеты</w:t>
      </w:r>
    </w:p>
    <w:p w14:paraId="56230F85" w14:textId="1846D52F" w:rsidR="00EE4323" w:rsidRPr="00EE4323" w:rsidRDefault="00EE4323" w:rsidP="00EE4323">
      <w:pPr>
        <w:pStyle w:val="2"/>
        <w:contextualSpacing w:val="0"/>
        <w:rPr>
          <w:i/>
        </w:rPr>
      </w:pPr>
      <w:r w:rsidRPr="00EE4323">
        <w:rPr>
          <w:i/>
        </w:rPr>
        <w:t>СПР 4 график "12 часов через сутки", без пользовательских ВР</w:t>
      </w:r>
    </w:p>
    <w:p w14:paraId="12D15BA7" w14:textId="321E6B81" w:rsidR="00240E4D" w:rsidRPr="00063F47" w:rsidRDefault="65618A96" w:rsidP="65618A96">
      <w:pPr>
        <w:pStyle w:val="10"/>
        <w:contextualSpacing w:val="0"/>
        <w:rPr>
          <w:color w:val="auto"/>
        </w:rPr>
      </w:pPr>
      <w:r>
        <w:t xml:space="preserve">Начисление зарплаты сотрудникам предприятия осуществляется ежемесячно с использованием метода отклонений. </w:t>
      </w:r>
      <w:r w:rsidRPr="65618A96">
        <w:rPr>
          <w:color w:val="auto"/>
        </w:rPr>
        <w:t>Каждый сотрудник может работать одновременно в нескольких подразделениях компании, т.е. совместительство допускается. Сотрудники каждого подразделения работают в смены по графику «</w:t>
      </w:r>
      <w:r w:rsidR="00D77F08" w:rsidRPr="00D77F08">
        <w:rPr>
          <w:color w:val="auto"/>
        </w:rPr>
        <w:t>12</w:t>
      </w:r>
      <w:r w:rsidR="00D77F08">
        <w:rPr>
          <w:color w:val="auto"/>
        </w:rPr>
        <w:t>ч через 2 суток</w:t>
      </w:r>
      <w:r w:rsidRPr="65618A96">
        <w:rPr>
          <w:color w:val="auto"/>
        </w:rPr>
        <w:t>».</w:t>
      </w:r>
    </w:p>
    <w:p w14:paraId="5A9E8D2D" w14:textId="77777777" w:rsidR="002A4D66" w:rsidRPr="00063F47" w:rsidRDefault="65618A96" w:rsidP="65618A96">
      <w:pPr>
        <w:pStyle w:val="10"/>
        <w:contextualSpacing w:val="0"/>
        <w:rPr>
          <w:color w:val="auto"/>
        </w:rPr>
      </w:pPr>
      <w:r>
        <w:t xml:space="preserve">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w:t>
      </w:r>
      <w:r w:rsidRPr="65618A96">
        <w:rPr>
          <w:color w:val="auto"/>
        </w:rPr>
        <w:t>В течение расчетного периода тарифная ставка задается для каждой смены отдельно и может меняться каждый день. В информационной базе необходимо хранить историю ее изменения.</w:t>
      </w:r>
    </w:p>
    <w:p w14:paraId="0EAD66F9" w14:textId="727C1DCB" w:rsidR="00240E4D" w:rsidRDefault="65618A96" w:rsidP="65618A96">
      <w:pPr>
        <w:pStyle w:val="10"/>
        <w:contextualSpacing w:val="0"/>
        <w:rPr>
          <w:color w:val="auto"/>
        </w:rPr>
      </w:pPr>
      <w:r w:rsidRPr="65618A96">
        <w:rPr>
          <w:color w:val="auto"/>
        </w:rPr>
        <w:t>Руководителям подразделений выплачивается премия в виде процента от суммы оплат по тарифу за предыдущий месяц сотрудников его подразделения, за исключением оплаты самого руководителя. Ввод надбавки руководителю подразделения осуществляется документом «Начисление зарплаты». Информацию о должностях сотрудников в информационной базе хранить не надо.</w:t>
      </w:r>
    </w:p>
    <w:p w14:paraId="62BFA502" w14:textId="77777777" w:rsidR="00240E4D" w:rsidRDefault="00FB0184">
      <w:pPr>
        <w:pStyle w:val="10"/>
        <w:contextualSpacing w:val="0"/>
      </w:pPr>
      <w:r>
        <w:t>Создать отчет «Перерасчет зарплаты», в котором пользователь должен увидеть записи регистра расчета, которые возможно требуется пересчитать.</w:t>
      </w:r>
    </w:p>
    <w:p w14:paraId="46ABBD8F" w14:textId="77777777" w:rsidR="00240E4D" w:rsidRDefault="00240E4D">
      <w:pPr>
        <w:pStyle w:val="10"/>
        <w:ind w:firstLine="724"/>
        <w:contextualSpacing w:val="0"/>
        <w:jc w:val="both"/>
      </w:pPr>
    </w:p>
    <w:tbl>
      <w:tblPr>
        <w:tblStyle w:val="af2"/>
        <w:tblW w:w="63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2"/>
        <w:gridCol w:w="1208"/>
        <w:gridCol w:w="1485"/>
        <w:gridCol w:w="1882"/>
      </w:tblGrid>
      <w:tr w:rsidR="00240E4D" w14:paraId="21AC0BD7" w14:textId="77777777">
        <w:trPr>
          <w:trHeight w:val="120"/>
        </w:trPr>
        <w:tc>
          <w:tcPr>
            <w:tcW w:w="1742" w:type="dxa"/>
            <w:shd w:val="clear" w:color="auto" w:fill="FFFFFF"/>
            <w:tcMar>
              <w:left w:w="0" w:type="dxa"/>
              <w:right w:w="0" w:type="dxa"/>
            </w:tcMar>
          </w:tcPr>
          <w:p w14:paraId="0CC25B32" w14:textId="77777777" w:rsidR="00240E4D" w:rsidRDefault="00FB0184">
            <w:pPr>
              <w:pStyle w:val="10"/>
              <w:ind w:firstLine="90"/>
              <w:contextualSpacing w:val="0"/>
              <w:jc w:val="center"/>
            </w:pPr>
            <w:r>
              <w:rPr>
                <w:b/>
              </w:rPr>
              <w:t>Объект перерасчета</w:t>
            </w:r>
          </w:p>
        </w:tc>
        <w:tc>
          <w:tcPr>
            <w:tcW w:w="1208" w:type="dxa"/>
            <w:shd w:val="clear" w:color="auto" w:fill="FFFFFF"/>
            <w:tcMar>
              <w:left w:w="0" w:type="dxa"/>
              <w:right w:w="0" w:type="dxa"/>
            </w:tcMar>
          </w:tcPr>
          <w:p w14:paraId="4DD2B9E5" w14:textId="77777777" w:rsidR="00240E4D" w:rsidRDefault="00FB0184">
            <w:pPr>
              <w:pStyle w:val="10"/>
              <w:ind w:firstLine="90"/>
              <w:contextualSpacing w:val="0"/>
              <w:jc w:val="center"/>
            </w:pPr>
            <w:r>
              <w:rPr>
                <w:b/>
              </w:rPr>
              <w:t>Вид расчета</w:t>
            </w:r>
          </w:p>
        </w:tc>
        <w:tc>
          <w:tcPr>
            <w:tcW w:w="1485" w:type="dxa"/>
            <w:shd w:val="clear" w:color="auto" w:fill="FFFFFF"/>
            <w:tcMar>
              <w:left w:w="0" w:type="dxa"/>
              <w:right w:w="0" w:type="dxa"/>
            </w:tcMar>
          </w:tcPr>
          <w:p w14:paraId="2295BBEB" w14:textId="77777777" w:rsidR="00240E4D" w:rsidRDefault="00FB0184">
            <w:pPr>
              <w:pStyle w:val="10"/>
              <w:ind w:firstLine="90"/>
              <w:contextualSpacing w:val="0"/>
              <w:jc w:val="center"/>
            </w:pPr>
            <w:r>
              <w:rPr>
                <w:b/>
              </w:rPr>
              <w:t>Сотрудник</w:t>
            </w:r>
          </w:p>
        </w:tc>
        <w:tc>
          <w:tcPr>
            <w:tcW w:w="1882" w:type="dxa"/>
            <w:shd w:val="clear" w:color="auto" w:fill="FFFFFF"/>
            <w:tcMar>
              <w:left w:w="0" w:type="dxa"/>
              <w:right w:w="0" w:type="dxa"/>
            </w:tcMar>
          </w:tcPr>
          <w:p w14:paraId="661A8FE0" w14:textId="77777777" w:rsidR="00240E4D" w:rsidRDefault="00FB0184">
            <w:pPr>
              <w:pStyle w:val="10"/>
              <w:ind w:firstLine="90"/>
              <w:contextualSpacing w:val="0"/>
              <w:jc w:val="center"/>
            </w:pPr>
            <w:r>
              <w:rPr>
                <w:b/>
              </w:rPr>
              <w:t>Подразделение</w:t>
            </w:r>
          </w:p>
        </w:tc>
      </w:tr>
      <w:tr w:rsidR="00240E4D" w14:paraId="06BBA33E" w14:textId="77777777">
        <w:trPr>
          <w:trHeight w:val="60"/>
        </w:trPr>
        <w:tc>
          <w:tcPr>
            <w:tcW w:w="1742" w:type="dxa"/>
            <w:shd w:val="clear" w:color="auto" w:fill="FFFFFF"/>
            <w:tcMar>
              <w:left w:w="0" w:type="dxa"/>
              <w:right w:w="0" w:type="dxa"/>
            </w:tcMar>
          </w:tcPr>
          <w:p w14:paraId="464FCBC1" w14:textId="77777777" w:rsidR="00240E4D" w:rsidRDefault="00240E4D">
            <w:pPr>
              <w:pStyle w:val="10"/>
              <w:ind w:firstLine="90"/>
              <w:contextualSpacing w:val="0"/>
            </w:pPr>
          </w:p>
        </w:tc>
        <w:tc>
          <w:tcPr>
            <w:tcW w:w="1208" w:type="dxa"/>
            <w:shd w:val="clear" w:color="auto" w:fill="FFFFFF"/>
            <w:tcMar>
              <w:left w:w="0" w:type="dxa"/>
              <w:right w:w="0" w:type="dxa"/>
            </w:tcMar>
          </w:tcPr>
          <w:p w14:paraId="5C8C6B09" w14:textId="77777777" w:rsidR="00240E4D" w:rsidRDefault="00240E4D">
            <w:pPr>
              <w:pStyle w:val="10"/>
              <w:ind w:firstLine="90"/>
              <w:contextualSpacing w:val="0"/>
            </w:pPr>
          </w:p>
        </w:tc>
        <w:tc>
          <w:tcPr>
            <w:tcW w:w="1485" w:type="dxa"/>
            <w:shd w:val="clear" w:color="auto" w:fill="FFFFFF"/>
            <w:tcMar>
              <w:left w:w="0" w:type="dxa"/>
              <w:right w:w="0" w:type="dxa"/>
            </w:tcMar>
          </w:tcPr>
          <w:p w14:paraId="3382A365" w14:textId="77777777" w:rsidR="00240E4D" w:rsidRDefault="00240E4D">
            <w:pPr>
              <w:pStyle w:val="10"/>
              <w:ind w:firstLine="90"/>
              <w:contextualSpacing w:val="0"/>
            </w:pPr>
          </w:p>
        </w:tc>
        <w:tc>
          <w:tcPr>
            <w:tcW w:w="1882" w:type="dxa"/>
            <w:shd w:val="clear" w:color="auto" w:fill="FFFFFF"/>
            <w:tcMar>
              <w:left w:w="0" w:type="dxa"/>
              <w:right w:w="0" w:type="dxa"/>
            </w:tcMar>
          </w:tcPr>
          <w:p w14:paraId="5C71F136" w14:textId="77777777" w:rsidR="00240E4D" w:rsidRDefault="00240E4D">
            <w:pPr>
              <w:pStyle w:val="10"/>
              <w:ind w:firstLine="90"/>
              <w:contextualSpacing w:val="0"/>
            </w:pPr>
          </w:p>
        </w:tc>
      </w:tr>
    </w:tbl>
    <w:p w14:paraId="0DA123B1" w14:textId="202843FE" w:rsidR="00240E4D" w:rsidRDefault="00FB0184" w:rsidP="000429A0">
      <w:pPr>
        <w:pStyle w:val="10"/>
        <w:ind w:firstLine="724"/>
        <w:contextualSpacing w:val="0"/>
        <w:jc w:val="both"/>
      </w:pPr>
      <w:r>
        <w:t>Саму процедуру перерасчета записей в рамках данной зад</w:t>
      </w:r>
      <w:r w:rsidR="00EE4323">
        <w:t>ачи реализовывать не требуется.</w:t>
      </w:r>
    </w:p>
    <w:sectPr w:rsidR="00240E4D"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429A0"/>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618B"/>
    <w:rsid w:val="00217133"/>
    <w:rsid w:val="00230F35"/>
    <w:rsid w:val="00231197"/>
    <w:rsid w:val="00240E4D"/>
    <w:rsid w:val="00260958"/>
    <w:rsid w:val="00285A63"/>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378B2"/>
    <w:rsid w:val="00B56624"/>
    <w:rsid w:val="00B60A7A"/>
    <w:rsid w:val="00B77328"/>
    <w:rsid w:val="00BA06F6"/>
    <w:rsid w:val="00BA0D12"/>
    <w:rsid w:val="00BB3FCF"/>
    <w:rsid w:val="00BB5870"/>
    <w:rsid w:val="00BD7FB8"/>
    <w:rsid w:val="00C314EA"/>
    <w:rsid w:val="00C44DD2"/>
    <w:rsid w:val="00C90295"/>
    <w:rsid w:val="00D10531"/>
    <w:rsid w:val="00D32F01"/>
    <w:rsid w:val="00D33E9A"/>
    <w:rsid w:val="00D3722E"/>
    <w:rsid w:val="00D51156"/>
    <w:rsid w:val="00D579CD"/>
    <w:rsid w:val="00D77F08"/>
    <w:rsid w:val="00D82C3E"/>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E4323"/>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ECD29-D3EC-433A-8F49-951F98F62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735</Words>
  <Characters>4196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Михаил</dc:creator>
  <cp:lastModifiedBy>Чернявский Иван</cp:lastModifiedBy>
  <cp:revision>32</cp:revision>
  <dcterms:created xsi:type="dcterms:W3CDTF">2019-07-28T23:09:00Z</dcterms:created>
  <dcterms:modified xsi:type="dcterms:W3CDTF">2026-05-27T18:17:00Z</dcterms:modified>
</cp:coreProperties>
</file>