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CE0DCD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204474">
                <w:rPr>
                  <w:rFonts w:ascii="Calibri" w:hAnsi="Calibri" w:cs="Calibri"/>
                  <w:color w:val="156082" w:themeColor="accent1"/>
                  <w:sz w:val="28"/>
                  <w:szCs w:val="28"/>
                </w:rPr>
                <w:t>Fase di Elaborazione – Iterazione 1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FA21360" w14:textId="721D17D6" w:rsidR="00733862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097030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73386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_Toc171097030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77CE04EA" w14:textId="17B057F9" w:rsidR="00733862" w:rsidRDefault="00733862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1" w:history="1">
            <w:r w:rsidRPr="00123CF8">
              <w:rPr>
                <w:rStyle w:val="Collegamentoipertestuale"/>
                <w:rFonts w:ascii="Calibri" w:hAnsi="Calibri" w:cs="Calibri"/>
                <w:noProof/>
              </w:rPr>
              <w:t>2.0 Caso d’uso UC1: Configurazione e avvio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F8A4E" w14:textId="49B28151" w:rsidR="00733862" w:rsidRDefault="00733862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2" w:history="1">
            <w:r w:rsidRPr="00123CF8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B192" w14:textId="61F70A20" w:rsidR="00733862" w:rsidRDefault="00733862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3" w:history="1">
            <w:r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E02B5" w14:textId="5A49F892" w:rsidR="00733862" w:rsidRDefault="00733862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4" w:history="1">
            <w:r w:rsidRPr="00123CF8">
              <w:rPr>
                <w:rStyle w:val="Collegamentoipertestuale"/>
                <w:rFonts w:ascii="Calibri" w:hAnsi="Calibri" w:cs="Calibri"/>
                <w:noProof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ABD56" w14:textId="2B200CC0" w:rsidR="00733862" w:rsidRDefault="00733862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5" w:history="1">
            <w:r w:rsidRPr="00123CF8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4F28" w14:textId="49D62D65" w:rsidR="00733862" w:rsidRDefault="00733862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6" w:history="1">
            <w:r w:rsidRPr="00123CF8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F6CE0" w14:textId="15489B76" w:rsidR="00733862" w:rsidRDefault="00733862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7" w:history="1">
            <w:r w:rsidRPr="00123CF8">
              <w:rPr>
                <w:rStyle w:val="Collegamentoipertestuale"/>
                <w:noProof/>
                <w:shd w:val="clear" w:color="auto" w:fill="FFFFFF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A1D2" w14:textId="1B2957E9" w:rsidR="00733862" w:rsidRDefault="00733862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8" w:history="1">
            <w:r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C3F7" w14:textId="6B027EBE" w:rsidR="00733862" w:rsidRDefault="00733862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9" w:history="1">
            <w:r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6A9EE" w14:textId="53C9B1C1" w:rsidR="00733862" w:rsidRDefault="00733862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40" w:history="1">
            <w:r w:rsidRPr="00123CF8">
              <w:rPr>
                <w:rStyle w:val="Collegamentoipertestuale"/>
                <w:rFonts w:ascii="Calibri" w:hAnsi="Calibri" w:cs="Calibri"/>
                <w:noProof/>
              </w:rPr>
              <w:t>5.0 Implemen</w:t>
            </w:r>
            <w:r w:rsidRPr="00123CF8">
              <w:rPr>
                <w:rStyle w:val="Collegamentoipertestuale"/>
                <w:rFonts w:ascii="Calibri" w:hAnsi="Calibri" w:cs="Calibri"/>
                <w:noProof/>
              </w:rPr>
              <w:t>t</w:t>
            </w:r>
            <w:r w:rsidRPr="00123CF8">
              <w:rPr>
                <w:rStyle w:val="Collegamentoipertestuale"/>
                <w:rFonts w:ascii="Calibri" w:hAnsi="Calibri" w:cs="Calibri"/>
                <w:noProof/>
              </w:rPr>
              <w:t>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2311E914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>
      <w:pPr>
        <w:pStyle w:val="Titolo1"/>
        <w:numPr>
          <w:ilvl w:val="0"/>
          <w:numId w:val="1"/>
        </w:numPr>
        <w:rPr>
          <w:rFonts w:ascii="Calibri" w:hAnsi="Calibri" w:cs="Calibri"/>
        </w:rPr>
      </w:pPr>
      <w:bookmarkStart w:id="0" w:name="_Toc171097030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 xml:space="preserve">Una volta conclusa la fase di ideazione, è possibile avviare la fase di </w:t>
      </w:r>
      <w:r w:rsidRPr="00204474">
        <w:rPr>
          <w:rFonts w:ascii="Calibri" w:eastAsia="Calibri" w:hAnsi="Calibri" w:cs="Calibri"/>
          <w:b/>
          <w:color w:val="0D0D0D"/>
          <w:sz w:val="28"/>
          <w:szCs w:val="28"/>
          <w:highlight w:val="white"/>
        </w:rPr>
        <w:t>elaborazione</w:t>
      </w: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>, dando il via a una serie di iterazioni mirate a definire ulteriormente il progetto. Lo scopo di tali iterazioni sarà quello di sviluppare e testare l'architettura software principale, identificare e consolidare la maggior parte dei requisiti, nonché mitigare o eliminare i rischi principali.</w:t>
      </w:r>
    </w:p>
    <w:p w14:paraId="0BC3D757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Nella prima iterazione verranno analizzati i seguenti requisiti: </w:t>
      </w:r>
    </w:p>
    <w:p w14:paraId="7328EDCF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UC1: </w:t>
      </w:r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 xml:space="preserve">Configurazione e avvio partita </w:t>
      </w:r>
      <w:proofErr w:type="spellStart"/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>singleplayer</w:t>
      </w:r>
      <w:proofErr w:type="spellEnd"/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.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31A704A8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097031"/>
      <w:r w:rsidRPr="00204474">
        <w:rPr>
          <w:rFonts w:ascii="Calibri" w:hAnsi="Calibri" w:cs="Calibri"/>
        </w:rPr>
        <w:t xml:space="preserve">2.0 Caso d’uso UC1: Configurazione e avvio partita </w:t>
      </w:r>
      <w:proofErr w:type="spellStart"/>
      <w:r w:rsidRPr="00204474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0E9CBE0E" w14:textId="4D445A28" w:rsidR="00BF19D7" w:rsidRPr="00733862" w:rsidRDefault="00000000" w:rsidP="002441CD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UC1: </w:t>
      </w:r>
      <w:r w:rsidRPr="00204474">
        <w:rPr>
          <w:rFonts w:ascii="Calibri" w:hAnsi="Calibri" w:cs="Calibri"/>
          <w:i/>
          <w:highlight w:val="white"/>
        </w:rPr>
        <w:t xml:space="preserve">Configurazione e avvio partita </w:t>
      </w:r>
      <w:proofErr w:type="spellStart"/>
      <w:r w:rsidRPr="00204474">
        <w:rPr>
          <w:rFonts w:ascii="Calibri" w:hAnsi="Calibri" w:cs="Calibri"/>
          <w:i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configurare una partita </w:t>
      </w:r>
      <w:proofErr w:type="spellStart"/>
      <w:r w:rsidRPr="00204474">
        <w:rPr>
          <w:rFonts w:ascii="Calibri" w:hAnsi="Calibri" w:cs="Calibri"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 al Gioco dell’Oca, </w:t>
      </w:r>
      <w:r w:rsidRPr="00204474">
        <w:rPr>
          <w:rFonts w:ascii="Calibri" w:hAnsi="Calibri" w:cs="Calibri"/>
          <w:highlight w:val="white"/>
        </w:rPr>
        <w:lastRenderedPageBreak/>
        <w:t>scegliendo le regole, lo scenario e le personalizzazioni da utilizzare per quella sessione di gioco, e avviare la stessa. Questo caso d’uso non presenta modifiche rispetto al caso d’uso presentato in fase di ideazione.</w:t>
      </w:r>
      <w:bookmarkStart w:id="2" w:name="_heading=h.gjdgxs" w:colFirst="0" w:colLast="0"/>
      <w:bookmarkEnd w:id="2"/>
    </w:p>
    <w:p w14:paraId="5E5CAEA8" w14:textId="77777777" w:rsidR="00A215D3" w:rsidRDefault="00A215D3">
      <w:pPr>
        <w:rPr>
          <w:rFonts w:ascii="Calibri" w:hAnsi="Calibri" w:cs="Calibri"/>
        </w:rPr>
      </w:pPr>
    </w:p>
    <w:p w14:paraId="612CA360" w14:textId="77777777" w:rsidR="00733862" w:rsidRDefault="00733862">
      <w:pPr>
        <w:rPr>
          <w:rFonts w:ascii="Calibri" w:hAnsi="Calibri" w:cs="Calibri"/>
        </w:rPr>
      </w:pPr>
    </w:p>
    <w:p w14:paraId="5D607941" w14:textId="77777777" w:rsidR="00733862" w:rsidRPr="00204474" w:rsidRDefault="00733862">
      <w:pPr>
        <w:rPr>
          <w:rFonts w:ascii="Calibri" w:hAnsi="Calibri" w:cs="Calibri"/>
        </w:rPr>
      </w:pPr>
    </w:p>
    <w:tbl>
      <w:tblPr>
        <w:tblStyle w:val="a0"/>
        <w:tblW w:w="949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82"/>
        <w:gridCol w:w="5316"/>
      </w:tblGrid>
      <w:tr w:rsidR="00A215D3" w:rsidRPr="00204474" w14:paraId="01D9B2C2" w14:textId="77777777" w:rsidTr="0024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82" w:type="dxa"/>
            <w:vAlign w:val="center"/>
          </w:tcPr>
          <w:p w14:paraId="24A55034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hAnsi="Calibri" w:cs="Calibri"/>
                <w:b/>
                <w:color w:val="215E99"/>
              </w:rPr>
              <w:t xml:space="preserve">Caso d’uso UC1: </w:t>
            </w:r>
          </w:p>
        </w:tc>
        <w:tc>
          <w:tcPr>
            <w:tcW w:w="5316" w:type="dxa"/>
            <w:vAlign w:val="center"/>
          </w:tcPr>
          <w:p w14:paraId="7502A751" w14:textId="7777777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</w:p>
        </w:tc>
      </w:tr>
      <w:tr w:rsidR="00A215D3" w:rsidRPr="00204474" w14:paraId="06F1023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17AB785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Nome del caso d’uso</w:t>
            </w:r>
          </w:p>
        </w:tc>
        <w:tc>
          <w:tcPr>
            <w:tcW w:w="5316" w:type="dxa"/>
            <w:vAlign w:val="center"/>
          </w:tcPr>
          <w:p w14:paraId="2834A6D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 xml:space="preserve">UC1: Configurazione e avvio partita </w:t>
            </w:r>
            <w:proofErr w:type="spellStart"/>
            <w:r w:rsidRPr="00204474">
              <w:rPr>
                <w:rFonts w:ascii="Calibri" w:eastAsia="Aptos" w:hAnsi="Calibri" w:cs="Calibri"/>
              </w:rPr>
              <w:t>singleplayer</w:t>
            </w:r>
            <w:proofErr w:type="spellEnd"/>
          </w:p>
        </w:tc>
      </w:tr>
      <w:tr w:rsidR="00A215D3" w:rsidRPr="00204474" w14:paraId="5A633DAA" w14:textId="77777777" w:rsidTr="002441C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66EE9A5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Portata</w:t>
            </w:r>
          </w:p>
        </w:tc>
        <w:tc>
          <w:tcPr>
            <w:tcW w:w="5316" w:type="dxa"/>
            <w:vAlign w:val="center"/>
          </w:tcPr>
          <w:p w14:paraId="6AA516A9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Applicazione Gioco dell’Oca</w:t>
            </w:r>
          </w:p>
        </w:tc>
      </w:tr>
      <w:tr w:rsidR="00A215D3" w:rsidRPr="00204474" w14:paraId="31AD05A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C418EA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Livello</w:t>
            </w:r>
          </w:p>
        </w:tc>
        <w:tc>
          <w:tcPr>
            <w:tcW w:w="5316" w:type="dxa"/>
            <w:vAlign w:val="center"/>
          </w:tcPr>
          <w:p w14:paraId="6A0A8C1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Obiettivo Utente</w:t>
            </w:r>
          </w:p>
        </w:tc>
      </w:tr>
      <w:tr w:rsidR="00A215D3" w:rsidRPr="00204474" w14:paraId="1EBFA71B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5BEB37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Attore primario</w:t>
            </w:r>
          </w:p>
        </w:tc>
        <w:tc>
          <w:tcPr>
            <w:tcW w:w="5316" w:type="dxa"/>
            <w:vAlign w:val="center"/>
          </w:tcPr>
          <w:p w14:paraId="0FF7568A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Giocatore</w:t>
            </w:r>
          </w:p>
        </w:tc>
      </w:tr>
      <w:tr w:rsidR="00A215D3" w:rsidRPr="00204474" w14:paraId="6DF36B11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97A6869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Parti interessate e interessi</w:t>
            </w:r>
          </w:p>
        </w:tc>
        <w:tc>
          <w:tcPr>
            <w:tcW w:w="5316" w:type="dxa"/>
            <w:vAlign w:val="center"/>
          </w:tcPr>
          <w:p w14:paraId="2804676D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008DEC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Giocatore → Vuole configurare e avviare una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, scegliendo regole e personalizzazioni</w:t>
            </w:r>
          </w:p>
          <w:p w14:paraId="4C5181F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8C26930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E5F6DE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Pre-condizioni</w:t>
            </w:r>
          </w:p>
        </w:tc>
        <w:tc>
          <w:tcPr>
            <w:tcW w:w="5316" w:type="dxa"/>
            <w:vAlign w:val="center"/>
          </w:tcPr>
          <w:p w14:paraId="1E08F597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FB153FF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54A2D4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Garanzia di successo</w:t>
            </w:r>
          </w:p>
        </w:tc>
        <w:tc>
          <w:tcPr>
            <w:tcW w:w="5316" w:type="dxa"/>
            <w:vAlign w:val="center"/>
          </w:tcPr>
          <w:p w14:paraId="79B7EAA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applica le regole e le personalizzazioni scelte dall’utente alla partita e quest’ultima viene avviata</w:t>
            </w:r>
          </w:p>
        </w:tc>
      </w:tr>
      <w:tr w:rsidR="00A215D3" w:rsidRPr="00204474" w14:paraId="4820EF94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70F01CF3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Scenario principale di successo</w:t>
            </w:r>
          </w:p>
        </w:tc>
        <w:tc>
          <w:tcPr>
            <w:tcW w:w="5316" w:type="dxa"/>
            <w:vAlign w:val="center"/>
          </w:tcPr>
          <w:p w14:paraId="51794AC1" w14:textId="4C0BB563" w:rsidR="004100CA" w:rsidRPr="00204474" w:rsidRDefault="00410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yellow"/>
              </w:rPr>
            </w:pPr>
          </w:p>
          <w:p w14:paraId="240CC05F" w14:textId="7FEA101E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vuole avviare una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 xml:space="preserve"> cliccando il pulsante “Nuova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3CB93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6C99DEA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66006411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380BDC7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3A1641A3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2E0D3B9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06271AF4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2541C5B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674A6AA9" w14:textId="75E824CB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“Avvia partita” e il sistema inizializza la sessione di gioco con le configurazioni precedentemente scelte.</w:t>
            </w:r>
          </w:p>
          <w:p w14:paraId="2CEAD603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AF1A60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293ED56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lastRenderedPageBreak/>
              <w:t>Estensioni</w:t>
            </w:r>
          </w:p>
        </w:tc>
        <w:tc>
          <w:tcPr>
            <w:tcW w:w="5316" w:type="dxa"/>
            <w:vAlign w:val="center"/>
          </w:tcPr>
          <w:p w14:paraId="7004DDA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05B8083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0020EB6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F3565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5744EB0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09F85694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71E326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7C813E1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537BE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46967BCB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161800A7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1DDBB5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268ED0C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2E5AA32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6632C9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456B9FCF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DEA3C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143D485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0E0CAC3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17376A7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3FBF859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473531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47483EC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9D177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99C21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7B6C27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19503E1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66A6B1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B9B4BCA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FB7569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37814F9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76D66BC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32ECFD6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37B5ABF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Requisiti speciali</w:t>
            </w:r>
          </w:p>
        </w:tc>
        <w:tc>
          <w:tcPr>
            <w:tcW w:w="5316" w:type="dxa"/>
            <w:vAlign w:val="center"/>
          </w:tcPr>
          <w:p w14:paraId="6E55230E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084BA5B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5E8396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Elenco delle varianti tecnologiche e dei dati</w:t>
            </w:r>
          </w:p>
        </w:tc>
        <w:tc>
          <w:tcPr>
            <w:tcW w:w="5316" w:type="dxa"/>
            <w:vAlign w:val="center"/>
          </w:tcPr>
          <w:p w14:paraId="78EF1D80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743AB57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921652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Frequenza di ripetizioni</w:t>
            </w:r>
          </w:p>
        </w:tc>
        <w:tc>
          <w:tcPr>
            <w:tcW w:w="5316" w:type="dxa"/>
            <w:vAlign w:val="center"/>
          </w:tcPr>
          <w:p w14:paraId="71334750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A215D3" w:rsidRPr="00204474" w14:paraId="3436C08D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A111C5E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Varie</w:t>
            </w:r>
          </w:p>
        </w:tc>
        <w:tc>
          <w:tcPr>
            <w:tcW w:w="5316" w:type="dxa"/>
            <w:vAlign w:val="center"/>
          </w:tcPr>
          <w:p w14:paraId="5D7A345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2CD64171" w14:textId="77777777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097032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L'approccio dell'</w:t>
      </w:r>
      <w:r w:rsidRPr="00204474">
        <w:rPr>
          <w:rFonts w:ascii="Calibri" w:hAnsi="Calibri" w:cs="Calibri"/>
          <w:b/>
          <w:highlight w:val="white"/>
        </w:rPr>
        <w:t xml:space="preserve">Analisi Orientata agli Oggetti </w:t>
      </w:r>
      <w:r w:rsidRPr="00204474">
        <w:rPr>
          <w:rFonts w:ascii="Calibri" w:hAnsi="Calibri" w:cs="Calibri"/>
          <w:highlight w:val="white"/>
        </w:rPr>
        <w:t xml:space="preserve">si concentra sulla rappresentazione del dominio attraverso una prospettiva orientata agli oggetti. Per ottenere ciò, si impiegano varie metodologie, tra cui la costruzione di un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 xml:space="preserve">, l'elaborazione di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la definizione dei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01FE142C" w14:textId="77777777" w:rsidR="00A215D3" w:rsidRPr="00204474" w:rsidRDefault="0000000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r w:rsidRPr="00204474">
        <w:rPr>
          <w:rFonts w:ascii="Calibri" w:hAnsi="Calibri" w:cs="Calibri"/>
          <w:highlight w:val="white"/>
        </w:rPr>
        <w:t>3.1 Modello di Dominio</w:t>
      </w:r>
      <w:bookmarkEnd w:id="4"/>
    </w:p>
    <w:p w14:paraId="0B5892E9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6008AD97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operazioni;</w:t>
      </w:r>
    </w:p>
    <w:p w14:paraId="47F86C7C" w14:textId="5B66DB93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 w:rsidR="00814FF8">
        <w:rPr>
          <w:rFonts w:ascii="Calibri" w:hAnsi="Calibri" w:cs="Calibri"/>
          <w:b/>
          <w:highlight w:val="white"/>
        </w:rPr>
        <w:t>DellOca</w:t>
      </w:r>
      <w:proofErr w:type="spellEnd"/>
      <w:r w:rsidR="00B02FC6"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partita;</w:t>
      </w:r>
    </w:p>
    <w:p w14:paraId="2066BE85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funzionamento;</w:t>
      </w:r>
    </w:p>
    <w:p w14:paraId="20A7B641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partita;</w:t>
      </w:r>
    </w:p>
    <w:p w14:paraId="5D07AF75" w14:textId="3DA1624B" w:rsidR="00A215D3" w:rsidRPr="00204474" w:rsidRDefault="0000000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 w:rsidR="00707CC6"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 w:rsidR="00707CC6"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partita;</w:t>
      </w:r>
    </w:p>
    <w:p w14:paraId="0AE2FF29" w14:textId="406A203A" w:rsidR="00A215D3" w:rsidRPr="00B02FC6" w:rsidRDefault="0000000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707CC6">
        <w:rPr>
          <w:rFonts w:ascii="Calibri" w:hAnsi="Calibri" w:cs="Calibri"/>
          <w:highlight w:val="white"/>
        </w:rPr>
        <w:t>.</w:t>
      </w:r>
    </w:p>
    <w:p w14:paraId="03C056D4" w14:textId="5A6CEE67" w:rsidR="009B60E2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 w:rsidR="00707CC6">
        <w:rPr>
          <w:rFonts w:ascii="Calibri" w:hAnsi="Calibri" w:cs="Calibri"/>
          <w:highlight w:val="white"/>
        </w:rPr>
        <w:t xml:space="preserve">. La tipologia della personalizzazione </w:t>
      </w:r>
      <w:r w:rsidR="00B16411">
        <w:rPr>
          <w:rFonts w:ascii="Calibri" w:hAnsi="Calibri" w:cs="Calibri"/>
          <w:highlight w:val="white"/>
        </w:rPr>
        <w:t>viene</w:t>
      </w:r>
      <w:r w:rsidR="00707CC6">
        <w:rPr>
          <w:rFonts w:ascii="Calibri" w:hAnsi="Calibri" w:cs="Calibri"/>
          <w:highlight w:val="white"/>
        </w:rPr>
        <w:t xml:space="preserve"> definita da </w:t>
      </w:r>
      <w:proofErr w:type="spellStart"/>
      <w:r w:rsidR="00707CC6"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 w:rsidR="00707CC6">
        <w:rPr>
          <w:rFonts w:ascii="Calibri" w:hAnsi="Calibri" w:cs="Calibri"/>
          <w:highlight w:val="white"/>
        </w:rPr>
        <w:t>;</w:t>
      </w:r>
    </w:p>
    <w:p w14:paraId="23D956A6" w14:textId="06C3E28A" w:rsidR="00A215D3" w:rsidRPr="00204474" w:rsidRDefault="0000000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  <w:r w:rsidR="00B02FC6">
        <w:rPr>
          <w:rFonts w:ascii="Calibri" w:eastAsia="Calibri" w:hAnsi="Calibri" w:cs="Calibri"/>
          <w:noProof/>
          <w:color w:val="0D0D0D"/>
          <w:sz w:val="28"/>
          <w:szCs w:val="28"/>
        </w:rPr>
        <w:drawing>
          <wp:inline distT="0" distB="0" distL="0" distR="0" wp14:anchorId="23D66F2C" wp14:editId="4C4F1354">
            <wp:extent cx="6120130" cy="3266440"/>
            <wp:effectExtent l="0" t="0" r="0" b="0"/>
            <wp:docPr id="1378873546" name="Immagine 3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73546" name="Immagine 3" descr="Immagine che contiene testo, schermata, diagramma, line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0FC" w14:textId="77777777" w:rsidR="004100CA" w:rsidRPr="00204474" w:rsidRDefault="004100CA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43C9F438" w14:textId="77777777" w:rsidR="00A215D3" w:rsidRPr="00204474" w:rsidRDefault="00000000">
      <w:pPr>
        <w:pStyle w:val="Titolo2"/>
        <w:rPr>
          <w:rFonts w:ascii="Calibri" w:hAnsi="Calibri" w:cs="Calibri"/>
          <w:sz w:val="40"/>
          <w:szCs w:val="40"/>
        </w:rPr>
      </w:pPr>
      <w:bookmarkStart w:id="5" w:name="_Toc171097034"/>
      <w:r w:rsidRPr="00204474">
        <w:rPr>
          <w:rFonts w:ascii="Calibri" w:hAnsi="Calibri" w:cs="Calibri"/>
          <w:sz w:val="40"/>
          <w:szCs w:val="40"/>
        </w:rPr>
        <w:t>3.2 Diagramma di Sequenza di Sistema</w:t>
      </w:r>
      <w:bookmarkEnd w:id="5"/>
    </w:p>
    <w:p w14:paraId="39600610" w14:textId="77777777" w:rsidR="005C1321" w:rsidRPr="00E76E4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</w:rPr>
      </w:pPr>
      <w:r w:rsidRPr="00E76E48">
        <w:rPr>
          <w:rFonts w:ascii="Calibri" w:eastAsia="Calibri" w:hAnsi="Calibri" w:cs="Calibri"/>
          <w:color w:val="000000"/>
        </w:rPr>
        <w:t>Il secondo passo nell'Analisi Orientata agli Oggetti consiste nella creazione del Diagramma di Sequenza di Sistema (SSD). Questo diagramma illustra la sequenza degli eventi di input/output che</w:t>
      </w:r>
      <w:r w:rsidR="005C1321" w:rsidRPr="00E76E48">
        <w:rPr>
          <w:rFonts w:ascii="Calibri" w:eastAsia="Calibri" w:hAnsi="Calibri" w:cs="Calibri"/>
          <w:color w:val="000000"/>
        </w:rPr>
        <w:t xml:space="preserve"> </w:t>
      </w:r>
      <w:r w:rsidRPr="00E76E48">
        <w:rPr>
          <w:rFonts w:ascii="Calibri" w:eastAsia="Calibri" w:hAnsi="Calibri" w:cs="Calibri"/>
          <w:color w:val="000000"/>
        </w:rPr>
        <w:t>si verificano nello scenario principale di successo del caso d’uso preso in esame (UC1)</w:t>
      </w:r>
      <w:r w:rsidRPr="00E76E48">
        <w:rPr>
          <w:rFonts w:ascii="Calibri" w:eastAsia="Calibri" w:hAnsi="Calibri" w:cs="Calibri"/>
          <w:color w:val="0D0D0D"/>
          <w:highlight w:val="white"/>
        </w:rPr>
        <w:t>.</w:t>
      </w:r>
    </w:p>
    <w:p w14:paraId="35AAD213" w14:textId="7D6CBE57" w:rsidR="00A215D3" w:rsidRPr="00204474" w:rsidRDefault="00E76E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noProof/>
          <w:color w:val="0D0D0D"/>
          <w:sz w:val="28"/>
          <w:szCs w:val="28"/>
        </w:rPr>
        <w:lastRenderedPageBreak/>
        <w:drawing>
          <wp:inline distT="0" distB="0" distL="0" distR="0" wp14:anchorId="4FCF07A4" wp14:editId="5ACA3A13">
            <wp:extent cx="6120130" cy="8721090"/>
            <wp:effectExtent l="0" t="0" r="0" b="3810"/>
            <wp:docPr id="1674068121" name="Immagine 4" descr="Immagine che contiene testo, schermata, Parallel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68121" name="Immagine 4" descr="Immagine che contiene testo, schermata, Parallelo, numero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2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F28C" w14:textId="77777777" w:rsidR="00A215D3" w:rsidRPr="00204474" w:rsidRDefault="00000000">
      <w:pPr>
        <w:pStyle w:val="Titolo2"/>
        <w:rPr>
          <w:rFonts w:ascii="Calibri" w:hAnsi="Calibri" w:cs="Calibri"/>
        </w:rPr>
      </w:pPr>
      <w:bookmarkStart w:id="6" w:name="_Toc171097035"/>
      <w:r w:rsidRPr="00204474">
        <w:rPr>
          <w:rFonts w:ascii="Calibri" w:hAnsi="Calibri" w:cs="Calibri"/>
          <w:sz w:val="40"/>
          <w:szCs w:val="40"/>
        </w:rPr>
        <w:lastRenderedPageBreak/>
        <w:t>3.3 Contratti delle operazioni</w:t>
      </w:r>
      <w:bookmarkEnd w:id="6"/>
    </w:p>
    <w:p w14:paraId="6628BF79" w14:textId="21428C2F" w:rsidR="00A215D3" w:rsidRPr="00204474" w:rsidRDefault="00000000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6A0C6535" w14:textId="77777777" w:rsidR="004A70BA" w:rsidRPr="00204474" w:rsidRDefault="004A70BA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1E58B08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446816A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5FDF8E08" w14:textId="6DB198C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</w:t>
            </w:r>
            <w:r w:rsidR="00776DC6"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onfiguraNuovaPartitaSP</w:t>
            </w:r>
            <w:proofErr w:type="spellEnd"/>
          </w:p>
        </w:tc>
      </w:tr>
      <w:tr w:rsidR="00A215D3" w:rsidRPr="00204474" w14:paraId="235446A4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B793343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3B073BA" w14:textId="1EE60C36" w:rsidR="00A215D3" w:rsidRPr="00204474" w:rsidRDefault="00776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configuraNuovaPartitaSP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();</w:t>
            </w:r>
          </w:p>
        </w:tc>
      </w:tr>
      <w:tr w:rsidR="00A215D3" w:rsidRPr="00204474" w14:paraId="5EDB3977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6D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340FA9D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010FCBD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881A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1D34520" w14:textId="77777777" w:rsidR="00A215D3" w:rsidRPr="00204474" w:rsidRDefault="00A215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A215D3" w:rsidRPr="00204474" w14:paraId="20BCCA86" w14:textId="77777777" w:rsidTr="00A215D3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60B000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13192D" w14:textId="779C570A" w:rsidR="00A215D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776DC6"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="00776DC6"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6C78429" w14:textId="67702735" w:rsidR="00965031" w:rsidRPr="00204474" w:rsidRDefault="009650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B9B760" w14:textId="58891B38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="00776DC6"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GiocoDellOca</w:t>
            </w:r>
            <w:proofErr w:type="spellEnd"/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</w:t>
            </w:r>
            <w:r w:rsidR="00FE080D" w:rsidRPr="00204474">
              <w:rPr>
                <w:rFonts w:ascii="Calibri" w:hAnsi="Calibri" w:cs="Calibri"/>
                <w:i/>
              </w:rPr>
              <w:t>vvia</w:t>
            </w:r>
          </w:p>
        </w:tc>
      </w:tr>
    </w:tbl>
    <w:p w14:paraId="749FCD23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5D551212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18DBE36" w14:textId="01780B9E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25C6F942" w14:textId="093DA93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3133E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tRegolaSingola</w:t>
            </w:r>
            <w:proofErr w:type="spellEnd"/>
          </w:p>
        </w:tc>
      </w:tr>
      <w:tr w:rsidR="00A215D3" w:rsidRPr="00204474" w14:paraId="4588991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A3261D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4F9FDC0" w14:textId="51A74AAC" w:rsidR="00A215D3" w:rsidRPr="00204474" w:rsidRDefault="004313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setRegolaSingola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, </w:t>
            </w:r>
            <w:proofErr w:type="spellStart"/>
            <w:r w:rsidRPr="00204474">
              <w:rPr>
                <w:rFonts w:ascii="Calibri" w:eastAsia="Aptos" w:hAnsi="Calibri" w:cs="Calibri"/>
              </w:rPr>
              <w:t>proprietaRegola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5A97CB2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4653E1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B0B4661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2C4295E0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59A82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694CC36" w14:textId="616B5FBE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r w:rsidR="0043133E" w:rsidRPr="00204474">
              <w:rPr>
                <w:rFonts w:ascii="Calibri" w:hAnsi="Calibri" w:cs="Calibri"/>
                <w:iCs/>
              </w:rPr>
              <w:t>associata 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="0043133E"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56B30F8" w14:textId="26E57F5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</w:t>
            </w:r>
            <w:r w:rsidR="0043133E" w:rsidRPr="00204474">
              <w:rPr>
                <w:rFonts w:ascii="Calibri" w:hAnsi="Calibri" w:cs="Calibri"/>
              </w:rPr>
              <w:t xml:space="preserve">è selezionata la </w:t>
            </w:r>
            <w:proofErr w:type="spellStart"/>
            <w:proofErr w:type="gramStart"/>
            <w:r w:rsidR="0043133E"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="0043133E"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="0043133E" w:rsidRPr="00204474">
              <w:rPr>
                <w:rFonts w:ascii="Calibri" w:hAnsi="Calibri" w:cs="Calibri"/>
                <w:i/>
                <w:iCs/>
              </w:rPr>
              <w:t>RegolaSingola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737380D" w14:textId="77777777" w:rsidTr="00620E73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7C8EEA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8366FE" w14:textId="06682070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613231F" w14:textId="3ED39F35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 </w:t>
            </w:r>
          </w:p>
        </w:tc>
      </w:tr>
    </w:tbl>
    <w:p w14:paraId="3C6E11C1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37C1CF85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5ABFA71" w14:textId="56CECB09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1B3BF62" w14:textId="4C0E901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</w:t>
            </w: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Regola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SetPredefinito</w:t>
            </w:r>
            <w:proofErr w:type="spellEnd"/>
          </w:p>
        </w:tc>
      </w:tr>
      <w:tr w:rsidR="00A215D3" w:rsidRPr="00204474" w14:paraId="21C1338B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142EEA5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FC9F4CE" w14:textId="23C5F623" w:rsidR="00A215D3" w:rsidRPr="00204474" w:rsidRDefault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setRegolaSetPredefinito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codiceRegolaSet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B4A33A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E31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123F3BC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39D52798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ACB55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4F1726F" w14:textId="77777777" w:rsidR="004F0BB1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1685016" w14:textId="05C3061F" w:rsidR="00A215D3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1CE1C7B" w14:textId="77777777" w:rsidTr="00620E73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5CD69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A27AE3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1512A3B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EEB7BD2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09962AB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42E6562" w14:textId="54192D11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2F41A00" w14:textId="665F7BB9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620E73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tScenario</w:t>
            </w:r>
            <w:proofErr w:type="spellEnd"/>
          </w:p>
        </w:tc>
      </w:tr>
      <w:tr w:rsidR="00A215D3" w:rsidRPr="00204474" w14:paraId="55CF352D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0F1C1F0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5AA0003" w14:textId="07F2AA29" w:rsidR="00A215D3" w:rsidRPr="00204474" w:rsidRDefault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setScenario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codiceScenario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1FE5BF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937E122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FC48A67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BD2A216" w14:textId="77777777" w:rsidTr="00F86A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1B2F0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AAAEC84" w14:textId="77777777" w:rsidR="00620E7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328CBA44" w14:textId="0F9900D2" w:rsidR="00A215D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DA04A7D" w14:textId="77777777" w:rsidTr="00F86AB5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A1089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ED3B0EB" w14:textId="6E525CD1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620E73"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A371152" w14:textId="77F3A244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DB74C4A" w14:textId="77777777" w:rsidR="00620E73" w:rsidRPr="00204474" w:rsidRDefault="00620E73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20E73" w:rsidRPr="00204474" w14:paraId="1E15D1E6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D5147B3" w14:textId="6BC0B75C" w:rsidR="00620E73" w:rsidRPr="00204474" w:rsidRDefault="00620E73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2388A14" w14:textId="45998F37" w:rsidR="00620E73" w:rsidRPr="00204474" w:rsidRDefault="00620E73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DE737B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tDado</w:t>
            </w:r>
            <w:proofErr w:type="spellEnd"/>
          </w:p>
        </w:tc>
      </w:tr>
      <w:tr w:rsidR="00620E73" w:rsidRPr="00204474" w14:paraId="3E14EB9B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22139C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572436" w14:textId="71AE9766" w:rsidR="00620E73" w:rsidRPr="00204474" w:rsidRDefault="00620E73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DE737B" w:rsidRPr="00204474">
              <w:rPr>
                <w:rFonts w:ascii="Calibri" w:eastAsia="Aptos" w:hAnsi="Calibri" w:cs="Calibri"/>
              </w:rPr>
              <w:t>tDado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DE737B" w:rsidRPr="00204474">
              <w:rPr>
                <w:rFonts w:ascii="Calibri" w:eastAsia="Aptos" w:hAnsi="Calibri" w:cs="Calibri"/>
              </w:rPr>
              <w:t>codiceDado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620E73" w:rsidRPr="00204474" w14:paraId="0270A8EF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9F77CB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7C38275" w14:textId="77777777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20E73" w:rsidRPr="00204474" w14:paraId="412B28D4" w14:textId="77777777" w:rsidTr="00DE73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0D97EA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65FC36C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62D8CFBD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1E94BDD6" w14:textId="77777777" w:rsidR="00620E73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321C264" w14:textId="47501198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620E73" w:rsidRPr="00204474" w14:paraId="0B695EAB" w14:textId="77777777" w:rsidTr="00002F0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FCA3731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BB42C09" w14:textId="4E9B7BAF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A0A6249" w14:textId="1C03D276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DE737B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4DD9ECC" w14:textId="77777777" w:rsidR="004E14C1" w:rsidRPr="00204474" w:rsidRDefault="004E14C1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615CAB0C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CABF012" w14:textId="58993A70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B25B9FB" w14:textId="385B35DA" w:rsidR="00DE737B" w:rsidRPr="00204474" w:rsidRDefault="00DE737B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002F00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tPedina</w:t>
            </w:r>
            <w:proofErr w:type="spellEnd"/>
          </w:p>
        </w:tc>
      </w:tr>
      <w:tr w:rsidR="00DE737B" w:rsidRPr="00204474" w14:paraId="09733516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B1AD589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F7EAB02" w14:textId="2CCF9E85" w:rsidR="00DE737B" w:rsidRPr="00204474" w:rsidRDefault="00DE737B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002F00" w:rsidRPr="00204474">
              <w:rPr>
                <w:rFonts w:ascii="Calibri" w:eastAsia="Aptos" w:hAnsi="Calibri" w:cs="Calibri"/>
              </w:rPr>
              <w:t>tPedina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002F00" w:rsidRPr="00204474">
              <w:rPr>
                <w:rFonts w:ascii="Calibri" w:eastAsia="Aptos" w:hAnsi="Calibri" w:cs="Calibri"/>
              </w:rPr>
              <w:t>codice</w:t>
            </w:r>
            <w:r w:rsidRPr="00204474">
              <w:rPr>
                <w:rFonts w:ascii="Calibri" w:eastAsia="Aptos" w:hAnsi="Calibri" w:cs="Calibri"/>
              </w:rPr>
              <w:t>Pe</w:t>
            </w:r>
            <w:r w:rsidR="00002F00" w:rsidRPr="00204474">
              <w:rPr>
                <w:rFonts w:ascii="Calibri" w:eastAsia="Aptos" w:hAnsi="Calibri" w:cs="Calibri"/>
              </w:rPr>
              <w:t>dina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60B4F2D2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C839CD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35E38C6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32E40638" w14:textId="77777777" w:rsidTr="00002F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D45BE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04168B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9E19A93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EF3EF90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B1A816D" w14:textId="5221BEBB" w:rsidR="00DE737B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0D637241" w14:textId="77777777" w:rsidTr="00002F0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CF611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CCABE2" w14:textId="51D8AC8D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CEAF91B" w14:textId="437B5E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68469D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331D87B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5785FDFB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ED2CAF4" w14:textId="54DA2522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17C0B900" w14:textId="0C15D926" w:rsidR="00DE737B" w:rsidRPr="00204474" w:rsidRDefault="0068469D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avviaPartitaSP</w:t>
            </w:r>
            <w:proofErr w:type="spellEnd"/>
          </w:p>
        </w:tc>
      </w:tr>
      <w:tr w:rsidR="00DE737B" w:rsidRPr="00204474" w14:paraId="3086002E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A6D5CE0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90DD48" w14:textId="23FCFB0A" w:rsidR="00DE737B" w:rsidRPr="00204474" w:rsidRDefault="0068469D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avviaPartitaSP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idPartita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006F487E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FC1A334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29EC819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8469D" w:rsidRPr="00204474" w14:paraId="10F407DB" w14:textId="77777777" w:rsidTr="0068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3CC258" w14:textId="77777777" w:rsidR="0068469D" w:rsidRPr="00204474" w:rsidRDefault="0068469D" w:rsidP="0068469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B2EE320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0CBF1A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037CB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84C27B6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2B19028" w14:textId="6BA80F0C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1A9D3F0F" w14:textId="77777777" w:rsidTr="003E7AA1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CDE0E4F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D694589" w14:textId="53C29D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</w:t>
            </w:r>
            <w:r w:rsidR="0068469D" w:rsidRPr="00204474">
              <w:rPr>
                <w:rFonts w:ascii="Calibri" w:hAnsi="Calibri" w:cs="Calibri"/>
                <w:i/>
              </w:rPr>
              <w:t>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E2BBBDC" w14:textId="77777777" w:rsidR="00DE737B" w:rsidRDefault="00DE737B">
      <w:pPr>
        <w:rPr>
          <w:rFonts w:ascii="Calibri" w:hAnsi="Calibri" w:cs="Calibri"/>
          <w:sz w:val="28"/>
          <w:szCs w:val="28"/>
        </w:rPr>
      </w:pPr>
    </w:p>
    <w:p w14:paraId="60E3CE91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09D4D75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4EB102C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2D8819A7" w14:textId="535B2C54" w:rsidR="00C33F68" w:rsidRDefault="00C33F68" w:rsidP="00C33F68">
      <w:pPr>
        <w:pStyle w:val="Titolo1"/>
        <w:jc w:val="center"/>
        <w:rPr>
          <w:rFonts w:ascii="Calibri" w:hAnsi="Calibri" w:cs="Calibri"/>
        </w:rPr>
      </w:pPr>
      <w:bookmarkStart w:id="7" w:name="_Toc171097036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7"/>
    </w:p>
    <w:p w14:paraId="4F463986" w14:textId="77777777" w:rsidR="00C33F68" w:rsidRDefault="00C33F68" w:rsidP="00C33F68"/>
    <w:p w14:paraId="7857E354" w14:textId="75173EEE" w:rsidR="00C33F68" w:rsidRPr="00403D5E" w:rsidRDefault="00C33F68" w:rsidP="00C33F68">
      <w:pPr>
        <w:rPr>
          <w:rFonts w:ascii="Calibri" w:hAnsi="Calibri" w:cs="Calibri"/>
          <w:color w:val="0D0D0D"/>
          <w:shd w:val="clear" w:color="auto" w:fill="FFFFFF"/>
        </w:rPr>
      </w:pPr>
      <w:r>
        <w:br/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Si passa adesso alla </w:t>
      </w:r>
      <w:r w:rsidRPr="00403D5E">
        <w:rPr>
          <w:rFonts w:ascii="Calibri" w:hAnsi="Calibri" w:cs="Calibri"/>
          <w:b/>
          <w:bCs/>
          <w:color w:val="0D0D0D"/>
          <w:shd w:val="clear" w:color="auto" w:fill="FFFFFF"/>
        </w:rPr>
        <w:t>Progettazione Orientata agli Oggetti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ha l'obiettivo di definire gli oggetti software, le loro responsabilità e le modalità con cui essi collaborano per soddisfare i requisiti individuati nelle fasi precedenti. L'elaborato principale di questa fase è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Modello di Progetto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comprende l'insieme dei diagrammi che descrivono la progettazione logica in maniera dinamica, attraverso i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Diagrammi di Interazione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e in maniera statica, attraverso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Diagramma delle Classi</w:t>
      </w:r>
      <w:r w:rsidRPr="00403D5E">
        <w:rPr>
          <w:rFonts w:ascii="Calibri" w:hAnsi="Calibri" w:cs="Calibri"/>
          <w:color w:val="0D0D0D"/>
          <w:shd w:val="clear" w:color="auto" w:fill="FFFFFF"/>
        </w:rPr>
        <w:t>. Di seguito sono riportati i diagrammi più significativi relativi al caso d’uso UC1.</w:t>
      </w:r>
    </w:p>
    <w:p w14:paraId="714D5D61" w14:textId="77777777" w:rsidR="00853522" w:rsidRDefault="00853522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</w:p>
    <w:p w14:paraId="3B5B69C4" w14:textId="78A05731" w:rsidR="00F31D7E" w:rsidRDefault="00A752B0" w:rsidP="00A752B0">
      <w:pPr>
        <w:pStyle w:val="Titolo2"/>
        <w:rPr>
          <w:shd w:val="clear" w:color="auto" w:fill="FFFFFF"/>
        </w:rPr>
      </w:pPr>
      <w:bookmarkStart w:id="8" w:name="_Toc171097037"/>
      <w:r>
        <w:rPr>
          <w:shd w:val="clear" w:color="auto" w:fill="FFFFFF"/>
        </w:rPr>
        <w:t>4.1 Diagramma di Sequenza</w:t>
      </w:r>
      <w:bookmarkEnd w:id="8"/>
    </w:p>
    <w:p w14:paraId="21458E64" w14:textId="4773C006" w:rsidR="00853522" w:rsidRPr="00853522" w:rsidRDefault="00853522" w:rsidP="00853522">
      <w:r>
        <w:t xml:space="preserve">SD - </w:t>
      </w:r>
      <w:proofErr w:type="spellStart"/>
      <w:r>
        <w:t>configuraNuovaPartitaSP</w:t>
      </w:r>
      <w:proofErr w:type="spellEnd"/>
    </w:p>
    <w:p w14:paraId="66E522C3" w14:textId="270E7A2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9CEFF47" wp14:editId="271784D1">
            <wp:extent cx="6120130" cy="2586990"/>
            <wp:effectExtent l="0" t="0" r="0" b="3810"/>
            <wp:docPr id="1563156612" name="Immagine 5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612" name="Immagine 5" descr="Immagine che contiene testo, diagramma, schermata, line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EAC" w14:textId="7171BE93" w:rsidR="00F31D7E" w:rsidRDefault="0011519D" w:rsidP="00C33F68">
      <w:pPr>
        <w:rPr>
          <w:noProof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setRegolaSingola</w:t>
      </w:r>
      <w:proofErr w:type="spellEnd"/>
    </w:p>
    <w:p w14:paraId="77E62031" w14:textId="5BBB4628" w:rsidR="00E76E48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3A7F4745" wp14:editId="3B32CE0C">
            <wp:extent cx="6120130" cy="2659380"/>
            <wp:effectExtent l="0" t="0" r="0" b="7620"/>
            <wp:docPr id="448771579" name="Immagine 6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71579" name="Immagine 6" descr="Immagine che contiene testo, diagramma, schermat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62FC" w14:textId="24DFC52D" w:rsidR="0011519D" w:rsidRDefault="00BB2EF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setRegolaSetPredefinito</w:t>
      </w:r>
      <w:proofErr w:type="spellEnd"/>
    </w:p>
    <w:p w14:paraId="7AA3221A" w14:textId="0A78F8F8" w:rsidR="00BB2EF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DF3EDB3" wp14:editId="6E7768AF">
            <wp:extent cx="6120130" cy="2184400"/>
            <wp:effectExtent l="0" t="0" r="0" b="6350"/>
            <wp:docPr id="1444132817" name="Immagine 7" descr="Immagine che contiene testo, linea, diagramm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2817" name="Immagine 7" descr="Immagine che contiene testo, linea, diagramma, scherma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225" w14:textId="1F39C940" w:rsidR="0011519D" w:rsidRDefault="0011519D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setScenario</w:t>
      </w:r>
      <w:proofErr w:type="spellEnd"/>
    </w:p>
    <w:p w14:paraId="7EA7BF69" w14:textId="7E71EEA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77160A6D" wp14:editId="1E6C48D5">
            <wp:extent cx="6120130" cy="2486025"/>
            <wp:effectExtent l="0" t="0" r="0" b="9525"/>
            <wp:docPr id="547097666" name="Immagine 8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7666" name="Immagine 8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05E" w14:textId="74F8A108" w:rsidR="0011519D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 w:rsidR="0011519D"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setDado</w:t>
      </w:r>
      <w:proofErr w:type="spellEnd"/>
    </w:p>
    <w:p w14:paraId="0738AB4F" w14:textId="39789E4A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35D5825" wp14:editId="721472AC">
            <wp:extent cx="6120130" cy="2465705"/>
            <wp:effectExtent l="0" t="0" r="0" b="0"/>
            <wp:docPr id="80533473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3473" name="Immagine 9" descr="Immagine che contiene testo, diagramma, schermata, linea&#10;&#10;Descrizione generat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EA7" w14:textId="3D32B20B" w:rsidR="00382FB3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setPedina</w:t>
      </w:r>
      <w:proofErr w:type="spellEnd"/>
      <w:r w:rsidR="00E76E48"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CE512D5" wp14:editId="2FD74F92">
            <wp:extent cx="6120130" cy="2447290"/>
            <wp:effectExtent l="0" t="0" r="0" b="0"/>
            <wp:docPr id="883753797" name="Immagine 10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797" name="Immagine 10" descr="Immagine che contiene testo, schermata, diagramma, line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493" w14:textId="42FF13F6" w:rsidR="00B7467A" w:rsidRDefault="00B7467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avviaPartitaSP</w:t>
      </w:r>
      <w:proofErr w:type="spellEnd"/>
    </w:p>
    <w:p w14:paraId="1B42921C" w14:textId="142E5E48" w:rsidR="00B7467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1E39E16" wp14:editId="0B17EC77">
            <wp:extent cx="6120130" cy="2266315"/>
            <wp:effectExtent l="0" t="0" r="0" b="635"/>
            <wp:docPr id="251754297" name="Immagine 11" descr="Immagine che contiene testo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4297" name="Immagine 11" descr="Immagine che contiene testo, schermata&#10;&#10;Descrizione generata automaticament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1CBD" w14:textId="23988F1A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9" w:name="_Toc171097038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delle Classi</w:t>
      </w:r>
      <w:bookmarkEnd w:id="9"/>
    </w:p>
    <w:p w14:paraId="20E18DAE" w14:textId="28AC73D4" w:rsidR="00F31D7E" w:rsidRPr="00F31D7E" w:rsidRDefault="00E76E48" w:rsidP="00F31D7E">
      <w:pPr>
        <w:rPr>
          <w:highlight w:val="white"/>
        </w:rPr>
      </w:pPr>
      <w:r>
        <w:rPr>
          <w:noProof/>
        </w:rPr>
        <w:drawing>
          <wp:inline distT="0" distB="0" distL="0" distR="0" wp14:anchorId="7AE45E49" wp14:editId="18082248">
            <wp:extent cx="6120130" cy="3221355"/>
            <wp:effectExtent l="0" t="0" r="0" b="0"/>
            <wp:docPr id="1925341760" name="Immagine 1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1760" name="Immagine 12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5C48" w14:textId="77777777" w:rsidR="00F31D7E" w:rsidRDefault="00F31D7E" w:rsidP="00C33F68">
      <w:pPr>
        <w:rPr>
          <w:rFonts w:ascii="Calibri" w:hAnsi="Calibri" w:cs="Calibri"/>
          <w:sz w:val="24"/>
          <w:szCs w:val="24"/>
        </w:rPr>
      </w:pPr>
    </w:p>
    <w:p w14:paraId="5D6A2700" w14:textId="0AA01903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10" w:name="_Toc171097039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0"/>
    </w:p>
    <w:p w14:paraId="643EEF2B" w14:textId="6E5C2739" w:rsidR="00F31D7E" w:rsidRDefault="00E76E48" w:rsidP="00C33F6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59BA67" wp14:editId="5918907F">
            <wp:extent cx="6120130" cy="3122295"/>
            <wp:effectExtent l="0" t="0" r="0" b="1905"/>
            <wp:docPr id="1931516535" name="Immagine 13" descr="Immagine che contiene testo, diagramma, linea, Parall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6535" name="Immagine 13" descr="Immagine che contiene testo, diagramma, linea, Parallelo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ACF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42A57974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349E9C79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5A048A11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7E43DD75" w14:textId="0D8F4E53" w:rsidR="00403D5E" w:rsidRPr="00403D5E" w:rsidRDefault="00403D5E" w:rsidP="00403D5E">
      <w:pPr>
        <w:pStyle w:val="Titolo1"/>
        <w:jc w:val="center"/>
        <w:rPr>
          <w:rFonts w:ascii="Calibri" w:hAnsi="Calibri" w:cs="Calibri"/>
          <w:u w:val="single"/>
        </w:rPr>
      </w:pPr>
      <w:bookmarkStart w:id="11" w:name="_Toc171097040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1"/>
    </w:p>
    <w:p w14:paraId="1115099A" w14:textId="77777777" w:rsidR="00403D5E" w:rsidRPr="00403D5E" w:rsidRDefault="00403D5E" w:rsidP="00403D5E">
      <w:pPr>
        <w:pStyle w:val="NormaleWeb"/>
        <w:rPr>
          <w:rFonts w:ascii="Calibri" w:hAnsi="Calibri" w:cs="Calibri"/>
          <w:sz w:val="22"/>
          <w:szCs w:val="22"/>
        </w:rPr>
      </w:pPr>
      <w:r w:rsidRPr="00403D5E">
        <w:rPr>
          <w:rFonts w:ascii="Calibri" w:hAnsi="Calibri" w:cs="Calibri"/>
          <w:sz w:val="22"/>
          <w:szCs w:val="22"/>
        </w:rPr>
        <w:t>Durante la fase di implementazione, si è tradotto in codice tutto quanto elaborato in precedenza, inclusi i modelli e i diagrammi con le loro relazioni. In questa fase sono state fatte le seguenti scelte:</w:t>
      </w:r>
    </w:p>
    <w:p w14:paraId="6F1E0167" w14:textId="77777777" w:rsidR="00403D5E" w:rsidRPr="00403D5E" w:rsidRDefault="00403D5E" w:rsidP="00403D5E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Gestione dei dati in memoria</w:t>
      </w:r>
      <w:r w:rsidRPr="00403D5E">
        <w:rPr>
          <w:rFonts w:ascii="Calibri" w:hAnsi="Calibri" w:cs="Calibri"/>
          <w:sz w:val="22"/>
          <w:szCs w:val="22"/>
        </w:rPr>
        <w:t>: Anziché utilizzare un database per la persistenza dei dati, si è deciso di mantenere i dati esclusivamente in memoria principale. Di conseguenza, è necessario caricare i dati in memoria all'avvio dell'applicazione utilizzando metodi privati, che gestiscono la creazione degli oggetti pertinenti al caso d’uso.</w:t>
      </w:r>
    </w:p>
    <w:p w14:paraId="5AAA30A6" w14:textId="752B9A72" w:rsidR="004A629D" w:rsidRDefault="00403D5E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Interfaccia grafica con Java Swing</w:t>
      </w:r>
      <w:r w:rsidRPr="00403D5E">
        <w:rPr>
          <w:rFonts w:ascii="Calibri" w:hAnsi="Calibri" w:cs="Calibri"/>
          <w:sz w:val="22"/>
          <w:szCs w:val="22"/>
        </w:rPr>
        <w:t>: È stata sviluppata una semplice interfaccia grafica utilizzando Java Swing.</w:t>
      </w:r>
    </w:p>
    <w:p w14:paraId="4FD75902" w14:textId="07B1AB89" w:rsidR="004A629D" w:rsidRPr="004A629D" w:rsidRDefault="004A629D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A629D">
        <w:rPr>
          <w:rStyle w:val="Enfasigrassetto"/>
          <w:rFonts w:ascii="Calibri" w:hAnsi="Calibri" w:cs="Calibri"/>
          <w:sz w:val="22"/>
          <w:szCs w:val="22"/>
        </w:rPr>
        <w:t>Assenza di controlli di validazione degli input</w:t>
      </w:r>
      <w:r w:rsidRPr="004A629D">
        <w:rPr>
          <w:rFonts w:ascii="Calibri" w:hAnsi="Calibri" w:cs="Calibri"/>
          <w:sz w:val="22"/>
          <w:szCs w:val="22"/>
        </w:rPr>
        <w:t>: Per questa prima iterazione, non sono stati implementati controlli per la validazione degli input.</w:t>
      </w:r>
    </w:p>
    <w:p w14:paraId="39FEC7CD" w14:textId="77777777" w:rsidR="00403D5E" w:rsidRPr="00C33F68" w:rsidRDefault="00403D5E" w:rsidP="00C33F68">
      <w:pPr>
        <w:rPr>
          <w:rFonts w:ascii="Calibri" w:hAnsi="Calibri" w:cs="Calibri"/>
          <w:sz w:val="24"/>
          <w:szCs w:val="24"/>
        </w:rPr>
      </w:pPr>
    </w:p>
    <w:sectPr w:rsidR="00403D5E" w:rsidRPr="00C33F68" w:rsidSect="00E41E61">
      <w:headerReference w:type="default" r:id="rId20"/>
      <w:footerReference w:type="default" r:id="rId2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A8512F" w14:textId="77777777" w:rsidR="00162E91" w:rsidRDefault="00162E91" w:rsidP="00F5113F">
      <w:pPr>
        <w:spacing w:after="0" w:line="240" w:lineRule="auto"/>
      </w:pPr>
      <w:r>
        <w:separator/>
      </w:r>
    </w:p>
  </w:endnote>
  <w:endnote w:type="continuationSeparator" w:id="0">
    <w:p w14:paraId="388C604A" w14:textId="77777777" w:rsidR="00162E91" w:rsidRDefault="00162E91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5260174-45B7-44EE-914E-EB558BAFFD46}"/>
    <w:embedBold r:id="rId2" w:fontKey="{D8341ADE-DE26-4AAB-8041-3726DE93BE46}"/>
    <w:embedItalic r:id="rId3" w:fontKey="{378EDFB2-A51E-4703-8ADE-8E259BFB1D17}"/>
    <w:embedBoldItalic r:id="rId4" w:fontKey="{4F163B1C-4788-4C5A-BC50-4A575C28CBB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B5FAA483-E505-4F13-A16C-13AD081D26E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03416DE-A6A4-4189-8AD7-D34FBDF52F68}"/>
    <w:embedBold r:id="rId7" w:fontKey="{C4FB15E3-555B-4FFA-9D9D-2CD076BC6D59}"/>
    <w:embedItalic r:id="rId8" w:fontKey="{2CE997B2-2099-499A-B9B4-4BB4CC518C3B}"/>
    <w:embedBoldItalic r:id="rId9" w:fontKey="{581E83CC-DEAA-4023-A8DE-E4C4299432A9}"/>
  </w:font>
  <w:font w:name="Play">
    <w:charset w:val="00"/>
    <w:family w:val="auto"/>
    <w:pitch w:val="default"/>
    <w:embedRegular r:id="rId10" w:fontKey="{77D2A644-FB5A-429A-8EF8-8D08510E237A}"/>
    <w:embedBold r:id="rId11" w:fontKey="{F21D5A85-7BCF-4E61-B52E-A9E1BDDA8BC9}"/>
    <w:embedItalic r:id="rId12" w:fontKey="{453838C3-AD12-4BC9-9FCE-D7C5CCC7D36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FD8D0F" w14:textId="77777777" w:rsidR="00162E91" w:rsidRDefault="00162E91" w:rsidP="00F5113F">
      <w:pPr>
        <w:spacing w:after="0" w:line="240" w:lineRule="auto"/>
      </w:pPr>
      <w:r>
        <w:separator/>
      </w:r>
    </w:p>
  </w:footnote>
  <w:footnote w:type="continuationSeparator" w:id="0">
    <w:p w14:paraId="727A14F4" w14:textId="77777777" w:rsidR="00162E91" w:rsidRDefault="00162E91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738295">
    <w:abstractNumId w:val="0"/>
  </w:num>
  <w:num w:numId="2" w16cid:durableId="1453553918">
    <w:abstractNumId w:val="2"/>
  </w:num>
  <w:num w:numId="3" w16cid:durableId="1847984744">
    <w:abstractNumId w:val="1"/>
  </w:num>
  <w:num w:numId="4" w16cid:durableId="1281305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F4021"/>
    <w:rsid w:val="0011519D"/>
    <w:rsid w:val="00162E91"/>
    <w:rsid w:val="00204474"/>
    <w:rsid w:val="00225308"/>
    <w:rsid w:val="002441CD"/>
    <w:rsid w:val="00290582"/>
    <w:rsid w:val="002A337C"/>
    <w:rsid w:val="003433F2"/>
    <w:rsid w:val="00382FB3"/>
    <w:rsid w:val="003D5C15"/>
    <w:rsid w:val="00403D5E"/>
    <w:rsid w:val="004100CA"/>
    <w:rsid w:val="0043133E"/>
    <w:rsid w:val="0046122C"/>
    <w:rsid w:val="004935EB"/>
    <w:rsid w:val="004A629D"/>
    <w:rsid w:val="004A70BA"/>
    <w:rsid w:val="004B0021"/>
    <w:rsid w:val="004E14C1"/>
    <w:rsid w:val="004F0BB1"/>
    <w:rsid w:val="005C1321"/>
    <w:rsid w:val="005E049C"/>
    <w:rsid w:val="00620E73"/>
    <w:rsid w:val="0068469D"/>
    <w:rsid w:val="00687962"/>
    <w:rsid w:val="006A1B41"/>
    <w:rsid w:val="00707CC6"/>
    <w:rsid w:val="00733862"/>
    <w:rsid w:val="00776DC6"/>
    <w:rsid w:val="00781888"/>
    <w:rsid w:val="00792D38"/>
    <w:rsid w:val="007D0A31"/>
    <w:rsid w:val="00814FF8"/>
    <w:rsid w:val="00853522"/>
    <w:rsid w:val="008C51CE"/>
    <w:rsid w:val="008E6C0C"/>
    <w:rsid w:val="00920E8D"/>
    <w:rsid w:val="00965031"/>
    <w:rsid w:val="00967649"/>
    <w:rsid w:val="00984199"/>
    <w:rsid w:val="009842B0"/>
    <w:rsid w:val="009B60E2"/>
    <w:rsid w:val="00A215D3"/>
    <w:rsid w:val="00A752B0"/>
    <w:rsid w:val="00AA2743"/>
    <w:rsid w:val="00AD5FF8"/>
    <w:rsid w:val="00B02FC6"/>
    <w:rsid w:val="00B16411"/>
    <w:rsid w:val="00B7467A"/>
    <w:rsid w:val="00BA2BDF"/>
    <w:rsid w:val="00BB2EFA"/>
    <w:rsid w:val="00BE08AA"/>
    <w:rsid w:val="00BF0D8F"/>
    <w:rsid w:val="00BF19D7"/>
    <w:rsid w:val="00C33F68"/>
    <w:rsid w:val="00C91013"/>
    <w:rsid w:val="00DB497E"/>
    <w:rsid w:val="00DE737B"/>
    <w:rsid w:val="00E16864"/>
    <w:rsid w:val="00E41E61"/>
    <w:rsid w:val="00E67523"/>
    <w:rsid w:val="00E76E48"/>
    <w:rsid w:val="00E91ABC"/>
    <w:rsid w:val="00EB12D2"/>
    <w:rsid w:val="00EC02A0"/>
    <w:rsid w:val="00F31D7E"/>
    <w:rsid w:val="00F5113F"/>
    <w:rsid w:val="00F86AB5"/>
    <w:rsid w:val="00F8798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3433F2"/>
    <w:rsid w:val="00355375"/>
    <w:rsid w:val="0044136E"/>
    <w:rsid w:val="005E049C"/>
    <w:rsid w:val="00696856"/>
    <w:rsid w:val="006C5C9A"/>
    <w:rsid w:val="00781888"/>
    <w:rsid w:val="008C51CE"/>
    <w:rsid w:val="008D0E13"/>
    <w:rsid w:val="008E6C0C"/>
    <w:rsid w:val="00984199"/>
    <w:rsid w:val="00BA2BDF"/>
    <w:rsid w:val="00BE08AA"/>
    <w:rsid w:val="00CA6967"/>
    <w:rsid w:val="00F435A7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14</Pages>
  <Words>1935</Words>
  <Characters>11032</Characters>
  <Application>Microsoft Office Word</Application>
  <DocSecurity>0</DocSecurity>
  <Lines>91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1</dc:subject>
  <dc:creator>Calogero Falcone &amp; Francesco catania</dc:creator>
  <cp:lastModifiedBy>Calogero Falcone</cp:lastModifiedBy>
  <cp:revision>61</cp:revision>
  <dcterms:created xsi:type="dcterms:W3CDTF">2024-05-06T19:41:00Z</dcterms:created>
  <dcterms:modified xsi:type="dcterms:W3CDTF">2024-07-05T16:38:00Z</dcterms:modified>
</cp:coreProperties>
</file>