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C82A" w14:textId="1F9CB825" w:rsidR="008327DE" w:rsidRDefault="008327DE">
      <w:r>
        <w:t>The asset that I will be using for my final will be a dragon that I modeled a few years ago. It’s a typical European dragon, four legs and two wings. I want to create some sort of rig for its wings</w:t>
      </w:r>
      <w:r w:rsidR="002870AC">
        <w:t xml:space="preserve"> so they will flap and  fold </w:t>
      </w:r>
      <w:bookmarkStart w:id="0" w:name="_GoBack"/>
      <w:bookmarkEnd w:id="0"/>
      <w:r w:rsidR="002870AC">
        <w:t>close</w:t>
      </w:r>
      <w:r>
        <w:t>.</w:t>
      </w:r>
    </w:p>
    <w:sectPr w:rsidR="008327DE" w:rsidSect="009A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DE"/>
    <w:rsid w:val="002870AC"/>
    <w:rsid w:val="008327DE"/>
    <w:rsid w:val="009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5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Macintosh Word</Application>
  <DocSecurity>0</DocSecurity>
  <Lines>1</Lines>
  <Paragraphs>1</Paragraphs>
  <ScaleCrop>false</ScaleCrop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2018-02-28T02:45:00Z</dcterms:created>
  <dcterms:modified xsi:type="dcterms:W3CDTF">2018-02-28T02:50:00Z</dcterms:modified>
</cp:coreProperties>
</file>