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HOJA DE PRODUCTO  /  PRESENTACIÓN COMERCIAL</w:t>
      </w:r>
    </w:p>
    <w:p>
      <w:pPr>
        <w:pStyle w:val="Title"/>
      </w:pPr>
      <w:r>
        <w:t>Copiloto</w:t>
      </w:r>
    </w:p>
    <w:p>
      <w:pPr>
        <w:pStyle w:val="SalesLead"/>
      </w:pPr>
      <w:r>
        <w:t>La información del camino,</w:t>
        <w:br/>
        <w:t>a la vista del conductor.</w:t>
      </w:r>
    </w:p>
    <w:p>
      <w:pPr>
        <w:pStyle w:val="Lead"/>
      </w:pPr>
      <w:r>
        <w:t>Copiloto combina los datos de un tracker Ruptela con mapas locales para mostrar velocidad, calle y límite disponible en una pantalla de cabina.</w:t>
      </w:r>
    </w:p>
    <w:p>
      <w:pPr>
        <w:pStyle w:val="Callout"/>
        <w:shd w:fill="EEF5F5"/>
      </w:pPr>
      <w:r>
        <w:t>Consulta de mapas sin Internet  ·  Display de cabina  ·  Integración con Ruptela</w:t>
      </w:r>
    </w:p>
    <w:p>
      <w:pPr>
        <w:pStyle w:val="Heading1"/>
      </w:pPr>
      <w:r>
        <w:t>Qué aporta</w:t>
      </w:r>
    </w:p>
    <w:p>
      <w:r>
        <w:rPr>
          <w:b/>
        </w:rPr>
        <w:t xml:space="preserve">Información reunida. </w:t>
      </w:r>
      <w:r>
        <w:t>Velocidad, calle y límite disponible en el mapa instalado, reunidos en una interfaz dedicada.</w:t>
      </w:r>
    </w:p>
    <w:p>
      <w:r>
        <w:rPr>
          <w:b/>
        </w:rPr>
        <w:t xml:space="preserve">Referencia durante el recorrido. </w:t>
      </w:r>
      <w:r>
        <w:t>Alerta visual de exceso de velocidad para acompañar al conductor durante el recorrido.</w:t>
      </w:r>
    </w:p>
    <w:p>
      <w:r>
        <w:rPr>
          <w:b/>
        </w:rPr>
        <w:t xml:space="preserve">Cartografía a bordo. </w:t>
      </w:r>
      <w:r>
        <w:t>Consulta mapas guardados en una tarjeta de memoria, sin depender de Internet ni de una app abierta.</w:t>
      </w:r>
    </w:p>
    <w:p>
      <w:r>
        <w:rPr>
          <w:b/>
        </w:rPr>
        <w:t xml:space="preserve">Aprovecha la telemática existente. </w:t>
      </w:r>
      <w:r>
        <w:t>Recibe posición y velocidad del tracker, con compatibilidad e instalación a verificar por modelo y configuración.</w:t>
      </w:r>
    </w:p>
    <w:p>
      <w:pPr>
        <w:pStyle w:val="Heading1"/>
      </w:pPr>
      <w:r>
        <w:t>Pensado para flotas e integradores</w:t>
      </w:r>
    </w:p>
    <w:p>
      <w:r>
        <w:t>Para proyectos que buscan acercar información vial al conductor. La evaluación se adapta al tracker, la región de operación y el montaje de cada vehículo.</w:t>
      </w:r>
    </w:p>
    <w:p>
      <w:pPr>
        <w:pStyle w:val="Heading2"/>
      </w:pPr>
      <w:r>
        <w:t>Una plataforma que puede crecer</w:t>
      </w:r>
    </w:p>
    <w:p>
      <w:pPr/>
      <w:r>
        <w:t>Evolución prevista: vinculación con teléfono, actualización de mapas y firmware, y respaldo de telemetría por Wi-Fi/Starlink. Hay componentes desarrollados; su integración y validación están pendientes.</w:t>
      </w:r>
    </w:p>
    <w:p>
      <w:pPr>
        <w:pStyle w:val="Callout"/>
        <w:shd w:fill="EEF5F5"/>
      </w:pPr>
      <w:r>
        <w:t>Próximo paso: definir tracker y región, preparar el equipo de evaluación y acordar los recorridos y criterios de aceptación.</w:t>
      </w:r>
    </w:p>
    <w:p>
      <w:pPr>
        <w:pStyle w:val="Micro"/>
      </w:pPr>
      <w:r>
        <w:t>Estado del producto: firmware en consolidación, con build y pruebas de software verificados. Validación integral en vehículo pendiente. El límite mostrado depende de la cobertura y calidad del mapa instalado; no sustituye la señalización vial.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icro"/>
      <w:tabs>
        <w:tab w:pos="9360" w:val="right"/>
      </w:tabs>
    </w:pPr>
    <w:r>
      <w:t>Hoja de producto  ·  Edición 1.0  ·  07 sep 2026</w:t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icro"/>
    </w:pPr>
    <w:r>
      <w:t>COPILOTO  /  FIRMWARE PARA ASISTENCIA AL CONDUCTOR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2034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42E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87E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42E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42E4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 w:line="276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526471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before="0" w:after="140" w:line="240" w:lineRule="auto"/>
    </w:pPr>
    <w:rPr>
      <w:rFonts w:ascii="Calibri" w:hAnsi="Calibri"/>
      <w:b/>
      <w:color w:val="087E82"/>
      <w:sz w:val="18"/>
    </w:rPr>
  </w:style>
  <w:style w:type="paragraph" w:customStyle="1" w:styleId="Micro">
    <w:name w:val="Micro"/>
    <w:pPr>
      <w:spacing w:before="0" w:after="80" w:line="264" w:lineRule="auto"/>
    </w:pPr>
    <w:rPr>
      <w:rFonts w:ascii="Calibri" w:hAnsi="Calibri"/>
      <w:b w:val="0"/>
      <w:color w:val="526471"/>
      <w:sz w:val="17"/>
    </w:rPr>
  </w:style>
  <w:style w:type="paragraph" w:customStyle="1" w:styleId="TechnicalTable">
    <w:name w:val="TechnicalTable"/>
    <w:pPr>
      <w:spacing w:before="0" w:after="40" w:line="259" w:lineRule="auto"/>
    </w:pPr>
    <w:rPr>
      <w:rFonts w:ascii="Calibri" w:hAnsi="Calibri"/>
      <w:b w:val="0"/>
      <w:color w:val="203440"/>
      <w:sz w:val="19"/>
    </w:rPr>
  </w:style>
  <w:style w:type="paragraph" w:customStyle="1" w:styleId="Lead">
    <w:name w:val="Lead"/>
    <w:pPr>
      <w:spacing w:before="0" w:after="200" w:line="288" w:lineRule="auto"/>
    </w:pPr>
    <w:rPr>
      <w:rFonts w:ascii="Calibri" w:hAnsi="Calibri"/>
      <w:b w:val="0"/>
      <w:color w:val="142E43"/>
      <w:sz w:val="24"/>
    </w:rPr>
  </w:style>
  <w:style w:type="paragraph" w:customStyle="1" w:styleId="SalesLead">
    <w:name w:val="SalesLead"/>
    <w:pPr>
      <w:keepNext/>
      <w:spacing w:before="0" w:after="200" w:line="264" w:lineRule="auto"/>
    </w:pPr>
    <w:rPr>
      <w:rFonts w:ascii="Calibri" w:hAnsi="Calibri"/>
      <w:b/>
      <w:color w:val="142E43"/>
      <w:sz w:val="42"/>
    </w:rPr>
  </w:style>
  <w:style w:type="paragraph" w:customStyle="1" w:styleId="Callout">
    <w:name w:val="Callout"/>
    <w:pPr>
      <w:spacing w:before="160" w:after="160" w:line="276" w:lineRule="auto"/>
    </w:pPr>
    <w:rPr>
      <w:rFonts w:ascii="Calibri" w:hAnsi="Calibri"/>
      <w:b w:val="0"/>
      <w:color w:val="142E43"/>
      <w:sz w:val="21"/>
    </w:rPr>
  </w:style>
  <w:style w:type="paragraph" w:customStyle="1" w:styleId="Source">
    <w:name w:val="Source"/>
    <w:pPr>
      <w:spacing w:before="80" w:after="80" w:line="264" w:lineRule="auto"/>
    </w:pPr>
    <w:rPr>
      <w:rFonts w:ascii="Calibri" w:hAnsi="Calibri"/>
      <w:b w:val="0"/>
      <w:color w:val="52647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Copiloto | Hoja de producto</dc:title>
  <dc:subject>Hoja de producto</dc:subject>
  <dc:creator>Copiloto</dc:creator>
  <cp:keywords>Copiloto, firmware, ESP32-S3, Ruptela, mapas offline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