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3C8B" w14:textId="77777777" w:rsidR="002957D4" w:rsidRPr="00A067B7" w:rsidRDefault="002957D4" w:rsidP="002957D4">
      <w:pPr>
        <w:spacing w:after="240"/>
        <w:ind w:left="-142" w:firstLine="142"/>
        <w:rPr>
          <w:rFonts w:ascii="Century Gothic" w:hAnsi="Century Gothic"/>
          <w:b/>
          <w:sz w:val="20"/>
          <w:szCs w:val="20"/>
        </w:rPr>
      </w:pPr>
      <w:r w:rsidRPr="00A067B7">
        <w:rPr>
          <w:rFonts w:ascii="Century Gothic" w:hAnsi="Century Gothic"/>
          <w:b/>
          <w:sz w:val="20"/>
          <w:szCs w:val="20"/>
          <w:u w:val="single"/>
        </w:rPr>
        <w:t>Structure :</w:t>
      </w:r>
      <w:r w:rsidRPr="00A067B7">
        <w:rPr>
          <w:rFonts w:ascii="Century Gothic" w:hAnsi="Century Gothic"/>
          <w:b/>
          <w:sz w:val="20"/>
          <w:szCs w:val="20"/>
        </w:rPr>
        <w:t xml:space="preserve"> DIRECTION DU SYSTEME D’INFORMATION</w:t>
      </w:r>
    </w:p>
    <w:p w14:paraId="0D49843B" w14:textId="77777777" w:rsidR="002957D4" w:rsidRPr="00A067B7" w:rsidRDefault="002957D4" w:rsidP="002957D4">
      <w:pPr>
        <w:ind w:left="-142" w:firstLine="142"/>
        <w:rPr>
          <w:rFonts w:ascii="Century Gothic" w:hAnsi="Century Gothic"/>
          <w:b/>
          <w:sz w:val="20"/>
          <w:szCs w:val="20"/>
        </w:rPr>
      </w:pPr>
      <w:r w:rsidRPr="00A067B7">
        <w:rPr>
          <w:rFonts w:ascii="Century Gothic" w:hAnsi="Century Gothic"/>
          <w:b/>
          <w:sz w:val="20"/>
          <w:szCs w:val="20"/>
          <w:u w:val="single"/>
        </w:rPr>
        <w:t>Réf.</w:t>
      </w:r>
      <w:r w:rsidRPr="00A067B7">
        <w:rPr>
          <w:rFonts w:ascii="Century Gothic" w:hAnsi="Century Gothic"/>
          <w:b/>
          <w:sz w:val="20"/>
          <w:szCs w:val="20"/>
        </w:rPr>
        <w:t> :</w:t>
      </w:r>
      <w:r w:rsidRPr="00A067B7">
        <w:rPr>
          <w:rFonts w:ascii="Century Gothic" w:hAnsi="Century Gothic"/>
          <w:sz w:val="20"/>
          <w:szCs w:val="20"/>
        </w:rPr>
        <w:t xml:space="preserve"> N° </w:t>
      </w:r>
      <w:r w:rsidRPr="00A067B7">
        <w:rPr>
          <w:rFonts w:ascii="Century Gothic" w:hAnsi="Century Gothic"/>
          <w:color w:val="00B0F0"/>
          <w:sz w:val="20"/>
          <w:szCs w:val="20"/>
        </w:rPr>
        <w:t>…</w:t>
      </w:r>
      <w:proofErr w:type="gramStart"/>
      <w:r w:rsidRPr="00A067B7">
        <w:rPr>
          <w:rFonts w:ascii="Century Gothic" w:hAnsi="Century Gothic"/>
          <w:color w:val="00B0F0"/>
          <w:sz w:val="20"/>
          <w:szCs w:val="20"/>
        </w:rPr>
        <w:t>…….</w:t>
      </w:r>
      <w:proofErr w:type="gramEnd"/>
      <w:r w:rsidRPr="00A067B7">
        <w:rPr>
          <w:rFonts w:ascii="Century Gothic" w:hAnsi="Century Gothic"/>
          <w:color w:val="00B0F0"/>
          <w:sz w:val="20"/>
          <w:szCs w:val="20"/>
        </w:rPr>
        <w:t>/DSI/2025</w:t>
      </w:r>
    </w:p>
    <w:p w14:paraId="586275D8" w14:textId="77777777" w:rsidR="002957D4" w:rsidRPr="00601351" w:rsidRDefault="002957D4" w:rsidP="002957D4">
      <w:pPr>
        <w:rPr>
          <w:rFonts w:ascii="Century Gothic" w:hAnsi="Century Gothic"/>
          <w:b/>
          <w:sz w:val="10"/>
          <w:szCs w:val="10"/>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3"/>
        <w:gridCol w:w="4673"/>
      </w:tblGrid>
      <w:tr w:rsidR="002957D4" w:rsidRPr="003B274E" w14:paraId="45FC99A4" w14:textId="77777777" w:rsidTr="00936A55">
        <w:trPr>
          <w:trHeight w:val="1647"/>
        </w:trPr>
        <w:tc>
          <w:tcPr>
            <w:tcW w:w="5103" w:type="dxa"/>
            <w:tcBorders>
              <w:top w:val="single" w:sz="4" w:space="0" w:color="000000"/>
              <w:left w:val="single" w:sz="4" w:space="0" w:color="000000"/>
              <w:right w:val="single" w:sz="4" w:space="0" w:color="000000"/>
            </w:tcBorders>
            <w:hideMark/>
          </w:tcPr>
          <w:p w14:paraId="544FB1F7" w14:textId="77777777" w:rsidR="002957D4" w:rsidRPr="003B274E" w:rsidRDefault="002957D4" w:rsidP="00936A55">
            <w:pPr>
              <w:rPr>
                <w:rFonts w:ascii="Century Gothic" w:hAnsi="Century Gothic"/>
                <w:b/>
                <w:u w:val="single"/>
              </w:rPr>
            </w:pPr>
          </w:p>
          <w:p w14:paraId="106B2A0C" w14:textId="132E54EB" w:rsidR="002957D4" w:rsidRPr="003B274E" w:rsidRDefault="002957D4" w:rsidP="00936A55">
            <w:pPr>
              <w:rPr>
                <w:rFonts w:ascii="Century Gothic" w:hAnsi="Century Gothic"/>
                <w:b/>
              </w:rPr>
            </w:pPr>
            <w:r w:rsidRPr="003B274E">
              <w:rPr>
                <w:rFonts w:ascii="Century Gothic" w:hAnsi="Century Gothic"/>
                <w:b/>
                <w:u w:val="single"/>
              </w:rPr>
              <w:t>DE</w:t>
            </w:r>
            <w:r w:rsidRPr="003B274E">
              <w:rPr>
                <w:rFonts w:ascii="Century Gothic" w:hAnsi="Century Gothic"/>
                <w:b/>
              </w:rPr>
              <w:t> :</w:t>
            </w:r>
            <w:r w:rsidRPr="003B274E">
              <w:rPr>
                <w:rFonts w:ascii="Century Gothic" w:hAnsi="Century Gothic"/>
              </w:rPr>
              <w:t xml:space="preserve">   </w:t>
            </w:r>
            <w:r w:rsidRPr="003B274E">
              <w:rPr>
                <w:rFonts w:ascii="Century Gothic" w:hAnsi="Century Gothic"/>
                <w:b/>
                <w:u w:val="single"/>
              </w:rPr>
              <w:t>M</w:t>
            </w:r>
            <w:r w:rsidR="00325CAB">
              <w:rPr>
                <w:rFonts w:ascii="Century Gothic" w:hAnsi="Century Gothic"/>
                <w:b/>
                <w:u w:val="single"/>
              </w:rPr>
              <w:t>onsieur</w:t>
            </w:r>
          </w:p>
          <w:p w14:paraId="7A38D59D" w14:textId="77777777" w:rsidR="002957D4" w:rsidRPr="003B274E" w:rsidRDefault="002957D4" w:rsidP="00936A55">
            <w:pPr>
              <w:rPr>
                <w:rFonts w:ascii="Century Gothic" w:hAnsi="Century Gothic"/>
                <w:b/>
              </w:rPr>
            </w:pPr>
          </w:p>
          <w:p w14:paraId="7167DE45" w14:textId="77777777" w:rsidR="002957D4" w:rsidRPr="003B274E" w:rsidRDefault="002957D4" w:rsidP="00936A55">
            <w:pPr>
              <w:rPr>
                <w:rFonts w:ascii="Century Gothic" w:hAnsi="Century Gothic"/>
              </w:rPr>
            </w:pPr>
            <w:r w:rsidRPr="003B274E">
              <w:rPr>
                <w:rFonts w:ascii="Century Gothic" w:hAnsi="Century Gothic"/>
              </w:rPr>
              <w:t xml:space="preserve">         </w:t>
            </w:r>
            <w:r w:rsidR="0067714A">
              <w:rPr>
                <w:rFonts w:ascii="Century Gothic" w:hAnsi="Century Gothic"/>
              </w:rPr>
              <w:t xml:space="preserve"> </w:t>
            </w:r>
            <w:r w:rsidRPr="003B274E">
              <w:rPr>
                <w:rFonts w:ascii="Century Gothic" w:hAnsi="Century Gothic"/>
              </w:rPr>
              <w:t>Directeur du Système d’Information</w:t>
            </w:r>
          </w:p>
          <w:p w14:paraId="38C6EF2F" w14:textId="77777777" w:rsidR="002957D4" w:rsidRPr="003B274E" w:rsidRDefault="002957D4" w:rsidP="00936A55">
            <w:pPr>
              <w:rPr>
                <w:rFonts w:ascii="Century Gothic" w:hAnsi="Century Gothic"/>
              </w:rPr>
            </w:pPr>
          </w:p>
          <w:p w14:paraId="42D2AA20" w14:textId="77777777" w:rsidR="002957D4" w:rsidRPr="003B274E" w:rsidRDefault="002957D4" w:rsidP="00936A55">
            <w:pPr>
              <w:rPr>
                <w:rFonts w:ascii="Century Gothic" w:hAnsi="Century Gothic"/>
              </w:rPr>
            </w:pPr>
            <w:r w:rsidRPr="003B274E">
              <w:rPr>
                <w:rFonts w:ascii="Century Gothic" w:hAnsi="Century Gothic"/>
                <w:b/>
                <w:u w:val="single"/>
              </w:rPr>
              <w:t>Visa </w:t>
            </w:r>
            <w:r w:rsidRPr="003B274E">
              <w:rPr>
                <w:rFonts w:ascii="Century Gothic" w:hAnsi="Century Gothic"/>
              </w:rPr>
              <w:t>:</w:t>
            </w:r>
          </w:p>
          <w:p w14:paraId="26D5757A" w14:textId="77777777" w:rsidR="009434E6" w:rsidRPr="003B274E" w:rsidRDefault="009434E6" w:rsidP="00936A55">
            <w:pPr>
              <w:rPr>
                <w:rFonts w:ascii="Century Gothic" w:hAnsi="Century Gothic"/>
              </w:rPr>
            </w:pPr>
          </w:p>
          <w:p w14:paraId="660899B7" w14:textId="77777777" w:rsidR="002957D4" w:rsidRPr="003B274E" w:rsidRDefault="002957D4" w:rsidP="00936A55">
            <w:pPr>
              <w:rPr>
                <w:rFonts w:ascii="Century Gothic" w:hAnsi="Century Gothic"/>
              </w:rPr>
            </w:pPr>
          </w:p>
        </w:tc>
        <w:tc>
          <w:tcPr>
            <w:tcW w:w="4673" w:type="dxa"/>
            <w:tcBorders>
              <w:top w:val="single" w:sz="4" w:space="0" w:color="000000"/>
              <w:left w:val="single" w:sz="4" w:space="0" w:color="000000"/>
              <w:right w:val="single" w:sz="4" w:space="0" w:color="000000"/>
            </w:tcBorders>
            <w:hideMark/>
          </w:tcPr>
          <w:p w14:paraId="72FDFDDC" w14:textId="77777777" w:rsidR="002957D4" w:rsidRPr="003B274E" w:rsidRDefault="002957D4" w:rsidP="00936A55">
            <w:pPr>
              <w:rPr>
                <w:rFonts w:ascii="Century Gothic" w:hAnsi="Century Gothic"/>
                <w:b/>
                <w:u w:val="single"/>
              </w:rPr>
            </w:pPr>
          </w:p>
          <w:p w14:paraId="1500CED8" w14:textId="07FC986F" w:rsidR="002957D4" w:rsidRPr="003B274E" w:rsidRDefault="002957D4" w:rsidP="00936A55">
            <w:pPr>
              <w:rPr>
                <w:rFonts w:ascii="Century Gothic" w:hAnsi="Century Gothic"/>
                <w:b/>
                <w:u w:val="single"/>
              </w:rPr>
            </w:pPr>
            <w:r w:rsidRPr="003B274E">
              <w:rPr>
                <w:rFonts w:ascii="Century Gothic" w:hAnsi="Century Gothic"/>
                <w:b/>
                <w:u w:val="single"/>
              </w:rPr>
              <w:t>A :</w:t>
            </w:r>
            <w:r w:rsidRPr="003B274E">
              <w:rPr>
                <w:rFonts w:ascii="Century Gothic" w:hAnsi="Century Gothic"/>
                <w:b/>
              </w:rPr>
              <w:t> </w:t>
            </w:r>
            <w:r w:rsidRPr="003B274E">
              <w:rPr>
                <w:rFonts w:ascii="Century Gothic" w:hAnsi="Century Gothic"/>
                <w:b/>
                <w:u w:val="single"/>
              </w:rPr>
              <w:t xml:space="preserve">Monsieur </w:t>
            </w:r>
          </w:p>
          <w:p w14:paraId="5B0BF9ED" w14:textId="77777777" w:rsidR="002957D4" w:rsidRPr="003B274E" w:rsidRDefault="002957D4" w:rsidP="00936A55">
            <w:pPr>
              <w:rPr>
                <w:rFonts w:ascii="Century Gothic" w:hAnsi="Century Gothic"/>
              </w:rPr>
            </w:pPr>
            <w:r w:rsidRPr="003B274E">
              <w:rPr>
                <w:rFonts w:ascii="Century Gothic" w:hAnsi="Century Gothic"/>
              </w:rPr>
              <w:t xml:space="preserve">       </w:t>
            </w:r>
          </w:p>
          <w:p w14:paraId="757FE18B" w14:textId="77777777" w:rsidR="002957D4" w:rsidRPr="003B274E" w:rsidRDefault="002957D4" w:rsidP="00936A55">
            <w:pPr>
              <w:spacing w:after="80"/>
              <w:rPr>
                <w:rFonts w:ascii="Century Gothic" w:hAnsi="Century Gothic" w:cs="Arial"/>
              </w:rPr>
            </w:pPr>
            <w:r w:rsidRPr="003B274E">
              <w:rPr>
                <w:rFonts w:ascii="Century Gothic" w:hAnsi="Century Gothic"/>
              </w:rPr>
              <w:t xml:space="preserve">      Directeur Général</w:t>
            </w:r>
          </w:p>
        </w:tc>
      </w:tr>
      <w:tr w:rsidR="002957D4" w:rsidRPr="003B274E" w14:paraId="1ED0D72C" w14:textId="77777777" w:rsidTr="003B274E">
        <w:trPr>
          <w:trHeight w:val="429"/>
        </w:trPr>
        <w:tc>
          <w:tcPr>
            <w:tcW w:w="5103" w:type="dxa"/>
            <w:tcBorders>
              <w:top w:val="single" w:sz="4" w:space="0" w:color="000000"/>
              <w:left w:val="single" w:sz="4" w:space="0" w:color="000000"/>
              <w:bottom w:val="single" w:sz="4" w:space="0" w:color="auto"/>
              <w:right w:val="single" w:sz="4" w:space="0" w:color="000000"/>
            </w:tcBorders>
            <w:vAlign w:val="center"/>
          </w:tcPr>
          <w:p w14:paraId="069F0412" w14:textId="77777777" w:rsidR="002957D4" w:rsidRPr="003B274E" w:rsidRDefault="002957D4" w:rsidP="000C7C7D">
            <w:pPr>
              <w:rPr>
                <w:rFonts w:ascii="Century Gothic" w:hAnsi="Century Gothic"/>
                <w:b/>
                <w:u w:val="single"/>
              </w:rPr>
            </w:pPr>
          </w:p>
          <w:p w14:paraId="1D6BD1B3" w14:textId="77777777" w:rsidR="002957D4" w:rsidRPr="003B274E" w:rsidRDefault="002957D4" w:rsidP="000C7C7D">
            <w:pPr>
              <w:rPr>
                <w:rFonts w:ascii="Century Gothic" w:hAnsi="Century Gothic"/>
                <w:b/>
              </w:rPr>
            </w:pPr>
            <w:r w:rsidRPr="003B274E">
              <w:rPr>
                <w:rFonts w:ascii="Century Gothic" w:hAnsi="Century Gothic"/>
                <w:b/>
                <w:u w:val="single"/>
              </w:rPr>
              <w:t>Date</w:t>
            </w:r>
            <w:r w:rsidRPr="003B274E">
              <w:rPr>
                <w:rFonts w:ascii="Century Gothic" w:hAnsi="Century Gothic"/>
                <w:b/>
              </w:rPr>
              <w:t xml:space="preserve"> : </w:t>
            </w:r>
          </w:p>
          <w:p w14:paraId="4C588B7B" w14:textId="77777777" w:rsidR="002957D4" w:rsidRPr="003B274E" w:rsidRDefault="002957D4" w:rsidP="000C7C7D">
            <w:pPr>
              <w:rPr>
                <w:rFonts w:ascii="Century Gothic" w:hAnsi="Century Gothic"/>
              </w:rPr>
            </w:pPr>
          </w:p>
        </w:tc>
        <w:tc>
          <w:tcPr>
            <w:tcW w:w="4673" w:type="dxa"/>
            <w:tcBorders>
              <w:top w:val="single" w:sz="4" w:space="0" w:color="000000"/>
              <w:left w:val="single" w:sz="4" w:space="0" w:color="000000"/>
              <w:bottom w:val="single" w:sz="4" w:space="0" w:color="auto"/>
              <w:right w:val="single" w:sz="4" w:space="0" w:color="000000"/>
            </w:tcBorders>
            <w:vAlign w:val="center"/>
            <w:hideMark/>
          </w:tcPr>
          <w:p w14:paraId="7BEBC426" w14:textId="77777777" w:rsidR="002957D4" w:rsidRPr="003B274E" w:rsidRDefault="002957D4" w:rsidP="000C7C7D">
            <w:pPr>
              <w:rPr>
                <w:rFonts w:ascii="Century Gothic" w:hAnsi="Century Gothic"/>
              </w:rPr>
            </w:pPr>
            <w:r w:rsidRPr="003B274E">
              <w:rPr>
                <w:rFonts w:ascii="Century Gothic" w:hAnsi="Century Gothic"/>
                <w:b/>
                <w:u w:val="single"/>
              </w:rPr>
              <w:t xml:space="preserve">Copies : </w:t>
            </w:r>
          </w:p>
        </w:tc>
      </w:tr>
      <w:tr w:rsidR="002957D4" w:rsidRPr="003B274E" w14:paraId="2C8F74C0" w14:textId="77777777" w:rsidTr="00936A55">
        <w:trPr>
          <w:trHeight w:val="542"/>
        </w:trPr>
        <w:tc>
          <w:tcPr>
            <w:tcW w:w="9776" w:type="dxa"/>
            <w:gridSpan w:val="2"/>
            <w:tcBorders>
              <w:top w:val="single" w:sz="4" w:space="0" w:color="auto"/>
              <w:left w:val="single" w:sz="4" w:space="0" w:color="auto"/>
              <w:bottom w:val="single" w:sz="4" w:space="0" w:color="auto"/>
              <w:right w:val="single" w:sz="4" w:space="0" w:color="auto"/>
            </w:tcBorders>
            <w:vAlign w:val="center"/>
            <w:hideMark/>
          </w:tcPr>
          <w:p w14:paraId="4CDB8614" w14:textId="77777777" w:rsidR="002957D4" w:rsidRPr="003B274E" w:rsidRDefault="002957D4" w:rsidP="000C7C7D">
            <w:pPr>
              <w:rPr>
                <w:rFonts w:ascii="Century Gothic" w:hAnsi="Century Gothic"/>
                <w:b/>
                <w:u w:val="single"/>
              </w:rPr>
            </w:pPr>
          </w:p>
          <w:p w14:paraId="1CB397F7" w14:textId="77777777" w:rsidR="003B274E" w:rsidRPr="003B274E" w:rsidRDefault="002957D4" w:rsidP="003B274E">
            <w:pPr>
              <w:rPr>
                <w:rFonts w:ascii="Century Gothic" w:hAnsi="Century Gothic"/>
                <w:b/>
              </w:rPr>
            </w:pPr>
            <w:r w:rsidRPr="003B274E">
              <w:rPr>
                <w:rFonts w:ascii="Century Gothic" w:hAnsi="Century Gothic"/>
                <w:b/>
                <w:u w:val="single"/>
              </w:rPr>
              <w:t>Objet</w:t>
            </w:r>
            <w:r w:rsidRPr="003B274E">
              <w:rPr>
                <w:rFonts w:ascii="Century Gothic" w:hAnsi="Century Gothic"/>
                <w:b/>
              </w:rPr>
              <w:t xml:space="preserve"> : </w:t>
            </w:r>
            <w:r w:rsidR="003B274E" w:rsidRPr="003B274E">
              <w:rPr>
                <w:rFonts w:ascii="Century Gothic" w:hAnsi="Century Gothic"/>
                <w:b/>
                <w:lang w:val="fr-CI"/>
              </w:rPr>
              <w:t>Demande de mission pour le déploiement de l’outil de service DESK GLPI</w:t>
            </w:r>
            <w:r w:rsidR="003B274E" w:rsidRPr="003B274E">
              <w:rPr>
                <w:rFonts w:ascii="Century Gothic" w:hAnsi="Century Gothic"/>
                <w:b/>
              </w:rPr>
              <w:t xml:space="preserve"> </w:t>
            </w:r>
          </w:p>
          <w:p w14:paraId="30D9AB62" w14:textId="77777777" w:rsidR="002957D4" w:rsidRPr="003B274E" w:rsidRDefault="002957D4" w:rsidP="000C7C7D">
            <w:pPr>
              <w:rPr>
                <w:rFonts w:ascii="Century Gothic" w:hAnsi="Century Gothic"/>
                <w:b/>
              </w:rPr>
            </w:pPr>
          </w:p>
          <w:p w14:paraId="2990A179" w14:textId="77777777" w:rsidR="002957D4" w:rsidRPr="003B274E" w:rsidRDefault="002957D4" w:rsidP="000C7C7D">
            <w:pPr>
              <w:rPr>
                <w:rFonts w:ascii="Century Gothic" w:hAnsi="Century Gothic" w:cs="Arial"/>
                <w:bCs/>
              </w:rPr>
            </w:pPr>
          </w:p>
        </w:tc>
      </w:tr>
      <w:tr w:rsidR="002957D4" w:rsidRPr="003B274E" w14:paraId="1802AAF4" w14:textId="77777777" w:rsidTr="003B274E">
        <w:trPr>
          <w:trHeight w:val="483"/>
        </w:trPr>
        <w:tc>
          <w:tcPr>
            <w:tcW w:w="9776" w:type="dxa"/>
            <w:gridSpan w:val="2"/>
            <w:tcBorders>
              <w:top w:val="single" w:sz="4" w:space="0" w:color="auto"/>
              <w:left w:val="single" w:sz="4" w:space="0" w:color="auto"/>
              <w:bottom w:val="single" w:sz="4" w:space="0" w:color="auto"/>
              <w:right w:val="single" w:sz="4" w:space="0" w:color="auto"/>
            </w:tcBorders>
            <w:hideMark/>
          </w:tcPr>
          <w:p w14:paraId="167EC2C5" w14:textId="77777777" w:rsidR="002957D4" w:rsidRPr="003B274E" w:rsidRDefault="00936A55" w:rsidP="000C7C7D">
            <w:pPr>
              <w:spacing w:before="120" w:after="240"/>
              <w:rPr>
                <w:rFonts w:ascii="Century Gothic" w:hAnsi="Century Gothic"/>
              </w:rPr>
            </w:pPr>
            <w:r w:rsidRPr="003B274E">
              <w:rPr>
                <w:rFonts w:ascii="Century Gothic" w:hAnsi="Century Gothic"/>
                <w:b/>
                <w:noProof/>
                <w:u w:val="single"/>
              </w:rPr>
              <mc:AlternateContent>
                <mc:Choice Requires="wps">
                  <w:drawing>
                    <wp:anchor distT="0" distB="0" distL="114300" distR="114300" simplePos="0" relativeHeight="251662336" behindDoc="0" locked="0" layoutInCell="1" allowOverlap="1" wp14:anchorId="7736E496" wp14:editId="0FEC519F">
                      <wp:simplePos x="0" y="0"/>
                      <wp:positionH relativeFrom="column">
                        <wp:posOffset>5925739</wp:posOffset>
                      </wp:positionH>
                      <wp:positionV relativeFrom="paragraph">
                        <wp:posOffset>114070</wp:posOffset>
                      </wp:positionV>
                      <wp:extent cx="135890" cy="165735"/>
                      <wp:effectExtent l="0" t="0" r="16510" b="24765"/>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3E4E1" id="Rectangle 8" o:spid="_x0000_s1026" style="position:absolute;margin-left:466.6pt;margin-top:9pt;width:10.7pt;height:1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"/>
                  </w:pict>
                </mc:Fallback>
              </mc:AlternateContent>
            </w:r>
            <w:r w:rsidRPr="003B274E">
              <w:rPr>
                <w:rFonts w:ascii="Century Gothic" w:hAnsi="Century Gothic"/>
                <w:b/>
                <w:noProof/>
                <w:u w:val="single"/>
              </w:rPr>
              <mc:AlternateContent>
                <mc:Choice Requires="wps">
                  <w:drawing>
                    <wp:anchor distT="0" distB="0" distL="114300" distR="114300" simplePos="0" relativeHeight="251661312" behindDoc="0" locked="0" layoutInCell="1" allowOverlap="1" wp14:anchorId="7803EF70" wp14:editId="4A05A21C">
                      <wp:simplePos x="0" y="0"/>
                      <wp:positionH relativeFrom="column">
                        <wp:posOffset>4632892</wp:posOffset>
                      </wp:positionH>
                      <wp:positionV relativeFrom="paragraph">
                        <wp:posOffset>120623</wp:posOffset>
                      </wp:positionV>
                      <wp:extent cx="135890" cy="165735"/>
                      <wp:effectExtent l="10160" t="5715" r="6350"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7D055" id="Rectangle 8" o:spid="_x0000_s1026" style="position:absolute;margin-left:364.8pt;margin-top:9.5pt;width:10.7pt;height:1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"/>
                  </w:pict>
                </mc:Fallback>
              </mc:AlternateContent>
            </w:r>
            <w:r w:rsidRPr="003B274E">
              <w:rPr>
                <w:rFonts w:ascii="Century Gothic" w:hAnsi="Century Gothic"/>
                <w:b/>
                <w:noProof/>
                <w:u w:val="single"/>
              </w:rPr>
              <mc:AlternateContent>
                <mc:Choice Requires="wps">
                  <w:drawing>
                    <wp:anchor distT="0" distB="0" distL="114300" distR="114300" simplePos="0" relativeHeight="251659264" behindDoc="0" locked="0" layoutInCell="1" allowOverlap="1" wp14:anchorId="5528E0EA" wp14:editId="1C495B8F">
                      <wp:simplePos x="0" y="0"/>
                      <wp:positionH relativeFrom="column">
                        <wp:posOffset>3128901</wp:posOffset>
                      </wp:positionH>
                      <wp:positionV relativeFrom="paragraph">
                        <wp:posOffset>110490</wp:posOffset>
                      </wp:positionV>
                      <wp:extent cx="135890" cy="165735"/>
                      <wp:effectExtent l="0" t="0" r="16510" b="2476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9DC16" id="Rectangle 8" o:spid="_x0000_s1026" style="position:absolute;margin-left:246.35pt;margin-top:8.7pt;width:10.7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"/>
                  </w:pict>
                </mc:Fallback>
              </mc:AlternateContent>
            </w:r>
            <w:r w:rsidRPr="003B274E">
              <w:rPr>
                <w:rFonts w:ascii="Century Gothic" w:hAnsi="Century Gothic"/>
                <w:b/>
                <w:noProof/>
                <w:u w:val="single"/>
              </w:rPr>
              <mc:AlternateContent>
                <mc:Choice Requires="wps">
                  <w:drawing>
                    <wp:anchor distT="0" distB="0" distL="114300" distR="114300" simplePos="0" relativeHeight="251660288" behindDoc="0" locked="0" layoutInCell="1" allowOverlap="1" wp14:anchorId="454A3BAA" wp14:editId="4BDFC3DF">
                      <wp:simplePos x="0" y="0"/>
                      <wp:positionH relativeFrom="column">
                        <wp:posOffset>1738711</wp:posOffset>
                      </wp:positionH>
                      <wp:positionV relativeFrom="paragraph">
                        <wp:posOffset>116610</wp:posOffset>
                      </wp:positionV>
                      <wp:extent cx="135890" cy="165735"/>
                      <wp:effectExtent l="19050" t="19050" r="35560" b="62865"/>
                      <wp:wrapNone/>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6573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BA5A1" id="Rectangle 11" o:spid="_x0000_s1026" style="position:absolute;margin-left:136.9pt;margin-top:9.2pt;width:10.7pt;height:1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" fillcolor="black" strokecolor="#f2f2f2" strokeweight="3pt">
                      <v:shadow on="t" color="#7f7f7f" opacity=".5" offset="1pt"/>
                    </v:rect>
                  </w:pict>
                </mc:Fallback>
              </mc:AlternateContent>
            </w:r>
            <w:r w:rsidR="002957D4" w:rsidRPr="003B274E">
              <w:rPr>
                <w:rFonts w:ascii="Century Gothic" w:hAnsi="Century Gothic"/>
                <w:b/>
                <w:u w:val="single"/>
              </w:rPr>
              <w:t>Actions</w:t>
            </w:r>
            <w:r w:rsidR="002957D4" w:rsidRPr="003B274E">
              <w:rPr>
                <w:rFonts w:ascii="Century Gothic" w:hAnsi="Century Gothic"/>
              </w:rPr>
              <w:t xml:space="preserve"> : Pour </w:t>
            </w:r>
            <w:r w:rsidR="002957D4" w:rsidRPr="003B274E">
              <w:rPr>
                <w:rFonts w:ascii="Century Gothic" w:hAnsi="Century Gothic"/>
                <w:b/>
              </w:rPr>
              <w:t>décision</w:t>
            </w:r>
            <w:r w:rsidR="002957D4" w:rsidRPr="003B274E">
              <w:rPr>
                <w:rFonts w:ascii="Century Gothic" w:hAnsi="Century Gothic"/>
              </w:rPr>
              <w:t xml:space="preserve">       Pour instruction       Pour information      Pour signature </w:t>
            </w:r>
          </w:p>
        </w:tc>
      </w:tr>
    </w:tbl>
    <w:p w14:paraId="39650CA3" w14:textId="77777777" w:rsidR="003B274E" w:rsidRDefault="003B274E" w:rsidP="003B274E">
      <w:pPr>
        <w:pStyle w:val="NormalWeb"/>
        <w:spacing w:before="0" w:beforeAutospacing="0" w:after="0" w:afterAutospacing="0"/>
        <w:jc w:val="both"/>
        <w:rPr>
          <w:rFonts w:ascii="Century Gothic" w:hAnsi="Century Gothic"/>
          <w:color w:val="000000"/>
        </w:rPr>
      </w:pPr>
    </w:p>
    <w:p w14:paraId="74A29351" w14:textId="77777777" w:rsidR="005465D9" w:rsidRDefault="005465D9" w:rsidP="003B274E">
      <w:pPr>
        <w:pStyle w:val="NormalWeb"/>
        <w:spacing w:before="0" w:beforeAutospacing="0" w:after="0" w:afterAutospacing="0"/>
        <w:jc w:val="both"/>
        <w:rPr>
          <w:rFonts w:ascii="Century Gothic" w:hAnsi="Century Gothic"/>
          <w:color w:val="000000"/>
        </w:rPr>
      </w:pPr>
      <w:r w:rsidRPr="003B274E">
        <w:rPr>
          <w:rFonts w:ascii="Century Gothic" w:hAnsi="Century Gothic"/>
          <w:color w:val="000000"/>
        </w:rPr>
        <w:t>Afin de renforcer l’efficacité de ses services numériques et d’optimiser la gestion de ses ressources informatiques, la C</w:t>
      </w:r>
      <w:r w:rsidR="00936A55" w:rsidRPr="003B274E">
        <w:rPr>
          <w:rFonts w:ascii="Century Gothic" w:hAnsi="Century Gothic"/>
          <w:color w:val="000000"/>
        </w:rPr>
        <w:t xml:space="preserve">aisse </w:t>
      </w:r>
      <w:r w:rsidRPr="003B274E">
        <w:rPr>
          <w:rFonts w:ascii="Century Gothic" w:hAnsi="Century Gothic"/>
          <w:color w:val="000000"/>
        </w:rPr>
        <w:t>N</w:t>
      </w:r>
      <w:r w:rsidR="00936A55" w:rsidRPr="003B274E">
        <w:rPr>
          <w:rFonts w:ascii="Century Gothic" w:hAnsi="Century Gothic"/>
          <w:color w:val="000000"/>
        </w:rPr>
        <w:t>ationale</w:t>
      </w:r>
      <w:r w:rsidRPr="003B274E">
        <w:rPr>
          <w:rFonts w:ascii="Century Gothic" w:hAnsi="Century Gothic"/>
          <w:color w:val="000000"/>
        </w:rPr>
        <w:t xml:space="preserve"> </w:t>
      </w:r>
      <w:r w:rsidR="00936A55">
        <w:rPr>
          <w:rFonts w:ascii="Century Gothic" w:hAnsi="Century Gothic"/>
          <w:color w:val="000000"/>
        </w:rPr>
        <w:t>de</w:t>
      </w:r>
      <w:r w:rsidRPr="003B274E">
        <w:rPr>
          <w:rFonts w:ascii="Century Gothic" w:hAnsi="Century Gothic"/>
          <w:color w:val="000000"/>
        </w:rPr>
        <w:t xml:space="preserve"> P</w:t>
      </w:r>
      <w:r w:rsidR="0067714A" w:rsidRPr="003B274E">
        <w:rPr>
          <w:rFonts w:ascii="Century Gothic" w:hAnsi="Century Gothic"/>
          <w:color w:val="000000"/>
        </w:rPr>
        <w:t>r</w:t>
      </w:r>
      <w:r w:rsidR="0067714A">
        <w:rPr>
          <w:rFonts w:ascii="Century Gothic" w:hAnsi="Century Gothic"/>
          <w:color w:val="000000"/>
        </w:rPr>
        <w:t>é</w:t>
      </w:r>
      <w:r w:rsidR="0067714A" w:rsidRPr="003B274E">
        <w:rPr>
          <w:rFonts w:ascii="Century Gothic" w:hAnsi="Century Gothic"/>
          <w:color w:val="000000"/>
        </w:rPr>
        <w:t>voyance</w:t>
      </w:r>
      <w:r w:rsidRPr="003B274E">
        <w:rPr>
          <w:rFonts w:ascii="Century Gothic" w:hAnsi="Century Gothic"/>
          <w:color w:val="000000"/>
        </w:rPr>
        <w:t xml:space="preserve"> S</w:t>
      </w:r>
      <w:r w:rsidR="0067714A" w:rsidRPr="003B274E">
        <w:rPr>
          <w:rFonts w:ascii="Century Gothic" w:hAnsi="Century Gothic"/>
          <w:color w:val="000000"/>
        </w:rPr>
        <w:t>ociale</w:t>
      </w:r>
      <w:r w:rsidRPr="003B274E">
        <w:rPr>
          <w:rFonts w:ascii="Century Gothic" w:hAnsi="Century Gothic"/>
          <w:color w:val="000000"/>
        </w:rPr>
        <w:t xml:space="preserve"> (CNPS) a fait le choix stratégique de déployer la solution ITSM GLPI (Gestionnaire Libre de Parc Informatique). Ce projet s’inscrit dans une démarche globale de modernisation des outils de support et d’amélioration continue de la qualité de service rendue aux utilisateurs.</w:t>
      </w:r>
    </w:p>
    <w:p w14:paraId="1BFA7CEB" w14:textId="77777777" w:rsidR="003B274E" w:rsidRPr="003B274E" w:rsidRDefault="003B274E" w:rsidP="003B274E">
      <w:pPr>
        <w:pStyle w:val="NormalWeb"/>
        <w:spacing w:before="0" w:beforeAutospacing="0" w:after="0" w:afterAutospacing="0"/>
        <w:jc w:val="both"/>
        <w:rPr>
          <w:rFonts w:ascii="Century Gothic" w:hAnsi="Century Gothic"/>
          <w:color w:val="000000"/>
        </w:rPr>
      </w:pPr>
    </w:p>
    <w:p w14:paraId="73970BD3" w14:textId="77777777" w:rsidR="005465D9" w:rsidRDefault="005465D9" w:rsidP="003B274E">
      <w:pPr>
        <w:pStyle w:val="NormalWeb"/>
        <w:spacing w:before="0" w:beforeAutospacing="0" w:after="0" w:afterAutospacing="0"/>
        <w:jc w:val="both"/>
        <w:rPr>
          <w:rFonts w:ascii="Century Gothic" w:hAnsi="Century Gothic"/>
          <w:color w:val="000000"/>
        </w:rPr>
      </w:pPr>
      <w:r w:rsidRPr="003B274E">
        <w:rPr>
          <w:rFonts w:ascii="Century Gothic" w:hAnsi="Century Gothic"/>
          <w:color w:val="000000"/>
        </w:rPr>
        <w:t>GLPI constitue un outil structurant pour la gestion des demandes et des incidents informatiques. Il permet notamment :</w:t>
      </w:r>
    </w:p>
    <w:p w14:paraId="04AD904C" w14:textId="77777777" w:rsidR="003B274E" w:rsidRPr="003B274E" w:rsidRDefault="003B274E" w:rsidP="003B274E">
      <w:pPr>
        <w:pStyle w:val="NormalWeb"/>
        <w:spacing w:before="0" w:beforeAutospacing="0" w:after="0" w:afterAutospacing="0"/>
        <w:jc w:val="both"/>
        <w:rPr>
          <w:rFonts w:ascii="Century Gothic" w:hAnsi="Century Gothic"/>
          <w:color w:val="000000"/>
        </w:rPr>
      </w:pPr>
    </w:p>
    <w:p w14:paraId="118563CB"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La centralisation des requêtes via un portail unifié, facilitant le suivi et la traçabilité des interventions ;</w:t>
      </w:r>
    </w:p>
    <w:p w14:paraId="45520E5B" w14:textId="77777777" w:rsidR="003B274E" w:rsidRPr="003B274E" w:rsidRDefault="003B274E" w:rsidP="003B274E">
      <w:pPr>
        <w:ind w:left="720"/>
        <w:jc w:val="both"/>
        <w:rPr>
          <w:rFonts w:ascii="Century Gothic" w:hAnsi="Century Gothic"/>
          <w:color w:val="000000"/>
        </w:rPr>
      </w:pPr>
    </w:p>
    <w:p w14:paraId="77FD87F4"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L’automatisation et la priorisation des tickets, favorisant une réponse plus rapide et plus efficace aux sollicitations</w:t>
      </w:r>
      <w:r w:rsidR="003B274E">
        <w:rPr>
          <w:rFonts w:ascii="Century Gothic" w:hAnsi="Century Gothic"/>
          <w:color w:val="000000"/>
        </w:rPr>
        <w:t> ;</w:t>
      </w:r>
    </w:p>
    <w:p w14:paraId="5455A61B" w14:textId="77777777" w:rsidR="003B274E" w:rsidRPr="003B274E" w:rsidRDefault="003B274E" w:rsidP="003B274E">
      <w:pPr>
        <w:jc w:val="both"/>
        <w:rPr>
          <w:rFonts w:ascii="Century Gothic" w:hAnsi="Century Gothic"/>
          <w:color w:val="000000"/>
        </w:rPr>
      </w:pPr>
    </w:p>
    <w:p w14:paraId="74D24D6C"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Une meilleure visibilité sur l’ensemble du parc informatique (matériel, logiciels, contrats), grâce à un inventaire dynamique et actualisé ;</w:t>
      </w:r>
    </w:p>
    <w:p w14:paraId="42F10C7D" w14:textId="77777777" w:rsidR="003B274E" w:rsidRPr="003B274E" w:rsidRDefault="003B274E" w:rsidP="003B274E">
      <w:pPr>
        <w:jc w:val="both"/>
        <w:rPr>
          <w:rFonts w:ascii="Century Gothic" w:hAnsi="Century Gothic"/>
          <w:color w:val="000000"/>
        </w:rPr>
      </w:pPr>
    </w:p>
    <w:p w14:paraId="3478F2C0"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La mise à disposition de tableaux de bord et d’indicateurs clés pour piloter la performance et anticiper les besoins ;</w:t>
      </w:r>
    </w:p>
    <w:p w14:paraId="1F057356" w14:textId="77777777" w:rsidR="003B274E" w:rsidRPr="003B274E" w:rsidRDefault="003B274E" w:rsidP="003B274E">
      <w:pPr>
        <w:jc w:val="both"/>
        <w:rPr>
          <w:rFonts w:ascii="Century Gothic" w:hAnsi="Century Gothic"/>
          <w:color w:val="000000"/>
        </w:rPr>
      </w:pPr>
    </w:p>
    <w:p w14:paraId="2F267DF0" w14:textId="77777777" w:rsidR="005465D9" w:rsidRPr="003B274E" w:rsidRDefault="005465D9" w:rsidP="003B274E">
      <w:pPr>
        <w:numPr>
          <w:ilvl w:val="0"/>
          <w:numId w:val="10"/>
        </w:numPr>
        <w:jc w:val="both"/>
        <w:rPr>
          <w:rFonts w:ascii="Century Gothic" w:hAnsi="Century Gothic"/>
          <w:color w:val="000000"/>
        </w:rPr>
      </w:pPr>
      <w:r w:rsidRPr="003B274E">
        <w:rPr>
          <w:rFonts w:ascii="Century Gothic" w:hAnsi="Century Gothic"/>
          <w:color w:val="000000"/>
          <w:lang w:val="fr-CI" w:eastAsia="fr-CI"/>
        </w:rPr>
        <w:t>Une interface intuitive, adaptée aussi bien aux agents techniques qu’aux utilisateurs finaux.</w:t>
      </w:r>
    </w:p>
    <w:p w14:paraId="72BA35E7" w14:textId="77777777" w:rsidR="003B274E" w:rsidRPr="003B274E" w:rsidRDefault="003B274E" w:rsidP="003B274E">
      <w:pPr>
        <w:ind w:left="720"/>
        <w:jc w:val="both"/>
        <w:rPr>
          <w:rFonts w:ascii="Century Gothic" w:hAnsi="Century Gothic"/>
          <w:color w:val="000000"/>
        </w:rPr>
      </w:pPr>
    </w:p>
    <w:p w14:paraId="6CB2D753" w14:textId="77777777" w:rsidR="003B274E" w:rsidRDefault="003B274E" w:rsidP="003B274E">
      <w:pPr>
        <w:jc w:val="both"/>
        <w:rPr>
          <w:rFonts w:ascii="Century Gothic" w:hAnsi="Century Gothic"/>
          <w:color w:val="000000"/>
          <w:lang w:val="fr-CI" w:eastAsia="fr-CI"/>
        </w:rPr>
      </w:pPr>
    </w:p>
    <w:p w14:paraId="23FB8776" w14:textId="77777777" w:rsidR="003B274E" w:rsidRDefault="003B274E" w:rsidP="003B274E">
      <w:pPr>
        <w:jc w:val="both"/>
        <w:rPr>
          <w:rFonts w:ascii="Century Gothic" w:hAnsi="Century Gothic"/>
          <w:color w:val="000000"/>
          <w:lang w:val="fr-CI" w:eastAsia="fr-CI"/>
        </w:rPr>
      </w:pPr>
    </w:p>
    <w:p w14:paraId="03887A89" w14:textId="77777777" w:rsidR="003B274E" w:rsidRDefault="003B274E" w:rsidP="003B274E">
      <w:pPr>
        <w:jc w:val="both"/>
        <w:rPr>
          <w:rFonts w:ascii="Century Gothic" w:hAnsi="Century Gothic"/>
          <w:color w:val="000000"/>
          <w:lang w:val="fr-CI" w:eastAsia="fr-CI"/>
        </w:rPr>
      </w:pPr>
    </w:p>
    <w:p w14:paraId="25D183E2" w14:textId="77777777" w:rsidR="005465D9"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Consciente que l’adhésion des utilisateurs constitue une condition essentielle à la réussite de ce projet, une mission d’assistance tripartite (DREC, DPRES, DSI) est nécessaire dans le dispositif d’accompagnement spécifique pour faciliter la prise en main de l’outil. Cette mission vise à : </w:t>
      </w:r>
    </w:p>
    <w:p w14:paraId="71BD2BB9" w14:textId="77777777" w:rsidR="003B274E" w:rsidRPr="003B274E" w:rsidRDefault="003B274E" w:rsidP="003B274E">
      <w:pPr>
        <w:jc w:val="both"/>
        <w:rPr>
          <w:rFonts w:ascii="Century Gothic" w:hAnsi="Century Gothic"/>
          <w:color w:val="000000"/>
          <w:lang w:val="fr-CI" w:eastAsia="fr-CI"/>
        </w:rPr>
      </w:pPr>
    </w:p>
    <w:p w14:paraId="01434203"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Former les agents à l’utilisation des fonctionnalités principales de GLPI selon leurs profils d’usage ;</w:t>
      </w:r>
    </w:p>
    <w:p w14:paraId="0C480C7D" w14:textId="77777777" w:rsidR="003B274E" w:rsidRPr="00936A55" w:rsidRDefault="003B274E" w:rsidP="003B274E">
      <w:pPr>
        <w:ind w:left="720"/>
        <w:jc w:val="both"/>
        <w:rPr>
          <w:rFonts w:ascii="Century Gothic" w:hAnsi="Century Gothic"/>
          <w:color w:val="000000"/>
          <w:sz w:val="16"/>
          <w:szCs w:val="16"/>
        </w:rPr>
      </w:pPr>
    </w:p>
    <w:p w14:paraId="4313CF02"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Promouvoir les bonnes pratiques de gestion des requêtes et incidents ;</w:t>
      </w:r>
    </w:p>
    <w:p w14:paraId="69F95C86" w14:textId="77777777" w:rsidR="003B274E" w:rsidRPr="00936A55" w:rsidRDefault="003B274E" w:rsidP="003B274E">
      <w:pPr>
        <w:jc w:val="both"/>
        <w:rPr>
          <w:rFonts w:ascii="Century Gothic" w:hAnsi="Century Gothic"/>
          <w:color w:val="000000"/>
          <w:sz w:val="16"/>
          <w:szCs w:val="16"/>
        </w:rPr>
      </w:pPr>
    </w:p>
    <w:p w14:paraId="1E5F6C47"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Répondre aux questions et lever les éventuels freins liés au changement ;</w:t>
      </w:r>
    </w:p>
    <w:p w14:paraId="4DC9B356" w14:textId="77777777" w:rsidR="003B274E" w:rsidRPr="00936A55" w:rsidRDefault="003B274E" w:rsidP="003B274E">
      <w:pPr>
        <w:ind w:left="720"/>
        <w:jc w:val="both"/>
        <w:rPr>
          <w:rFonts w:ascii="Century Gothic" w:hAnsi="Century Gothic"/>
          <w:color w:val="000000"/>
          <w:sz w:val="16"/>
          <w:szCs w:val="16"/>
        </w:rPr>
      </w:pPr>
    </w:p>
    <w:p w14:paraId="4DF1D863" w14:textId="77777777" w:rsidR="005465D9" w:rsidRDefault="005465D9" w:rsidP="003B274E">
      <w:pPr>
        <w:numPr>
          <w:ilvl w:val="0"/>
          <w:numId w:val="10"/>
        </w:numPr>
        <w:jc w:val="both"/>
        <w:rPr>
          <w:rFonts w:ascii="Century Gothic" w:hAnsi="Century Gothic"/>
          <w:color w:val="000000"/>
        </w:rPr>
      </w:pPr>
      <w:r w:rsidRPr="003B274E">
        <w:rPr>
          <w:rFonts w:ascii="Century Gothic" w:hAnsi="Century Gothic"/>
          <w:color w:val="000000"/>
        </w:rPr>
        <w:t>Intégrer l’inventaire des équipements informatiques dans GLPI ;</w:t>
      </w:r>
    </w:p>
    <w:p w14:paraId="52072841" w14:textId="77777777" w:rsidR="003B274E" w:rsidRPr="003B274E" w:rsidRDefault="003B274E" w:rsidP="00936A55">
      <w:pPr>
        <w:jc w:val="both"/>
        <w:rPr>
          <w:rFonts w:ascii="Century Gothic" w:hAnsi="Century Gothic"/>
          <w:color w:val="000000"/>
        </w:rPr>
      </w:pPr>
    </w:p>
    <w:p w14:paraId="77A01ABB" w14:textId="77777777" w:rsidR="005465D9" w:rsidRPr="003B274E" w:rsidRDefault="005465D9" w:rsidP="003B274E">
      <w:pPr>
        <w:numPr>
          <w:ilvl w:val="0"/>
          <w:numId w:val="10"/>
        </w:numPr>
        <w:jc w:val="both"/>
        <w:rPr>
          <w:rFonts w:ascii="Century Gothic" w:hAnsi="Century Gothic"/>
          <w:color w:val="000000"/>
        </w:rPr>
      </w:pPr>
      <w:r w:rsidRPr="003B274E">
        <w:rPr>
          <w:rFonts w:ascii="Century Gothic" w:hAnsi="Century Gothic"/>
          <w:color w:val="000000"/>
        </w:rPr>
        <w:t>Favoriser l’intégration progressive de GLPI dans les processus métier existants.</w:t>
      </w:r>
    </w:p>
    <w:p w14:paraId="542E5EF6" w14:textId="77777777" w:rsidR="005465D9" w:rsidRPr="003B274E" w:rsidRDefault="005465D9" w:rsidP="003B274E">
      <w:pPr>
        <w:ind w:left="720"/>
        <w:jc w:val="both"/>
        <w:rPr>
          <w:rFonts w:ascii="Century Gothic" w:hAnsi="Century Gothic"/>
          <w:color w:val="000000"/>
        </w:rPr>
      </w:pPr>
    </w:p>
    <w:p w14:paraId="11FDD3EB" w14:textId="77777777"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Aussi, pour garantir un déploiement efficace et adapté aux besoins réels des utilisateurs, une phase pilote a été entamée du 21 au 25 juillet d’abord à l’agence de Yopougon, puis du 11 au 14 Août 2025 à l’agence d’Abengourou. </w:t>
      </w:r>
    </w:p>
    <w:p w14:paraId="51B79BF6" w14:textId="77777777" w:rsidR="005465D9" w:rsidRPr="003B274E" w:rsidRDefault="005465D9" w:rsidP="003B274E">
      <w:pPr>
        <w:jc w:val="both"/>
        <w:rPr>
          <w:rFonts w:ascii="Century Gothic" w:hAnsi="Century Gothic"/>
          <w:color w:val="000000"/>
          <w:lang w:val="fr-CI" w:eastAsia="fr-CI"/>
        </w:rPr>
      </w:pPr>
    </w:p>
    <w:p w14:paraId="0BE7120C" w14:textId="77777777"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Suite à cette phase pilote qui </w:t>
      </w:r>
      <w:r w:rsidR="008904A5">
        <w:rPr>
          <w:rFonts w:ascii="Century Gothic" w:hAnsi="Century Gothic"/>
          <w:color w:val="000000"/>
          <w:lang w:val="fr-CI" w:eastAsia="fr-CI"/>
        </w:rPr>
        <w:t>a permis</w:t>
      </w:r>
      <w:r w:rsidRPr="003B274E">
        <w:rPr>
          <w:rFonts w:ascii="Century Gothic" w:hAnsi="Century Gothic"/>
          <w:color w:val="000000"/>
          <w:lang w:val="fr-CI" w:eastAsia="fr-CI"/>
        </w:rPr>
        <w:t xml:space="preserve"> de prendre en compte les observations, nous sollicitons votre accord pour autoriser une mission sur les agences de </w:t>
      </w:r>
      <w:r w:rsidRPr="003B274E">
        <w:rPr>
          <w:rFonts w:ascii="Century Gothic" w:hAnsi="Century Gothic"/>
          <w:b/>
          <w:color w:val="000000"/>
          <w:lang w:val="fr-CI" w:eastAsia="fr-CI"/>
        </w:rPr>
        <w:t>SAN PEDRO, BONOUA, AGBOVILLE, DIVO, ADZOPE, DAOUKRO, GAGNOA, BONDOUKOU, DALOA, MAN, YAMOUSSOUKRO, BOUAKE, KORHOGO</w:t>
      </w:r>
      <w:r w:rsidRPr="003B274E">
        <w:rPr>
          <w:rFonts w:ascii="Century Gothic" w:hAnsi="Century Gothic"/>
          <w:color w:val="000000"/>
          <w:lang w:val="fr-CI" w:eastAsia="fr-CI"/>
        </w:rPr>
        <w:t xml:space="preserve"> et </w:t>
      </w:r>
      <w:r w:rsidRPr="003B274E">
        <w:rPr>
          <w:rFonts w:ascii="Century Gothic" w:hAnsi="Century Gothic"/>
          <w:b/>
          <w:color w:val="000000"/>
          <w:lang w:val="fr-CI" w:eastAsia="fr-CI"/>
        </w:rPr>
        <w:t>ODIENNE</w:t>
      </w:r>
      <w:r w:rsidRPr="003B274E">
        <w:rPr>
          <w:rFonts w:ascii="Century Gothic" w:hAnsi="Century Gothic"/>
          <w:color w:val="000000"/>
          <w:lang w:val="fr-CI" w:eastAsia="fr-CI"/>
        </w:rPr>
        <w:t xml:space="preserve">. </w:t>
      </w:r>
    </w:p>
    <w:p w14:paraId="3AAC1C7E" w14:textId="77777777" w:rsidR="005465D9" w:rsidRPr="003B274E" w:rsidRDefault="005465D9" w:rsidP="003B274E">
      <w:pPr>
        <w:jc w:val="both"/>
        <w:rPr>
          <w:rFonts w:ascii="Century Gothic" w:hAnsi="Century Gothic"/>
          <w:color w:val="000000"/>
          <w:lang w:val="fr-CI" w:eastAsia="fr-CI"/>
        </w:rPr>
      </w:pPr>
    </w:p>
    <w:p w14:paraId="77CDE835" w14:textId="77777777"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Cette mission permettra de généraliser le déploiement de l’outil GLPI. </w:t>
      </w:r>
    </w:p>
    <w:p w14:paraId="315242AC" w14:textId="4E4257ED"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Elle est prévue du </w:t>
      </w:r>
      <w:r w:rsidR="00325CAB">
        <w:rPr>
          <w:rFonts w:ascii="Century Gothic" w:hAnsi="Century Gothic"/>
          <w:b/>
          <w:color w:val="000000"/>
          <w:lang w:val="fr-CI" w:eastAsia="fr-CI"/>
        </w:rPr>
        <w:t xml:space="preserve"> </w:t>
      </w:r>
      <w:r w:rsidRPr="003B274E">
        <w:rPr>
          <w:rFonts w:ascii="Century Gothic" w:hAnsi="Century Gothic"/>
          <w:b/>
          <w:color w:val="000000"/>
          <w:lang w:val="fr-CI" w:eastAsia="fr-CI"/>
        </w:rPr>
        <w:t>au 2025.</w:t>
      </w:r>
    </w:p>
    <w:p w14:paraId="3BD49F6B" w14:textId="77777777" w:rsidR="005465D9" w:rsidRPr="003B274E" w:rsidRDefault="005465D9" w:rsidP="003B274E">
      <w:pPr>
        <w:jc w:val="both"/>
        <w:rPr>
          <w:rFonts w:ascii="Century Gothic" w:hAnsi="Century Gothic"/>
          <w:color w:val="000000"/>
          <w:lang w:val="fr-CI" w:eastAsia="fr-CI"/>
        </w:rPr>
      </w:pPr>
    </w:p>
    <w:p w14:paraId="66F4AB07" w14:textId="77777777"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eastAsia="fr-CI"/>
        </w:rPr>
        <w:t xml:space="preserve">Nous proposons à cet effet </w:t>
      </w:r>
      <w:r w:rsidR="007C534C">
        <w:rPr>
          <w:rFonts w:ascii="Century Gothic" w:hAnsi="Century Gothic"/>
          <w:color w:val="000000"/>
          <w:lang w:val="fr-CI" w:eastAsia="fr-CI"/>
        </w:rPr>
        <w:t>deux</w:t>
      </w:r>
      <w:r w:rsidRPr="003B274E">
        <w:rPr>
          <w:rFonts w:ascii="Century Gothic" w:hAnsi="Century Gothic"/>
          <w:color w:val="000000"/>
          <w:lang w:val="fr-CI" w:eastAsia="fr-CI"/>
        </w:rPr>
        <w:t xml:space="preserve"> (0</w:t>
      </w:r>
      <w:r w:rsidR="007C534C">
        <w:rPr>
          <w:rFonts w:ascii="Century Gothic" w:hAnsi="Century Gothic"/>
          <w:color w:val="000000"/>
          <w:lang w:val="fr-CI" w:eastAsia="fr-CI"/>
        </w:rPr>
        <w:t>2</w:t>
      </w:r>
      <w:r w:rsidRPr="003B274E">
        <w:rPr>
          <w:rFonts w:ascii="Century Gothic" w:hAnsi="Century Gothic"/>
          <w:color w:val="000000"/>
          <w:lang w:val="fr-CI" w:eastAsia="fr-CI"/>
        </w:rPr>
        <w:t xml:space="preserve">) équipes composées de quatre (04) agents répartis comme suit : </w:t>
      </w:r>
    </w:p>
    <w:p w14:paraId="53521F9B" w14:textId="77777777" w:rsidR="005465D9" w:rsidRPr="003B274E" w:rsidRDefault="005465D9" w:rsidP="003B274E">
      <w:pPr>
        <w:jc w:val="both"/>
        <w:rPr>
          <w:rFonts w:ascii="Century Gothic" w:hAnsi="Century Gothic"/>
          <w:color w:val="000000"/>
          <w:lang w:val="fr-CI" w:eastAsia="fr-CI"/>
        </w:rPr>
      </w:pPr>
    </w:p>
    <w:p w14:paraId="10936503" w14:textId="77777777" w:rsidR="005465D9" w:rsidRPr="003B274E" w:rsidRDefault="005465D9" w:rsidP="003B274E">
      <w:pPr>
        <w:pStyle w:val="Paragraphedeliste"/>
        <w:numPr>
          <w:ilvl w:val="0"/>
          <w:numId w:val="16"/>
        </w:numPr>
        <w:jc w:val="both"/>
        <w:rPr>
          <w:rFonts w:ascii="Century Gothic" w:hAnsi="Century Gothic"/>
          <w:color w:val="000000"/>
          <w:lang w:val="fr-CI" w:eastAsia="fr-CI"/>
        </w:rPr>
      </w:pPr>
      <w:r w:rsidRPr="003B274E">
        <w:rPr>
          <w:rFonts w:ascii="Century Gothic" w:hAnsi="Century Gothic"/>
          <w:color w:val="000000"/>
          <w:lang w:val="fr-CI" w:eastAsia="fr-CI"/>
        </w:rPr>
        <w:t>Un agent de la DSI</w:t>
      </w:r>
      <w:r w:rsidR="003B274E">
        <w:rPr>
          <w:rFonts w:ascii="Century Gothic" w:hAnsi="Century Gothic"/>
          <w:color w:val="000000"/>
          <w:lang w:val="fr-CI" w:eastAsia="fr-CI"/>
        </w:rPr>
        <w:t> ;</w:t>
      </w:r>
    </w:p>
    <w:p w14:paraId="0196E68E" w14:textId="77777777" w:rsidR="005465D9" w:rsidRPr="003B274E" w:rsidRDefault="005465D9" w:rsidP="003B274E">
      <w:pPr>
        <w:pStyle w:val="Paragraphedeliste"/>
        <w:numPr>
          <w:ilvl w:val="0"/>
          <w:numId w:val="16"/>
        </w:numPr>
        <w:jc w:val="both"/>
        <w:rPr>
          <w:rFonts w:ascii="Century Gothic" w:hAnsi="Century Gothic"/>
          <w:color w:val="000000"/>
          <w:lang w:val="fr-CI" w:eastAsia="fr-CI"/>
        </w:rPr>
      </w:pPr>
      <w:r w:rsidRPr="003B274E">
        <w:rPr>
          <w:rFonts w:ascii="Century Gothic" w:hAnsi="Century Gothic"/>
          <w:color w:val="000000"/>
          <w:lang w:val="fr-CI" w:eastAsia="fr-CI"/>
        </w:rPr>
        <w:t>Un agent de la DREC</w:t>
      </w:r>
      <w:r w:rsidR="003B274E">
        <w:rPr>
          <w:rFonts w:ascii="Century Gothic" w:hAnsi="Century Gothic"/>
          <w:color w:val="000000"/>
          <w:lang w:val="fr-CI" w:eastAsia="fr-CI"/>
        </w:rPr>
        <w:t> ;</w:t>
      </w:r>
    </w:p>
    <w:p w14:paraId="15178D7C" w14:textId="77777777" w:rsidR="005465D9" w:rsidRPr="003B274E" w:rsidRDefault="005465D9" w:rsidP="003B274E">
      <w:pPr>
        <w:pStyle w:val="Paragraphedeliste"/>
        <w:numPr>
          <w:ilvl w:val="0"/>
          <w:numId w:val="16"/>
        </w:numPr>
        <w:jc w:val="both"/>
        <w:rPr>
          <w:rFonts w:ascii="Century Gothic" w:hAnsi="Century Gothic"/>
          <w:color w:val="000000"/>
          <w:lang w:val="fr-CI" w:eastAsia="fr-CI"/>
        </w:rPr>
      </w:pPr>
      <w:r w:rsidRPr="003B274E">
        <w:rPr>
          <w:rFonts w:ascii="Century Gothic" w:hAnsi="Century Gothic"/>
          <w:color w:val="000000"/>
          <w:lang w:val="fr-CI" w:eastAsia="fr-CI"/>
        </w:rPr>
        <w:t>Un agent de la DPRES</w:t>
      </w:r>
      <w:r w:rsidR="003B274E">
        <w:rPr>
          <w:rFonts w:ascii="Century Gothic" w:hAnsi="Century Gothic"/>
          <w:color w:val="000000"/>
          <w:lang w:val="fr-CI" w:eastAsia="fr-CI"/>
        </w:rPr>
        <w:t> ;</w:t>
      </w:r>
    </w:p>
    <w:p w14:paraId="439B94DB" w14:textId="77777777" w:rsidR="005465D9" w:rsidRPr="003B274E" w:rsidRDefault="005465D9" w:rsidP="003B274E">
      <w:pPr>
        <w:pStyle w:val="Paragraphedeliste"/>
        <w:numPr>
          <w:ilvl w:val="0"/>
          <w:numId w:val="16"/>
        </w:numPr>
        <w:jc w:val="both"/>
        <w:rPr>
          <w:rFonts w:ascii="Century Gothic" w:hAnsi="Century Gothic"/>
          <w:color w:val="000000"/>
          <w:lang w:val="fr-CI" w:eastAsia="fr-CI"/>
        </w:rPr>
      </w:pPr>
      <w:r w:rsidRPr="003B274E">
        <w:rPr>
          <w:rFonts w:ascii="Century Gothic" w:hAnsi="Century Gothic"/>
          <w:color w:val="000000"/>
          <w:lang w:val="fr-CI" w:eastAsia="fr-CI"/>
        </w:rPr>
        <w:t>Un chauffeur (DPM)</w:t>
      </w:r>
      <w:r w:rsidR="003B274E">
        <w:rPr>
          <w:rFonts w:ascii="Century Gothic" w:hAnsi="Century Gothic"/>
          <w:color w:val="000000"/>
          <w:lang w:val="fr-CI" w:eastAsia="fr-CI"/>
        </w:rPr>
        <w:t>.</w:t>
      </w:r>
    </w:p>
    <w:p w14:paraId="42AA6D7D" w14:textId="77777777" w:rsidR="005465D9" w:rsidRPr="003B274E" w:rsidRDefault="005465D9" w:rsidP="003B274E">
      <w:pPr>
        <w:jc w:val="both"/>
        <w:rPr>
          <w:rFonts w:ascii="Century Gothic" w:hAnsi="Century Gothic"/>
          <w:color w:val="000000"/>
          <w:lang w:val="fr-CI" w:eastAsia="fr-CI"/>
        </w:rPr>
      </w:pPr>
    </w:p>
    <w:p w14:paraId="1F3720FD" w14:textId="05F52174" w:rsidR="005465D9" w:rsidRPr="003B274E" w:rsidRDefault="005465D9" w:rsidP="003B274E">
      <w:pPr>
        <w:jc w:val="both"/>
        <w:rPr>
          <w:rFonts w:ascii="Century Gothic" w:hAnsi="Century Gothic"/>
          <w:color w:val="000000"/>
          <w:lang w:val="fr-CI" w:eastAsia="fr-CI"/>
        </w:rPr>
      </w:pPr>
      <w:r w:rsidRPr="003B274E">
        <w:rPr>
          <w:rFonts w:ascii="Century Gothic" w:hAnsi="Century Gothic"/>
          <w:color w:val="000000"/>
          <w:lang w:val="fr-CI"/>
        </w:rPr>
        <w:t xml:space="preserve">Le coût total de cette mission est évalué à </w:t>
      </w:r>
      <w:r w:rsidR="00325CAB">
        <w:rPr>
          <w:rFonts w:ascii="Century Gothic" w:hAnsi="Century Gothic"/>
          <w:b/>
          <w:color w:val="000000"/>
          <w:lang w:val="fr-CI"/>
        </w:rPr>
        <w:t>XXXX</w:t>
      </w:r>
      <w:r w:rsidRPr="003B274E">
        <w:rPr>
          <w:rFonts w:ascii="Century Gothic" w:hAnsi="Century Gothic"/>
          <w:b/>
          <w:color w:val="000000"/>
          <w:lang w:val="fr-CI"/>
        </w:rPr>
        <w:t xml:space="preserve"> francs</w:t>
      </w:r>
      <w:proofErr w:type="gramStart"/>
      <w:r w:rsidR="003B274E">
        <w:rPr>
          <w:rFonts w:ascii="Century Gothic" w:hAnsi="Century Gothic"/>
          <w:b/>
          <w:color w:val="000000"/>
          <w:lang w:val="fr-CI"/>
        </w:rPr>
        <w:t xml:space="preserve">   </w:t>
      </w:r>
      <w:r w:rsidR="003B274E" w:rsidRPr="003B274E">
        <w:rPr>
          <w:rFonts w:ascii="Century Gothic" w:hAnsi="Century Gothic"/>
          <w:b/>
          <w:color w:val="000000"/>
          <w:lang w:val="fr-CI"/>
        </w:rPr>
        <w:t>(</w:t>
      </w:r>
      <w:proofErr w:type="gramEnd"/>
      <w:r w:rsidR="00325CAB">
        <w:rPr>
          <w:rFonts w:ascii="Century Gothic" w:hAnsi="Century Gothic"/>
          <w:b/>
          <w:color w:val="000000"/>
          <w:lang w:val="fr-CI"/>
        </w:rPr>
        <w:t>XXXX</w:t>
      </w:r>
      <w:r w:rsidRPr="003B274E">
        <w:rPr>
          <w:rFonts w:ascii="Century Gothic" w:hAnsi="Century Gothic"/>
          <w:b/>
          <w:color w:val="000000"/>
          <w:lang w:val="fr-CI"/>
        </w:rPr>
        <w:t xml:space="preserve"> FCFA</w:t>
      </w:r>
      <w:r w:rsidRPr="003B274E">
        <w:rPr>
          <w:rFonts w:ascii="Century Gothic" w:hAnsi="Century Gothic"/>
          <w:color w:val="000000"/>
          <w:lang w:val="fr-CI"/>
        </w:rPr>
        <w:t xml:space="preserve">) et sera imputé </w:t>
      </w:r>
      <w:r w:rsidRPr="003B274E">
        <w:rPr>
          <w:rFonts w:ascii="Century Gothic" w:hAnsi="Century Gothic"/>
          <w:color w:val="000000"/>
          <w:lang w:val="fr-CI" w:eastAsia="fr-CI"/>
        </w:rPr>
        <w:t xml:space="preserve">sur le compte N° </w:t>
      </w:r>
      <w:r w:rsidR="00325CAB">
        <w:rPr>
          <w:rFonts w:ascii="Century Gothic" w:hAnsi="Century Gothic"/>
          <w:b/>
          <w:color w:val="000000"/>
          <w:lang w:val="fr-CI" w:eastAsia="fr-CI"/>
        </w:rPr>
        <w:t>XXXX</w:t>
      </w:r>
      <w:r w:rsidRPr="003B274E">
        <w:rPr>
          <w:rFonts w:ascii="Century Gothic" w:hAnsi="Century Gothic"/>
          <w:color w:val="000000"/>
          <w:lang w:val="fr-CI" w:eastAsia="fr-CI"/>
        </w:rPr>
        <w:t xml:space="preserve"> « Indemnité de mission et frais de séjour du personnel » du budget de la Direction du Système d’Information</w:t>
      </w:r>
      <w:r w:rsidR="0067714A">
        <w:rPr>
          <w:rFonts w:ascii="Century Gothic" w:hAnsi="Century Gothic"/>
          <w:color w:val="000000"/>
          <w:lang w:val="fr-CI" w:eastAsia="fr-CI"/>
        </w:rPr>
        <w:t>.</w:t>
      </w:r>
    </w:p>
    <w:p w14:paraId="20F955D1" w14:textId="77777777" w:rsidR="005465D9" w:rsidRPr="003B274E" w:rsidRDefault="005465D9" w:rsidP="003B274E">
      <w:pPr>
        <w:jc w:val="both"/>
        <w:rPr>
          <w:rFonts w:ascii="Century Gothic" w:hAnsi="Century Gothic"/>
          <w:color w:val="000000"/>
        </w:rPr>
      </w:pPr>
    </w:p>
    <w:p w14:paraId="185DE67B" w14:textId="77777777" w:rsidR="005465D9" w:rsidRPr="003B274E" w:rsidRDefault="005465D9" w:rsidP="003B274E">
      <w:pPr>
        <w:jc w:val="both"/>
        <w:rPr>
          <w:rFonts w:ascii="Century Gothic" w:hAnsi="Century Gothic"/>
          <w:color w:val="000000"/>
        </w:rPr>
      </w:pPr>
      <w:r w:rsidRPr="003B274E">
        <w:rPr>
          <w:rFonts w:ascii="Century Gothic" w:hAnsi="Century Gothic"/>
          <w:color w:val="000000"/>
        </w:rPr>
        <w:t>Tel est, Monsieur le Directeur Général, l’objet du présent mémorandum soumis à votre décision.</w:t>
      </w:r>
    </w:p>
    <w:p w14:paraId="655FAEF5" w14:textId="77777777" w:rsidR="003B274E" w:rsidRPr="000C7C7D" w:rsidRDefault="003B274E" w:rsidP="003B274E">
      <w:pPr>
        <w:jc w:val="both"/>
        <w:rPr>
          <w:rFonts w:ascii="Century Gothic" w:hAnsi="Century Gothic"/>
          <w:color w:val="000000"/>
          <w:sz w:val="22"/>
          <w:szCs w:val="22"/>
        </w:rPr>
      </w:pPr>
    </w:p>
    <w:p w14:paraId="22C7E8A3" w14:textId="77777777" w:rsidR="002957D4" w:rsidRPr="002957D4" w:rsidRDefault="002957D4" w:rsidP="002957D4">
      <w:pPr>
        <w:jc w:val="both"/>
        <w:rPr>
          <w:rFonts w:ascii="Century Gothic" w:hAnsi="Century Gothic"/>
          <w:color w:val="000000"/>
          <w:sz w:val="20"/>
          <w:szCs w:val="20"/>
        </w:rPr>
      </w:pPr>
      <w:r w:rsidRPr="002957D4">
        <w:rPr>
          <w:rFonts w:ascii="Century Gothic" w:hAnsi="Century Gothic"/>
          <w:b/>
          <w:color w:val="000000"/>
          <w:sz w:val="20"/>
          <w:szCs w:val="20"/>
          <w:u w:val="single"/>
        </w:rPr>
        <w:t>PJ</w:t>
      </w:r>
      <w:r w:rsidRPr="002957D4">
        <w:rPr>
          <w:rFonts w:ascii="Century Gothic" w:hAnsi="Century Gothic"/>
          <w:color w:val="000000"/>
          <w:sz w:val="20"/>
          <w:szCs w:val="20"/>
        </w:rPr>
        <w:t xml:space="preserve"> : </w:t>
      </w:r>
    </w:p>
    <w:p w14:paraId="6A3483D0" w14:textId="77777777" w:rsidR="002957D4" w:rsidRPr="002957D4" w:rsidRDefault="002957D4" w:rsidP="002957D4">
      <w:pPr>
        <w:pStyle w:val="Paragraphedeliste"/>
        <w:numPr>
          <w:ilvl w:val="0"/>
          <w:numId w:val="15"/>
        </w:numPr>
        <w:ind w:left="142" w:hanging="142"/>
        <w:jc w:val="both"/>
        <w:rPr>
          <w:rFonts w:ascii="Century Gothic" w:hAnsi="Century Gothic"/>
          <w:color w:val="000000"/>
          <w:sz w:val="20"/>
          <w:szCs w:val="20"/>
        </w:rPr>
      </w:pPr>
      <w:r w:rsidRPr="002957D4">
        <w:rPr>
          <w:rFonts w:ascii="Century Gothic" w:hAnsi="Century Gothic"/>
          <w:color w:val="000000"/>
          <w:sz w:val="20"/>
          <w:szCs w:val="20"/>
        </w:rPr>
        <w:t xml:space="preserve">Composition des équipes DSI, DREC, DPRES et Planning </w:t>
      </w:r>
    </w:p>
    <w:p w14:paraId="7BB1B127" w14:textId="77777777" w:rsidR="002957D4" w:rsidRPr="002957D4" w:rsidRDefault="002957D4" w:rsidP="002957D4">
      <w:pPr>
        <w:pStyle w:val="Paragraphedeliste"/>
        <w:ind w:left="142"/>
        <w:jc w:val="both"/>
        <w:rPr>
          <w:rFonts w:ascii="Century Gothic" w:hAnsi="Century Gothic"/>
          <w:color w:val="000000"/>
          <w:sz w:val="20"/>
          <w:szCs w:val="20"/>
        </w:rPr>
      </w:pPr>
      <w:proofErr w:type="gramStart"/>
      <w:r w:rsidRPr="002957D4">
        <w:rPr>
          <w:rFonts w:ascii="Century Gothic" w:hAnsi="Century Gothic"/>
          <w:color w:val="000000"/>
          <w:sz w:val="20"/>
          <w:szCs w:val="20"/>
        </w:rPr>
        <w:t>de</w:t>
      </w:r>
      <w:proofErr w:type="gramEnd"/>
      <w:r w:rsidRPr="002957D4">
        <w:rPr>
          <w:rFonts w:ascii="Century Gothic" w:hAnsi="Century Gothic"/>
          <w:color w:val="000000"/>
          <w:sz w:val="20"/>
          <w:szCs w:val="20"/>
        </w:rPr>
        <w:t xml:space="preserve"> généralisation du déploiement de GLPI ;</w:t>
      </w:r>
    </w:p>
    <w:p w14:paraId="6AE62944" w14:textId="77777777" w:rsidR="002957D4" w:rsidRPr="005465D9" w:rsidRDefault="002957D4" w:rsidP="005465D9">
      <w:pPr>
        <w:pStyle w:val="Paragraphedeliste"/>
        <w:numPr>
          <w:ilvl w:val="0"/>
          <w:numId w:val="15"/>
        </w:numPr>
        <w:tabs>
          <w:tab w:val="left" w:pos="4740"/>
        </w:tabs>
        <w:ind w:left="142" w:hanging="142"/>
        <w:jc w:val="both"/>
        <w:rPr>
          <w:rFonts w:ascii="Century Gothic" w:eastAsia="Calibri" w:hAnsi="Century Gothic"/>
          <w:b/>
          <w:sz w:val="22"/>
          <w:szCs w:val="22"/>
        </w:rPr>
      </w:pPr>
      <w:r w:rsidRPr="005465D9">
        <w:rPr>
          <w:rFonts w:ascii="Century Gothic" w:hAnsi="Century Gothic"/>
          <w:color w:val="000000"/>
          <w:sz w:val="20"/>
          <w:szCs w:val="20"/>
        </w:rPr>
        <w:t>Rapport de mission de la phase pilote à ABENGOUROU</w:t>
      </w:r>
      <w:r w:rsidR="005465D9" w:rsidRPr="005465D9">
        <w:rPr>
          <w:rFonts w:ascii="Century Gothic" w:hAnsi="Century Gothic"/>
          <w:color w:val="000000"/>
          <w:sz w:val="20"/>
          <w:szCs w:val="20"/>
        </w:rPr>
        <w:t>.</w:t>
      </w:r>
    </w:p>
    <w:sectPr w:rsidR="002957D4" w:rsidRPr="005465D9" w:rsidSect="00816E82">
      <w:headerReference w:type="default" r:id="rId7"/>
      <w:pgSz w:w="11906" w:h="16838" w:code="9"/>
      <w:pgMar w:top="1038" w:right="991" w:bottom="737" w:left="1134" w:header="709" w:footer="7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58009" w14:textId="77777777" w:rsidR="00A132B9" w:rsidRDefault="00A132B9">
      <w:r>
        <w:separator/>
      </w:r>
    </w:p>
  </w:endnote>
  <w:endnote w:type="continuationSeparator" w:id="0">
    <w:p w14:paraId="70046527" w14:textId="77777777" w:rsidR="00A132B9" w:rsidRDefault="00A1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3B49" w14:textId="77777777" w:rsidR="00A132B9" w:rsidRDefault="00A132B9">
      <w:r>
        <w:separator/>
      </w:r>
    </w:p>
  </w:footnote>
  <w:footnote w:type="continuationSeparator" w:id="0">
    <w:p w14:paraId="1BA3A0E9" w14:textId="77777777" w:rsidR="00A132B9" w:rsidRDefault="00A13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2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410"/>
      <w:gridCol w:w="5330"/>
      <w:gridCol w:w="2340"/>
    </w:tblGrid>
    <w:tr w:rsidR="009B2F6B" w:rsidRPr="003547B8" w14:paraId="3EC7C6F6" w14:textId="77777777" w:rsidTr="00232935">
      <w:trPr>
        <w:trHeight w:val="548"/>
      </w:trPr>
      <w:tc>
        <w:tcPr>
          <w:tcW w:w="2410" w:type="dxa"/>
          <w:vMerge w:val="restart"/>
        </w:tcPr>
        <w:p w14:paraId="76909264" w14:textId="77777777" w:rsidR="00000000" w:rsidRPr="004E3039" w:rsidRDefault="007F291A" w:rsidP="00232935">
          <w:pPr>
            <w:tabs>
              <w:tab w:val="left" w:pos="3405"/>
            </w:tabs>
            <w:ind w:right="-68"/>
            <w:rPr>
              <w:noProof/>
              <w:sz w:val="16"/>
              <w:szCs w:val="16"/>
            </w:rPr>
          </w:pPr>
          <w:r>
            <w:rPr>
              <w:noProof/>
              <w:sz w:val="16"/>
              <w:szCs w:val="16"/>
            </w:rPr>
            <w:drawing>
              <wp:anchor distT="0" distB="0" distL="114300" distR="114300" simplePos="0" relativeHeight="251659264" behindDoc="0" locked="0" layoutInCell="1" allowOverlap="1" wp14:anchorId="63CEDFA7" wp14:editId="1266F019">
                <wp:simplePos x="0" y="0"/>
                <wp:positionH relativeFrom="column">
                  <wp:posOffset>82550</wp:posOffset>
                </wp:positionH>
                <wp:positionV relativeFrom="paragraph">
                  <wp:posOffset>194945</wp:posOffset>
                </wp:positionV>
                <wp:extent cx="1335405" cy="549275"/>
                <wp:effectExtent l="0" t="0" r="0" b="3175"/>
                <wp:wrapSquare wrapText="bothSides"/>
                <wp:docPr id="5" name="Image 6" descr="LOGO CNPS-1600 x 700 mm [Conve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LOGO CNPS-1600 x 700 mm [Convert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405" cy="5492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30" w:type="dxa"/>
          <w:shd w:val="clear" w:color="auto" w:fill="8DB3E2"/>
          <w:vAlign w:val="center"/>
        </w:tcPr>
        <w:p w14:paraId="234D0123" w14:textId="77777777" w:rsidR="00000000" w:rsidRPr="00FD4A1F" w:rsidRDefault="007F291A" w:rsidP="00232935">
          <w:pPr>
            <w:spacing w:before="120" w:after="120"/>
            <w:jc w:val="center"/>
            <w:rPr>
              <w:rFonts w:ascii="Cambria" w:hAnsi="Cambria"/>
              <w:b/>
              <w:bCs/>
            </w:rPr>
          </w:pPr>
          <w:r w:rsidRPr="00FD4A1F">
            <w:rPr>
              <w:rFonts w:ascii="Cambria" w:hAnsi="Cambria"/>
              <w:b/>
              <w:bCs/>
            </w:rPr>
            <w:t>ENREGISTREMENT</w:t>
          </w:r>
        </w:p>
      </w:tc>
      <w:tc>
        <w:tcPr>
          <w:tcW w:w="2340" w:type="dxa"/>
          <w:vMerge w:val="restart"/>
        </w:tcPr>
        <w:p w14:paraId="5C316A77" w14:textId="77777777" w:rsidR="00000000" w:rsidRPr="00AD6570" w:rsidRDefault="007F291A" w:rsidP="00861E74">
          <w:pPr>
            <w:spacing w:line="360" w:lineRule="auto"/>
            <w:rPr>
              <w:rFonts w:ascii="Cambria" w:hAnsi="Cambria"/>
              <w:b/>
              <w:color w:val="3366FF"/>
            </w:rPr>
          </w:pPr>
          <w:r w:rsidRPr="00AD6570">
            <w:rPr>
              <w:rFonts w:ascii="Cambria" w:hAnsi="Cambria"/>
              <w:b/>
              <w:color w:val="3366FF"/>
            </w:rPr>
            <w:t>Réf. : EN-M</w:t>
          </w:r>
          <w:r>
            <w:rPr>
              <w:rFonts w:ascii="Cambria" w:hAnsi="Cambria"/>
              <w:b/>
              <w:color w:val="3366FF"/>
            </w:rPr>
            <w:t>S</w:t>
          </w:r>
          <w:r w:rsidRPr="00AD6570">
            <w:rPr>
              <w:rFonts w:ascii="Cambria" w:hAnsi="Cambria"/>
              <w:b/>
              <w:color w:val="3366FF"/>
            </w:rPr>
            <w:t>-</w:t>
          </w:r>
          <w:r>
            <w:rPr>
              <w:rFonts w:ascii="Cambria" w:hAnsi="Cambria"/>
              <w:b/>
              <w:color w:val="3366FF"/>
            </w:rPr>
            <w:t>0</w:t>
          </w:r>
          <w:r w:rsidRPr="00AD6570">
            <w:rPr>
              <w:rFonts w:ascii="Cambria" w:hAnsi="Cambria"/>
              <w:b/>
              <w:color w:val="3366FF"/>
            </w:rPr>
            <w:t>9</w:t>
          </w:r>
        </w:p>
        <w:p w14:paraId="6ECE2D65" w14:textId="77777777" w:rsidR="00000000" w:rsidRPr="00AD6570" w:rsidRDefault="007F291A" w:rsidP="00861E74">
          <w:pPr>
            <w:spacing w:line="360" w:lineRule="auto"/>
            <w:rPr>
              <w:rFonts w:ascii="Cambria" w:hAnsi="Cambria"/>
              <w:b/>
              <w:color w:val="3366FF"/>
            </w:rPr>
          </w:pPr>
          <w:r w:rsidRPr="00AD6570">
            <w:rPr>
              <w:rFonts w:ascii="Cambria" w:hAnsi="Cambria"/>
              <w:b/>
              <w:color w:val="3366FF"/>
            </w:rPr>
            <w:t>Version : 0</w:t>
          </w:r>
          <w:r>
            <w:rPr>
              <w:rFonts w:ascii="Cambria" w:hAnsi="Cambria"/>
              <w:b/>
              <w:color w:val="3366FF"/>
            </w:rPr>
            <w:t>1</w:t>
          </w:r>
        </w:p>
        <w:p w14:paraId="76B0778B" w14:textId="77777777" w:rsidR="00000000" w:rsidRDefault="007F291A" w:rsidP="00861E74">
          <w:pPr>
            <w:spacing w:line="360" w:lineRule="auto"/>
            <w:rPr>
              <w:rFonts w:ascii="Cambria" w:hAnsi="Cambria"/>
              <w:sz w:val="18"/>
              <w:szCs w:val="18"/>
            </w:rPr>
          </w:pPr>
          <w:r>
            <w:rPr>
              <w:rFonts w:ascii="Cambria" w:hAnsi="Cambria"/>
              <w:sz w:val="18"/>
              <w:szCs w:val="18"/>
            </w:rPr>
            <w:t xml:space="preserve">Créé le : </w:t>
          </w:r>
          <w:sdt>
            <w:sdtPr>
              <w:rPr>
                <w:rFonts w:ascii="Cambria" w:hAnsi="Cambria"/>
                <w:sz w:val="18"/>
                <w:szCs w:val="18"/>
              </w:rPr>
              <w:id w:val="1702151"/>
              <w:date w:fullDate="2025-06-11T00:00:00Z">
                <w:dateFormat w:val="dd/MM/yyyy"/>
                <w:lid w:val="fr-CI"/>
                <w:storeMappedDataAs w:val="dateTime"/>
                <w:calendar w:val="gregorian"/>
              </w:date>
            </w:sdtPr>
            <w:sdtContent>
              <w:r>
                <w:rPr>
                  <w:rFonts w:ascii="Cambria" w:hAnsi="Cambria"/>
                  <w:sz w:val="18"/>
                  <w:szCs w:val="18"/>
                  <w:lang w:val="fr-CI"/>
                </w:rPr>
                <w:t>11/06/2025</w:t>
              </w:r>
            </w:sdtContent>
          </w:sdt>
        </w:p>
        <w:p w14:paraId="6AE71970" w14:textId="77777777" w:rsidR="00000000" w:rsidRPr="006166CE" w:rsidRDefault="007F291A" w:rsidP="00861E74">
          <w:pPr>
            <w:pStyle w:val="Pieddepage"/>
            <w:rPr>
              <w:sz w:val="22"/>
              <w:szCs w:val="22"/>
              <w:lang w:val="fr-FR" w:eastAsia="en-US"/>
            </w:rPr>
          </w:pPr>
          <w:r w:rsidRPr="00AD6570">
            <w:rPr>
              <w:rFonts w:ascii="Cambria" w:hAnsi="Cambria"/>
              <w:b/>
              <w:sz w:val="18"/>
              <w:szCs w:val="18"/>
            </w:rPr>
            <w:t xml:space="preserve">Page : </w:t>
          </w:r>
          <w:r w:rsidRPr="00AD6570">
            <w:rPr>
              <w:rFonts w:ascii="Cambria" w:hAnsi="Cambria"/>
              <w:b/>
              <w:sz w:val="18"/>
              <w:szCs w:val="18"/>
            </w:rPr>
            <w:fldChar w:fldCharType="begin"/>
          </w:r>
          <w:r w:rsidRPr="00AD6570">
            <w:rPr>
              <w:rFonts w:ascii="Cambria" w:hAnsi="Cambria"/>
              <w:b/>
              <w:sz w:val="18"/>
              <w:szCs w:val="18"/>
            </w:rPr>
            <w:instrText>PAGE  \* Arabic  \* MERGEFORMAT</w:instrText>
          </w:r>
          <w:r w:rsidRPr="00AD6570">
            <w:rPr>
              <w:rFonts w:ascii="Cambria" w:hAnsi="Cambria"/>
              <w:b/>
              <w:sz w:val="18"/>
              <w:szCs w:val="18"/>
            </w:rPr>
            <w:fldChar w:fldCharType="separate"/>
          </w:r>
          <w:r w:rsidRPr="00AD6570">
            <w:rPr>
              <w:rFonts w:ascii="Cambria" w:hAnsi="Cambria"/>
              <w:b/>
              <w:noProof/>
              <w:sz w:val="18"/>
              <w:szCs w:val="18"/>
            </w:rPr>
            <w:t>1</w:t>
          </w:r>
          <w:r w:rsidRPr="00AD6570">
            <w:rPr>
              <w:rFonts w:ascii="Cambria" w:hAnsi="Cambria"/>
              <w:b/>
              <w:sz w:val="18"/>
              <w:szCs w:val="18"/>
            </w:rPr>
            <w:fldChar w:fldCharType="end"/>
          </w:r>
          <w:r w:rsidRPr="00AD6570">
            <w:rPr>
              <w:rFonts w:ascii="Cambria" w:hAnsi="Cambria"/>
              <w:b/>
              <w:sz w:val="18"/>
              <w:szCs w:val="18"/>
            </w:rPr>
            <w:t xml:space="preserve"> / </w:t>
          </w:r>
          <w:r w:rsidRPr="00AD6570">
            <w:rPr>
              <w:rFonts w:ascii="Cambria" w:hAnsi="Cambria"/>
              <w:sz w:val="18"/>
              <w:szCs w:val="18"/>
            </w:rPr>
            <w:fldChar w:fldCharType="begin"/>
          </w:r>
          <w:r w:rsidRPr="00AD6570">
            <w:rPr>
              <w:rFonts w:ascii="Cambria" w:hAnsi="Cambria"/>
              <w:sz w:val="18"/>
              <w:szCs w:val="18"/>
            </w:rPr>
            <w:instrText>NUMPAGES  \* Arabic  \* MERGEFORMAT</w:instrText>
          </w:r>
          <w:r w:rsidRPr="00AD6570">
            <w:rPr>
              <w:rFonts w:ascii="Cambria" w:hAnsi="Cambria"/>
              <w:sz w:val="18"/>
              <w:szCs w:val="18"/>
            </w:rPr>
            <w:fldChar w:fldCharType="separate"/>
          </w:r>
          <w:r w:rsidRPr="00F63466">
            <w:rPr>
              <w:rFonts w:ascii="Cambria" w:hAnsi="Cambria"/>
              <w:b/>
              <w:noProof/>
              <w:sz w:val="18"/>
              <w:szCs w:val="18"/>
            </w:rPr>
            <w:t>1</w:t>
          </w:r>
          <w:r w:rsidRPr="00AD6570">
            <w:rPr>
              <w:rFonts w:ascii="Cambria" w:hAnsi="Cambria"/>
              <w:b/>
              <w:noProof/>
              <w:sz w:val="18"/>
              <w:szCs w:val="18"/>
            </w:rPr>
            <w:fldChar w:fldCharType="end"/>
          </w:r>
        </w:p>
      </w:tc>
    </w:tr>
    <w:tr w:rsidR="009B2F6B" w:rsidRPr="003547B8" w14:paraId="71521320" w14:textId="77777777" w:rsidTr="00667BA5">
      <w:trPr>
        <w:trHeight w:val="833"/>
      </w:trPr>
      <w:tc>
        <w:tcPr>
          <w:tcW w:w="2410" w:type="dxa"/>
          <w:vMerge/>
        </w:tcPr>
        <w:p w14:paraId="1128AD27" w14:textId="77777777" w:rsidR="00000000" w:rsidRPr="004E3039" w:rsidRDefault="00000000" w:rsidP="00232935">
          <w:pPr>
            <w:tabs>
              <w:tab w:val="left" w:pos="3405"/>
            </w:tabs>
            <w:ind w:right="-68"/>
            <w:rPr>
              <w:noProof/>
              <w:sz w:val="16"/>
              <w:szCs w:val="16"/>
            </w:rPr>
          </w:pPr>
        </w:p>
      </w:tc>
      <w:tc>
        <w:tcPr>
          <w:tcW w:w="5330" w:type="dxa"/>
          <w:shd w:val="clear" w:color="auto" w:fill="FFFFFF"/>
          <w:vAlign w:val="center"/>
        </w:tcPr>
        <w:p w14:paraId="60876637" w14:textId="77777777" w:rsidR="00000000" w:rsidRPr="00FD4A1F" w:rsidRDefault="007F291A" w:rsidP="00232935">
          <w:pPr>
            <w:jc w:val="center"/>
            <w:rPr>
              <w:rFonts w:ascii="Cambria" w:hAnsi="Cambria" w:cs="Calibri"/>
              <w:b/>
              <w:sz w:val="28"/>
              <w:szCs w:val="28"/>
            </w:rPr>
          </w:pPr>
          <w:r>
            <w:rPr>
              <w:rFonts w:ascii="Cambria" w:hAnsi="Cambria" w:cs="Calibri"/>
              <w:b/>
              <w:sz w:val="28"/>
              <w:szCs w:val="28"/>
            </w:rPr>
            <w:t>MEMORANDUM</w:t>
          </w:r>
        </w:p>
      </w:tc>
      <w:tc>
        <w:tcPr>
          <w:tcW w:w="2340" w:type="dxa"/>
          <w:vMerge/>
          <w:vAlign w:val="center"/>
        </w:tcPr>
        <w:p w14:paraId="45693CE6" w14:textId="77777777" w:rsidR="00000000" w:rsidRPr="00F96E27" w:rsidRDefault="00000000" w:rsidP="00232935">
          <w:pPr>
            <w:ind w:left="66" w:right="72"/>
            <w:rPr>
              <w:rFonts w:cs="Arial"/>
              <w:b/>
              <w:sz w:val="20"/>
              <w:szCs w:val="20"/>
            </w:rPr>
          </w:pPr>
        </w:p>
      </w:tc>
    </w:tr>
  </w:tbl>
  <w:p w14:paraId="74B4AF14" w14:textId="77777777" w:rsidR="00000000" w:rsidRPr="00667BA5" w:rsidRDefault="00000000" w:rsidP="00667BA5">
    <w:pPr>
      <w:pStyle w:val="En-tte"/>
      <w:ind w:firstLine="708"/>
      <w:rPr>
        <w:rFonts w:ascii="Century Gothic" w:hAnsi="Century Gothic"/>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A42"/>
    <w:multiLevelType w:val="hybridMultilevel"/>
    <w:tmpl w:val="BE00910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095063A2"/>
    <w:multiLevelType w:val="hybridMultilevel"/>
    <w:tmpl w:val="F4A4DADA"/>
    <w:lvl w:ilvl="0" w:tplc="300C0009">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0C530CB3"/>
    <w:multiLevelType w:val="hybridMultilevel"/>
    <w:tmpl w:val="DBE479A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118B393E"/>
    <w:multiLevelType w:val="hybridMultilevel"/>
    <w:tmpl w:val="BE4042E8"/>
    <w:lvl w:ilvl="0" w:tplc="300C0001">
      <w:start w:val="1"/>
      <w:numFmt w:val="bullet"/>
      <w:lvlText w:val=""/>
      <w:lvlJc w:val="left"/>
      <w:pPr>
        <w:ind w:left="323" w:hanging="360"/>
      </w:pPr>
      <w:rPr>
        <w:rFonts w:ascii="Symbol" w:hAnsi="Symbol" w:hint="default"/>
      </w:rPr>
    </w:lvl>
    <w:lvl w:ilvl="1" w:tplc="300C0003" w:tentative="1">
      <w:start w:val="1"/>
      <w:numFmt w:val="bullet"/>
      <w:lvlText w:val="o"/>
      <w:lvlJc w:val="left"/>
      <w:pPr>
        <w:ind w:left="1043" w:hanging="360"/>
      </w:pPr>
      <w:rPr>
        <w:rFonts w:ascii="Courier New" w:hAnsi="Courier New" w:cs="Courier New" w:hint="default"/>
      </w:rPr>
    </w:lvl>
    <w:lvl w:ilvl="2" w:tplc="300C0005" w:tentative="1">
      <w:start w:val="1"/>
      <w:numFmt w:val="bullet"/>
      <w:lvlText w:val=""/>
      <w:lvlJc w:val="left"/>
      <w:pPr>
        <w:ind w:left="1763" w:hanging="360"/>
      </w:pPr>
      <w:rPr>
        <w:rFonts w:ascii="Wingdings" w:hAnsi="Wingdings" w:hint="default"/>
      </w:rPr>
    </w:lvl>
    <w:lvl w:ilvl="3" w:tplc="300C0001" w:tentative="1">
      <w:start w:val="1"/>
      <w:numFmt w:val="bullet"/>
      <w:lvlText w:val=""/>
      <w:lvlJc w:val="left"/>
      <w:pPr>
        <w:ind w:left="2483" w:hanging="360"/>
      </w:pPr>
      <w:rPr>
        <w:rFonts w:ascii="Symbol" w:hAnsi="Symbol" w:hint="default"/>
      </w:rPr>
    </w:lvl>
    <w:lvl w:ilvl="4" w:tplc="300C0003" w:tentative="1">
      <w:start w:val="1"/>
      <w:numFmt w:val="bullet"/>
      <w:lvlText w:val="o"/>
      <w:lvlJc w:val="left"/>
      <w:pPr>
        <w:ind w:left="3203" w:hanging="360"/>
      </w:pPr>
      <w:rPr>
        <w:rFonts w:ascii="Courier New" w:hAnsi="Courier New" w:cs="Courier New" w:hint="default"/>
      </w:rPr>
    </w:lvl>
    <w:lvl w:ilvl="5" w:tplc="300C0005" w:tentative="1">
      <w:start w:val="1"/>
      <w:numFmt w:val="bullet"/>
      <w:lvlText w:val=""/>
      <w:lvlJc w:val="left"/>
      <w:pPr>
        <w:ind w:left="3923" w:hanging="360"/>
      </w:pPr>
      <w:rPr>
        <w:rFonts w:ascii="Wingdings" w:hAnsi="Wingdings" w:hint="default"/>
      </w:rPr>
    </w:lvl>
    <w:lvl w:ilvl="6" w:tplc="300C0001" w:tentative="1">
      <w:start w:val="1"/>
      <w:numFmt w:val="bullet"/>
      <w:lvlText w:val=""/>
      <w:lvlJc w:val="left"/>
      <w:pPr>
        <w:ind w:left="4643" w:hanging="360"/>
      </w:pPr>
      <w:rPr>
        <w:rFonts w:ascii="Symbol" w:hAnsi="Symbol" w:hint="default"/>
      </w:rPr>
    </w:lvl>
    <w:lvl w:ilvl="7" w:tplc="300C0003" w:tentative="1">
      <w:start w:val="1"/>
      <w:numFmt w:val="bullet"/>
      <w:lvlText w:val="o"/>
      <w:lvlJc w:val="left"/>
      <w:pPr>
        <w:ind w:left="5363" w:hanging="360"/>
      </w:pPr>
      <w:rPr>
        <w:rFonts w:ascii="Courier New" w:hAnsi="Courier New" w:cs="Courier New" w:hint="default"/>
      </w:rPr>
    </w:lvl>
    <w:lvl w:ilvl="8" w:tplc="300C0005" w:tentative="1">
      <w:start w:val="1"/>
      <w:numFmt w:val="bullet"/>
      <w:lvlText w:val=""/>
      <w:lvlJc w:val="left"/>
      <w:pPr>
        <w:ind w:left="6083" w:hanging="360"/>
      </w:pPr>
      <w:rPr>
        <w:rFonts w:ascii="Wingdings" w:hAnsi="Wingdings" w:hint="default"/>
      </w:rPr>
    </w:lvl>
  </w:abstractNum>
  <w:abstractNum w:abstractNumId="4" w15:restartNumberingAfterBreak="0">
    <w:nsid w:val="161E3E4A"/>
    <w:multiLevelType w:val="hybridMultilevel"/>
    <w:tmpl w:val="BC6617A8"/>
    <w:lvl w:ilvl="0" w:tplc="040C0001">
      <w:start w:val="1"/>
      <w:numFmt w:val="bullet"/>
      <w:lvlText w:val=""/>
      <w:lvlJc w:val="left"/>
      <w:pPr>
        <w:ind w:left="390" w:hanging="360"/>
      </w:pPr>
      <w:rPr>
        <w:rFonts w:ascii="Symbol" w:hAnsi="Symbol" w:hint="default"/>
      </w:rPr>
    </w:lvl>
    <w:lvl w:ilvl="1" w:tplc="040C0003" w:tentative="1">
      <w:start w:val="1"/>
      <w:numFmt w:val="bullet"/>
      <w:lvlText w:val="o"/>
      <w:lvlJc w:val="left"/>
      <w:pPr>
        <w:ind w:left="1110" w:hanging="360"/>
      </w:pPr>
      <w:rPr>
        <w:rFonts w:ascii="Courier New" w:hAnsi="Courier New" w:cs="Courier New" w:hint="default"/>
      </w:rPr>
    </w:lvl>
    <w:lvl w:ilvl="2" w:tplc="040C0005" w:tentative="1">
      <w:start w:val="1"/>
      <w:numFmt w:val="bullet"/>
      <w:lvlText w:val=""/>
      <w:lvlJc w:val="left"/>
      <w:pPr>
        <w:ind w:left="1830" w:hanging="360"/>
      </w:pPr>
      <w:rPr>
        <w:rFonts w:ascii="Wingdings" w:hAnsi="Wingdings" w:hint="default"/>
      </w:rPr>
    </w:lvl>
    <w:lvl w:ilvl="3" w:tplc="040C0001" w:tentative="1">
      <w:start w:val="1"/>
      <w:numFmt w:val="bullet"/>
      <w:lvlText w:val=""/>
      <w:lvlJc w:val="left"/>
      <w:pPr>
        <w:ind w:left="2550" w:hanging="360"/>
      </w:pPr>
      <w:rPr>
        <w:rFonts w:ascii="Symbol" w:hAnsi="Symbol" w:hint="default"/>
      </w:rPr>
    </w:lvl>
    <w:lvl w:ilvl="4" w:tplc="040C0003" w:tentative="1">
      <w:start w:val="1"/>
      <w:numFmt w:val="bullet"/>
      <w:lvlText w:val="o"/>
      <w:lvlJc w:val="left"/>
      <w:pPr>
        <w:ind w:left="3270" w:hanging="360"/>
      </w:pPr>
      <w:rPr>
        <w:rFonts w:ascii="Courier New" w:hAnsi="Courier New" w:cs="Courier New" w:hint="default"/>
      </w:rPr>
    </w:lvl>
    <w:lvl w:ilvl="5" w:tplc="040C0005" w:tentative="1">
      <w:start w:val="1"/>
      <w:numFmt w:val="bullet"/>
      <w:lvlText w:val=""/>
      <w:lvlJc w:val="left"/>
      <w:pPr>
        <w:ind w:left="3990" w:hanging="360"/>
      </w:pPr>
      <w:rPr>
        <w:rFonts w:ascii="Wingdings" w:hAnsi="Wingdings" w:hint="default"/>
      </w:rPr>
    </w:lvl>
    <w:lvl w:ilvl="6" w:tplc="040C0001" w:tentative="1">
      <w:start w:val="1"/>
      <w:numFmt w:val="bullet"/>
      <w:lvlText w:val=""/>
      <w:lvlJc w:val="left"/>
      <w:pPr>
        <w:ind w:left="4710" w:hanging="360"/>
      </w:pPr>
      <w:rPr>
        <w:rFonts w:ascii="Symbol" w:hAnsi="Symbol" w:hint="default"/>
      </w:rPr>
    </w:lvl>
    <w:lvl w:ilvl="7" w:tplc="040C0003" w:tentative="1">
      <w:start w:val="1"/>
      <w:numFmt w:val="bullet"/>
      <w:lvlText w:val="o"/>
      <w:lvlJc w:val="left"/>
      <w:pPr>
        <w:ind w:left="5430" w:hanging="360"/>
      </w:pPr>
      <w:rPr>
        <w:rFonts w:ascii="Courier New" w:hAnsi="Courier New" w:cs="Courier New" w:hint="default"/>
      </w:rPr>
    </w:lvl>
    <w:lvl w:ilvl="8" w:tplc="040C0005" w:tentative="1">
      <w:start w:val="1"/>
      <w:numFmt w:val="bullet"/>
      <w:lvlText w:val=""/>
      <w:lvlJc w:val="left"/>
      <w:pPr>
        <w:ind w:left="6150" w:hanging="360"/>
      </w:pPr>
      <w:rPr>
        <w:rFonts w:ascii="Wingdings" w:hAnsi="Wingdings" w:hint="default"/>
      </w:rPr>
    </w:lvl>
  </w:abstractNum>
  <w:abstractNum w:abstractNumId="5" w15:restartNumberingAfterBreak="0">
    <w:nsid w:val="2DC51A42"/>
    <w:multiLevelType w:val="hybridMultilevel"/>
    <w:tmpl w:val="33B02F0A"/>
    <w:lvl w:ilvl="0" w:tplc="300C0001">
      <w:start w:val="1"/>
      <w:numFmt w:val="bullet"/>
      <w:lvlText w:val=""/>
      <w:lvlJc w:val="left"/>
      <w:pPr>
        <w:ind w:left="436" w:hanging="360"/>
      </w:pPr>
      <w:rPr>
        <w:rFonts w:ascii="Symbol" w:hAnsi="Symbol" w:hint="default"/>
      </w:rPr>
    </w:lvl>
    <w:lvl w:ilvl="1" w:tplc="300C0003" w:tentative="1">
      <w:start w:val="1"/>
      <w:numFmt w:val="bullet"/>
      <w:lvlText w:val="o"/>
      <w:lvlJc w:val="left"/>
      <w:pPr>
        <w:ind w:left="1156" w:hanging="360"/>
      </w:pPr>
      <w:rPr>
        <w:rFonts w:ascii="Courier New" w:hAnsi="Courier New" w:cs="Courier New" w:hint="default"/>
      </w:rPr>
    </w:lvl>
    <w:lvl w:ilvl="2" w:tplc="300C0005" w:tentative="1">
      <w:start w:val="1"/>
      <w:numFmt w:val="bullet"/>
      <w:lvlText w:val=""/>
      <w:lvlJc w:val="left"/>
      <w:pPr>
        <w:ind w:left="1876" w:hanging="360"/>
      </w:pPr>
      <w:rPr>
        <w:rFonts w:ascii="Wingdings" w:hAnsi="Wingdings" w:hint="default"/>
      </w:rPr>
    </w:lvl>
    <w:lvl w:ilvl="3" w:tplc="300C0001" w:tentative="1">
      <w:start w:val="1"/>
      <w:numFmt w:val="bullet"/>
      <w:lvlText w:val=""/>
      <w:lvlJc w:val="left"/>
      <w:pPr>
        <w:ind w:left="2596" w:hanging="360"/>
      </w:pPr>
      <w:rPr>
        <w:rFonts w:ascii="Symbol" w:hAnsi="Symbol" w:hint="default"/>
      </w:rPr>
    </w:lvl>
    <w:lvl w:ilvl="4" w:tplc="300C0003" w:tentative="1">
      <w:start w:val="1"/>
      <w:numFmt w:val="bullet"/>
      <w:lvlText w:val="o"/>
      <w:lvlJc w:val="left"/>
      <w:pPr>
        <w:ind w:left="3316" w:hanging="360"/>
      </w:pPr>
      <w:rPr>
        <w:rFonts w:ascii="Courier New" w:hAnsi="Courier New" w:cs="Courier New" w:hint="default"/>
      </w:rPr>
    </w:lvl>
    <w:lvl w:ilvl="5" w:tplc="300C0005" w:tentative="1">
      <w:start w:val="1"/>
      <w:numFmt w:val="bullet"/>
      <w:lvlText w:val=""/>
      <w:lvlJc w:val="left"/>
      <w:pPr>
        <w:ind w:left="4036" w:hanging="360"/>
      </w:pPr>
      <w:rPr>
        <w:rFonts w:ascii="Wingdings" w:hAnsi="Wingdings" w:hint="default"/>
      </w:rPr>
    </w:lvl>
    <w:lvl w:ilvl="6" w:tplc="300C0001" w:tentative="1">
      <w:start w:val="1"/>
      <w:numFmt w:val="bullet"/>
      <w:lvlText w:val=""/>
      <w:lvlJc w:val="left"/>
      <w:pPr>
        <w:ind w:left="4756" w:hanging="360"/>
      </w:pPr>
      <w:rPr>
        <w:rFonts w:ascii="Symbol" w:hAnsi="Symbol" w:hint="default"/>
      </w:rPr>
    </w:lvl>
    <w:lvl w:ilvl="7" w:tplc="300C0003" w:tentative="1">
      <w:start w:val="1"/>
      <w:numFmt w:val="bullet"/>
      <w:lvlText w:val="o"/>
      <w:lvlJc w:val="left"/>
      <w:pPr>
        <w:ind w:left="5476" w:hanging="360"/>
      </w:pPr>
      <w:rPr>
        <w:rFonts w:ascii="Courier New" w:hAnsi="Courier New" w:cs="Courier New" w:hint="default"/>
      </w:rPr>
    </w:lvl>
    <w:lvl w:ilvl="8" w:tplc="300C0005" w:tentative="1">
      <w:start w:val="1"/>
      <w:numFmt w:val="bullet"/>
      <w:lvlText w:val=""/>
      <w:lvlJc w:val="left"/>
      <w:pPr>
        <w:ind w:left="6196" w:hanging="360"/>
      </w:pPr>
      <w:rPr>
        <w:rFonts w:ascii="Wingdings" w:hAnsi="Wingdings" w:hint="default"/>
      </w:rPr>
    </w:lvl>
  </w:abstractNum>
  <w:abstractNum w:abstractNumId="6" w15:restartNumberingAfterBreak="0">
    <w:nsid w:val="3ACF5BB9"/>
    <w:multiLevelType w:val="hybridMultilevel"/>
    <w:tmpl w:val="494C3DAC"/>
    <w:lvl w:ilvl="0" w:tplc="300C000B">
      <w:start w:val="1"/>
      <w:numFmt w:val="bullet"/>
      <w:lvlText w:val=""/>
      <w:lvlJc w:val="left"/>
      <w:pPr>
        <w:ind w:left="436" w:hanging="360"/>
      </w:pPr>
      <w:rPr>
        <w:rFonts w:ascii="Wingdings" w:hAnsi="Wingdings" w:hint="default"/>
      </w:rPr>
    </w:lvl>
    <w:lvl w:ilvl="1" w:tplc="300C0003" w:tentative="1">
      <w:start w:val="1"/>
      <w:numFmt w:val="bullet"/>
      <w:lvlText w:val="o"/>
      <w:lvlJc w:val="left"/>
      <w:pPr>
        <w:ind w:left="1156" w:hanging="360"/>
      </w:pPr>
      <w:rPr>
        <w:rFonts w:ascii="Courier New" w:hAnsi="Courier New" w:cs="Courier New" w:hint="default"/>
      </w:rPr>
    </w:lvl>
    <w:lvl w:ilvl="2" w:tplc="300C0005" w:tentative="1">
      <w:start w:val="1"/>
      <w:numFmt w:val="bullet"/>
      <w:lvlText w:val=""/>
      <w:lvlJc w:val="left"/>
      <w:pPr>
        <w:ind w:left="1876" w:hanging="360"/>
      </w:pPr>
      <w:rPr>
        <w:rFonts w:ascii="Wingdings" w:hAnsi="Wingdings" w:hint="default"/>
      </w:rPr>
    </w:lvl>
    <w:lvl w:ilvl="3" w:tplc="300C0001" w:tentative="1">
      <w:start w:val="1"/>
      <w:numFmt w:val="bullet"/>
      <w:lvlText w:val=""/>
      <w:lvlJc w:val="left"/>
      <w:pPr>
        <w:ind w:left="2596" w:hanging="360"/>
      </w:pPr>
      <w:rPr>
        <w:rFonts w:ascii="Symbol" w:hAnsi="Symbol" w:hint="default"/>
      </w:rPr>
    </w:lvl>
    <w:lvl w:ilvl="4" w:tplc="300C0003" w:tentative="1">
      <w:start w:val="1"/>
      <w:numFmt w:val="bullet"/>
      <w:lvlText w:val="o"/>
      <w:lvlJc w:val="left"/>
      <w:pPr>
        <w:ind w:left="3316" w:hanging="360"/>
      </w:pPr>
      <w:rPr>
        <w:rFonts w:ascii="Courier New" w:hAnsi="Courier New" w:cs="Courier New" w:hint="default"/>
      </w:rPr>
    </w:lvl>
    <w:lvl w:ilvl="5" w:tplc="300C0005" w:tentative="1">
      <w:start w:val="1"/>
      <w:numFmt w:val="bullet"/>
      <w:lvlText w:val=""/>
      <w:lvlJc w:val="left"/>
      <w:pPr>
        <w:ind w:left="4036" w:hanging="360"/>
      </w:pPr>
      <w:rPr>
        <w:rFonts w:ascii="Wingdings" w:hAnsi="Wingdings" w:hint="default"/>
      </w:rPr>
    </w:lvl>
    <w:lvl w:ilvl="6" w:tplc="300C0001" w:tentative="1">
      <w:start w:val="1"/>
      <w:numFmt w:val="bullet"/>
      <w:lvlText w:val=""/>
      <w:lvlJc w:val="left"/>
      <w:pPr>
        <w:ind w:left="4756" w:hanging="360"/>
      </w:pPr>
      <w:rPr>
        <w:rFonts w:ascii="Symbol" w:hAnsi="Symbol" w:hint="default"/>
      </w:rPr>
    </w:lvl>
    <w:lvl w:ilvl="7" w:tplc="300C0003" w:tentative="1">
      <w:start w:val="1"/>
      <w:numFmt w:val="bullet"/>
      <w:lvlText w:val="o"/>
      <w:lvlJc w:val="left"/>
      <w:pPr>
        <w:ind w:left="5476" w:hanging="360"/>
      </w:pPr>
      <w:rPr>
        <w:rFonts w:ascii="Courier New" w:hAnsi="Courier New" w:cs="Courier New" w:hint="default"/>
      </w:rPr>
    </w:lvl>
    <w:lvl w:ilvl="8" w:tplc="300C0005" w:tentative="1">
      <w:start w:val="1"/>
      <w:numFmt w:val="bullet"/>
      <w:lvlText w:val=""/>
      <w:lvlJc w:val="left"/>
      <w:pPr>
        <w:ind w:left="6196" w:hanging="360"/>
      </w:pPr>
      <w:rPr>
        <w:rFonts w:ascii="Wingdings" w:hAnsi="Wingdings" w:hint="default"/>
      </w:rPr>
    </w:lvl>
  </w:abstractNum>
  <w:abstractNum w:abstractNumId="7" w15:restartNumberingAfterBreak="0">
    <w:nsid w:val="3F387675"/>
    <w:multiLevelType w:val="hybridMultilevel"/>
    <w:tmpl w:val="6824B9B8"/>
    <w:lvl w:ilvl="0" w:tplc="300C000B">
      <w:start w:val="1"/>
      <w:numFmt w:val="bullet"/>
      <w:lvlText w:val=""/>
      <w:lvlJc w:val="left"/>
      <w:pPr>
        <w:ind w:left="1110" w:hanging="360"/>
      </w:pPr>
      <w:rPr>
        <w:rFonts w:ascii="Wingdings" w:hAnsi="Wingdings" w:hint="default"/>
      </w:rPr>
    </w:lvl>
    <w:lvl w:ilvl="1" w:tplc="300C0003" w:tentative="1">
      <w:start w:val="1"/>
      <w:numFmt w:val="bullet"/>
      <w:lvlText w:val="o"/>
      <w:lvlJc w:val="left"/>
      <w:pPr>
        <w:ind w:left="1830" w:hanging="360"/>
      </w:pPr>
      <w:rPr>
        <w:rFonts w:ascii="Courier New" w:hAnsi="Courier New" w:cs="Courier New" w:hint="default"/>
      </w:rPr>
    </w:lvl>
    <w:lvl w:ilvl="2" w:tplc="300C0005" w:tentative="1">
      <w:start w:val="1"/>
      <w:numFmt w:val="bullet"/>
      <w:lvlText w:val=""/>
      <w:lvlJc w:val="left"/>
      <w:pPr>
        <w:ind w:left="2550" w:hanging="360"/>
      </w:pPr>
      <w:rPr>
        <w:rFonts w:ascii="Wingdings" w:hAnsi="Wingdings" w:hint="default"/>
      </w:rPr>
    </w:lvl>
    <w:lvl w:ilvl="3" w:tplc="300C0001" w:tentative="1">
      <w:start w:val="1"/>
      <w:numFmt w:val="bullet"/>
      <w:lvlText w:val=""/>
      <w:lvlJc w:val="left"/>
      <w:pPr>
        <w:ind w:left="3270" w:hanging="360"/>
      </w:pPr>
      <w:rPr>
        <w:rFonts w:ascii="Symbol" w:hAnsi="Symbol" w:hint="default"/>
      </w:rPr>
    </w:lvl>
    <w:lvl w:ilvl="4" w:tplc="300C0003" w:tentative="1">
      <w:start w:val="1"/>
      <w:numFmt w:val="bullet"/>
      <w:lvlText w:val="o"/>
      <w:lvlJc w:val="left"/>
      <w:pPr>
        <w:ind w:left="3990" w:hanging="360"/>
      </w:pPr>
      <w:rPr>
        <w:rFonts w:ascii="Courier New" w:hAnsi="Courier New" w:cs="Courier New" w:hint="default"/>
      </w:rPr>
    </w:lvl>
    <w:lvl w:ilvl="5" w:tplc="300C0005" w:tentative="1">
      <w:start w:val="1"/>
      <w:numFmt w:val="bullet"/>
      <w:lvlText w:val=""/>
      <w:lvlJc w:val="left"/>
      <w:pPr>
        <w:ind w:left="4710" w:hanging="360"/>
      </w:pPr>
      <w:rPr>
        <w:rFonts w:ascii="Wingdings" w:hAnsi="Wingdings" w:hint="default"/>
      </w:rPr>
    </w:lvl>
    <w:lvl w:ilvl="6" w:tplc="300C0001" w:tentative="1">
      <w:start w:val="1"/>
      <w:numFmt w:val="bullet"/>
      <w:lvlText w:val=""/>
      <w:lvlJc w:val="left"/>
      <w:pPr>
        <w:ind w:left="5430" w:hanging="360"/>
      </w:pPr>
      <w:rPr>
        <w:rFonts w:ascii="Symbol" w:hAnsi="Symbol" w:hint="default"/>
      </w:rPr>
    </w:lvl>
    <w:lvl w:ilvl="7" w:tplc="300C0003" w:tentative="1">
      <w:start w:val="1"/>
      <w:numFmt w:val="bullet"/>
      <w:lvlText w:val="o"/>
      <w:lvlJc w:val="left"/>
      <w:pPr>
        <w:ind w:left="6150" w:hanging="360"/>
      </w:pPr>
      <w:rPr>
        <w:rFonts w:ascii="Courier New" w:hAnsi="Courier New" w:cs="Courier New" w:hint="default"/>
      </w:rPr>
    </w:lvl>
    <w:lvl w:ilvl="8" w:tplc="300C0005" w:tentative="1">
      <w:start w:val="1"/>
      <w:numFmt w:val="bullet"/>
      <w:lvlText w:val=""/>
      <w:lvlJc w:val="left"/>
      <w:pPr>
        <w:ind w:left="6870" w:hanging="360"/>
      </w:pPr>
      <w:rPr>
        <w:rFonts w:ascii="Wingdings" w:hAnsi="Wingdings" w:hint="default"/>
      </w:rPr>
    </w:lvl>
  </w:abstractNum>
  <w:abstractNum w:abstractNumId="8" w15:restartNumberingAfterBreak="0">
    <w:nsid w:val="46AE3D30"/>
    <w:multiLevelType w:val="hybridMultilevel"/>
    <w:tmpl w:val="410E303A"/>
    <w:lvl w:ilvl="0" w:tplc="95C2AD98">
      <w:start w:val="1"/>
      <w:numFmt w:val="bullet"/>
      <w:lvlText w:val=""/>
      <w:lvlJc w:val="left"/>
      <w:pPr>
        <w:tabs>
          <w:tab w:val="num" w:pos="720"/>
        </w:tabs>
        <w:ind w:left="720" w:hanging="360"/>
      </w:pPr>
      <w:rPr>
        <w:rFonts w:ascii="Wingdings" w:hAnsi="Wingdings" w:hint="default"/>
      </w:rPr>
    </w:lvl>
    <w:lvl w:ilvl="1" w:tplc="53B228A0" w:tentative="1">
      <w:start w:val="1"/>
      <w:numFmt w:val="bullet"/>
      <w:lvlText w:val=""/>
      <w:lvlJc w:val="left"/>
      <w:pPr>
        <w:tabs>
          <w:tab w:val="num" w:pos="1440"/>
        </w:tabs>
        <w:ind w:left="1440" w:hanging="360"/>
      </w:pPr>
      <w:rPr>
        <w:rFonts w:ascii="Wingdings" w:hAnsi="Wingdings" w:hint="default"/>
      </w:rPr>
    </w:lvl>
    <w:lvl w:ilvl="2" w:tplc="D696C4C4" w:tentative="1">
      <w:start w:val="1"/>
      <w:numFmt w:val="bullet"/>
      <w:lvlText w:val=""/>
      <w:lvlJc w:val="left"/>
      <w:pPr>
        <w:tabs>
          <w:tab w:val="num" w:pos="2160"/>
        </w:tabs>
        <w:ind w:left="2160" w:hanging="360"/>
      </w:pPr>
      <w:rPr>
        <w:rFonts w:ascii="Wingdings" w:hAnsi="Wingdings" w:hint="default"/>
      </w:rPr>
    </w:lvl>
    <w:lvl w:ilvl="3" w:tplc="390AB72E" w:tentative="1">
      <w:start w:val="1"/>
      <w:numFmt w:val="bullet"/>
      <w:lvlText w:val=""/>
      <w:lvlJc w:val="left"/>
      <w:pPr>
        <w:tabs>
          <w:tab w:val="num" w:pos="2880"/>
        </w:tabs>
        <w:ind w:left="2880" w:hanging="360"/>
      </w:pPr>
      <w:rPr>
        <w:rFonts w:ascii="Wingdings" w:hAnsi="Wingdings" w:hint="default"/>
      </w:rPr>
    </w:lvl>
    <w:lvl w:ilvl="4" w:tplc="F27C3E62" w:tentative="1">
      <w:start w:val="1"/>
      <w:numFmt w:val="bullet"/>
      <w:lvlText w:val=""/>
      <w:lvlJc w:val="left"/>
      <w:pPr>
        <w:tabs>
          <w:tab w:val="num" w:pos="3600"/>
        </w:tabs>
        <w:ind w:left="3600" w:hanging="360"/>
      </w:pPr>
      <w:rPr>
        <w:rFonts w:ascii="Wingdings" w:hAnsi="Wingdings" w:hint="default"/>
      </w:rPr>
    </w:lvl>
    <w:lvl w:ilvl="5" w:tplc="B9E4DA9A" w:tentative="1">
      <w:start w:val="1"/>
      <w:numFmt w:val="bullet"/>
      <w:lvlText w:val=""/>
      <w:lvlJc w:val="left"/>
      <w:pPr>
        <w:tabs>
          <w:tab w:val="num" w:pos="4320"/>
        </w:tabs>
        <w:ind w:left="4320" w:hanging="360"/>
      </w:pPr>
      <w:rPr>
        <w:rFonts w:ascii="Wingdings" w:hAnsi="Wingdings" w:hint="default"/>
      </w:rPr>
    </w:lvl>
    <w:lvl w:ilvl="6" w:tplc="E04C6B8A" w:tentative="1">
      <w:start w:val="1"/>
      <w:numFmt w:val="bullet"/>
      <w:lvlText w:val=""/>
      <w:lvlJc w:val="left"/>
      <w:pPr>
        <w:tabs>
          <w:tab w:val="num" w:pos="5040"/>
        </w:tabs>
        <w:ind w:left="5040" w:hanging="360"/>
      </w:pPr>
      <w:rPr>
        <w:rFonts w:ascii="Wingdings" w:hAnsi="Wingdings" w:hint="default"/>
      </w:rPr>
    </w:lvl>
    <w:lvl w:ilvl="7" w:tplc="02F4B4C0" w:tentative="1">
      <w:start w:val="1"/>
      <w:numFmt w:val="bullet"/>
      <w:lvlText w:val=""/>
      <w:lvlJc w:val="left"/>
      <w:pPr>
        <w:tabs>
          <w:tab w:val="num" w:pos="5760"/>
        </w:tabs>
        <w:ind w:left="5760" w:hanging="360"/>
      </w:pPr>
      <w:rPr>
        <w:rFonts w:ascii="Wingdings" w:hAnsi="Wingdings" w:hint="default"/>
      </w:rPr>
    </w:lvl>
    <w:lvl w:ilvl="8" w:tplc="AAA6404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B106C5"/>
    <w:multiLevelType w:val="hybridMultilevel"/>
    <w:tmpl w:val="D096C09A"/>
    <w:lvl w:ilvl="0" w:tplc="300C000B">
      <w:start w:val="1"/>
      <w:numFmt w:val="bullet"/>
      <w:lvlText w:val=""/>
      <w:lvlJc w:val="left"/>
      <w:pPr>
        <w:ind w:left="1110" w:hanging="360"/>
      </w:pPr>
      <w:rPr>
        <w:rFonts w:ascii="Wingdings" w:hAnsi="Wingdings" w:hint="default"/>
      </w:rPr>
    </w:lvl>
    <w:lvl w:ilvl="1" w:tplc="300C0003" w:tentative="1">
      <w:start w:val="1"/>
      <w:numFmt w:val="bullet"/>
      <w:lvlText w:val="o"/>
      <w:lvlJc w:val="left"/>
      <w:pPr>
        <w:ind w:left="1830" w:hanging="360"/>
      </w:pPr>
      <w:rPr>
        <w:rFonts w:ascii="Courier New" w:hAnsi="Courier New" w:cs="Courier New" w:hint="default"/>
      </w:rPr>
    </w:lvl>
    <w:lvl w:ilvl="2" w:tplc="300C0005" w:tentative="1">
      <w:start w:val="1"/>
      <w:numFmt w:val="bullet"/>
      <w:lvlText w:val=""/>
      <w:lvlJc w:val="left"/>
      <w:pPr>
        <w:ind w:left="2550" w:hanging="360"/>
      </w:pPr>
      <w:rPr>
        <w:rFonts w:ascii="Wingdings" w:hAnsi="Wingdings" w:hint="default"/>
      </w:rPr>
    </w:lvl>
    <w:lvl w:ilvl="3" w:tplc="300C0001" w:tentative="1">
      <w:start w:val="1"/>
      <w:numFmt w:val="bullet"/>
      <w:lvlText w:val=""/>
      <w:lvlJc w:val="left"/>
      <w:pPr>
        <w:ind w:left="3270" w:hanging="360"/>
      </w:pPr>
      <w:rPr>
        <w:rFonts w:ascii="Symbol" w:hAnsi="Symbol" w:hint="default"/>
      </w:rPr>
    </w:lvl>
    <w:lvl w:ilvl="4" w:tplc="300C0003" w:tentative="1">
      <w:start w:val="1"/>
      <w:numFmt w:val="bullet"/>
      <w:lvlText w:val="o"/>
      <w:lvlJc w:val="left"/>
      <w:pPr>
        <w:ind w:left="3990" w:hanging="360"/>
      </w:pPr>
      <w:rPr>
        <w:rFonts w:ascii="Courier New" w:hAnsi="Courier New" w:cs="Courier New" w:hint="default"/>
      </w:rPr>
    </w:lvl>
    <w:lvl w:ilvl="5" w:tplc="300C0005" w:tentative="1">
      <w:start w:val="1"/>
      <w:numFmt w:val="bullet"/>
      <w:lvlText w:val=""/>
      <w:lvlJc w:val="left"/>
      <w:pPr>
        <w:ind w:left="4710" w:hanging="360"/>
      </w:pPr>
      <w:rPr>
        <w:rFonts w:ascii="Wingdings" w:hAnsi="Wingdings" w:hint="default"/>
      </w:rPr>
    </w:lvl>
    <w:lvl w:ilvl="6" w:tplc="300C0001" w:tentative="1">
      <w:start w:val="1"/>
      <w:numFmt w:val="bullet"/>
      <w:lvlText w:val=""/>
      <w:lvlJc w:val="left"/>
      <w:pPr>
        <w:ind w:left="5430" w:hanging="360"/>
      </w:pPr>
      <w:rPr>
        <w:rFonts w:ascii="Symbol" w:hAnsi="Symbol" w:hint="default"/>
      </w:rPr>
    </w:lvl>
    <w:lvl w:ilvl="7" w:tplc="300C0003" w:tentative="1">
      <w:start w:val="1"/>
      <w:numFmt w:val="bullet"/>
      <w:lvlText w:val="o"/>
      <w:lvlJc w:val="left"/>
      <w:pPr>
        <w:ind w:left="6150" w:hanging="360"/>
      </w:pPr>
      <w:rPr>
        <w:rFonts w:ascii="Courier New" w:hAnsi="Courier New" w:cs="Courier New" w:hint="default"/>
      </w:rPr>
    </w:lvl>
    <w:lvl w:ilvl="8" w:tplc="300C0005" w:tentative="1">
      <w:start w:val="1"/>
      <w:numFmt w:val="bullet"/>
      <w:lvlText w:val=""/>
      <w:lvlJc w:val="left"/>
      <w:pPr>
        <w:ind w:left="6870" w:hanging="360"/>
      </w:pPr>
      <w:rPr>
        <w:rFonts w:ascii="Wingdings" w:hAnsi="Wingdings" w:hint="default"/>
      </w:rPr>
    </w:lvl>
  </w:abstractNum>
  <w:abstractNum w:abstractNumId="10" w15:restartNumberingAfterBreak="0">
    <w:nsid w:val="4F8620DE"/>
    <w:multiLevelType w:val="hybridMultilevel"/>
    <w:tmpl w:val="033A35A2"/>
    <w:lvl w:ilvl="0" w:tplc="300C000B">
      <w:start w:val="1"/>
      <w:numFmt w:val="bullet"/>
      <w:lvlText w:val=""/>
      <w:lvlJc w:val="left"/>
      <w:pPr>
        <w:ind w:left="1105" w:hanging="360"/>
      </w:pPr>
      <w:rPr>
        <w:rFonts w:ascii="Wingdings" w:hAnsi="Wingdings" w:hint="default"/>
      </w:rPr>
    </w:lvl>
    <w:lvl w:ilvl="1" w:tplc="300C0003" w:tentative="1">
      <w:start w:val="1"/>
      <w:numFmt w:val="bullet"/>
      <w:lvlText w:val="o"/>
      <w:lvlJc w:val="left"/>
      <w:pPr>
        <w:ind w:left="1825" w:hanging="360"/>
      </w:pPr>
      <w:rPr>
        <w:rFonts w:ascii="Courier New" w:hAnsi="Courier New" w:cs="Courier New" w:hint="default"/>
      </w:rPr>
    </w:lvl>
    <w:lvl w:ilvl="2" w:tplc="300C0005" w:tentative="1">
      <w:start w:val="1"/>
      <w:numFmt w:val="bullet"/>
      <w:lvlText w:val=""/>
      <w:lvlJc w:val="left"/>
      <w:pPr>
        <w:ind w:left="2545" w:hanging="360"/>
      </w:pPr>
      <w:rPr>
        <w:rFonts w:ascii="Wingdings" w:hAnsi="Wingdings" w:hint="default"/>
      </w:rPr>
    </w:lvl>
    <w:lvl w:ilvl="3" w:tplc="300C0001" w:tentative="1">
      <w:start w:val="1"/>
      <w:numFmt w:val="bullet"/>
      <w:lvlText w:val=""/>
      <w:lvlJc w:val="left"/>
      <w:pPr>
        <w:ind w:left="3265" w:hanging="360"/>
      </w:pPr>
      <w:rPr>
        <w:rFonts w:ascii="Symbol" w:hAnsi="Symbol" w:hint="default"/>
      </w:rPr>
    </w:lvl>
    <w:lvl w:ilvl="4" w:tplc="300C0003" w:tentative="1">
      <w:start w:val="1"/>
      <w:numFmt w:val="bullet"/>
      <w:lvlText w:val="o"/>
      <w:lvlJc w:val="left"/>
      <w:pPr>
        <w:ind w:left="3985" w:hanging="360"/>
      </w:pPr>
      <w:rPr>
        <w:rFonts w:ascii="Courier New" w:hAnsi="Courier New" w:cs="Courier New" w:hint="default"/>
      </w:rPr>
    </w:lvl>
    <w:lvl w:ilvl="5" w:tplc="300C0005" w:tentative="1">
      <w:start w:val="1"/>
      <w:numFmt w:val="bullet"/>
      <w:lvlText w:val=""/>
      <w:lvlJc w:val="left"/>
      <w:pPr>
        <w:ind w:left="4705" w:hanging="360"/>
      </w:pPr>
      <w:rPr>
        <w:rFonts w:ascii="Wingdings" w:hAnsi="Wingdings" w:hint="default"/>
      </w:rPr>
    </w:lvl>
    <w:lvl w:ilvl="6" w:tplc="300C0001" w:tentative="1">
      <w:start w:val="1"/>
      <w:numFmt w:val="bullet"/>
      <w:lvlText w:val=""/>
      <w:lvlJc w:val="left"/>
      <w:pPr>
        <w:ind w:left="5425" w:hanging="360"/>
      </w:pPr>
      <w:rPr>
        <w:rFonts w:ascii="Symbol" w:hAnsi="Symbol" w:hint="default"/>
      </w:rPr>
    </w:lvl>
    <w:lvl w:ilvl="7" w:tplc="300C0003" w:tentative="1">
      <w:start w:val="1"/>
      <w:numFmt w:val="bullet"/>
      <w:lvlText w:val="o"/>
      <w:lvlJc w:val="left"/>
      <w:pPr>
        <w:ind w:left="6145" w:hanging="360"/>
      </w:pPr>
      <w:rPr>
        <w:rFonts w:ascii="Courier New" w:hAnsi="Courier New" w:cs="Courier New" w:hint="default"/>
      </w:rPr>
    </w:lvl>
    <w:lvl w:ilvl="8" w:tplc="300C0005" w:tentative="1">
      <w:start w:val="1"/>
      <w:numFmt w:val="bullet"/>
      <w:lvlText w:val=""/>
      <w:lvlJc w:val="left"/>
      <w:pPr>
        <w:ind w:left="6865" w:hanging="360"/>
      </w:pPr>
      <w:rPr>
        <w:rFonts w:ascii="Wingdings" w:hAnsi="Wingdings" w:hint="default"/>
      </w:rPr>
    </w:lvl>
  </w:abstractNum>
  <w:abstractNum w:abstractNumId="11" w15:restartNumberingAfterBreak="0">
    <w:nsid w:val="597811E9"/>
    <w:multiLevelType w:val="hybridMultilevel"/>
    <w:tmpl w:val="AC34D6B8"/>
    <w:lvl w:ilvl="0" w:tplc="300C000B">
      <w:start w:val="1"/>
      <w:numFmt w:val="bullet"/>
      <w:lvlText w:val=""/>
      <w:lvlJc w:val="left"/>
      <w:pPr>
        <w:ind w:left="1105" w:hanging="360"/>
      </w:pPr>
      <w:rPr>
        <w:rFonts w:ascii="Wingdings" w:hAnsi="Wingdings" w:hint="default"/>
      </w:rPr>
    </w:lvl>
    <w:lvl w:ilvl="1" w:tplc="300C0003" w:tentative="1">
      <w:start w:val="1"/>
      <w:numFmt w:val="bullet"/>
      <w:lvlText w:val="o"/>
      <w:lvlJc w:val="left"/>
      <w:pPr>
        <w:ind w:left="1825" w:hanging="360"/>
      </w:pPr>
      <w:rPr>
        <w:rFonts w:ascii="Courier New" w:hAnsi="Courier New" w:cs="Courier New" w:hint="default"/>
      </w:rPr>
    </w:lvl>
    <w:lvl w:ilvl="2" w:tplc="300C0005" w:tentative="1">
      <w:start w:val="1"/>
      <w:numFmt w:val="bullet"/>
      <w:lvlText w:val=""/>
      <w:lvlJc w:val="left"/>
      <w:pPr>
        <w:ind w:left="2545" w:hanging="360"/>
      </w:pPr>
      <w:rPr>
        <w:rFonts w:ascii="Wingdings" w:hAnsi="Wingdings" w:hint="default"/>
      </w:rPr>
    </w:lvl>
    <w:lvl w:ilvl="3" w:tplc="300C0001" w:tentative="1">
      <w:start w:val="1"/>
      <w:numFmt w:val="bullet"/>
      <w:lvlText w:val=""/>
      <w:lvlJc w:val="left"/>
      <w:pPr>
        <w:ind w:left="3265" w:hanging="360"/>
      </w:pPr>
      <w:rPr>
        <w:rFonts w:ascii="Symbol" w:hAnsi="Symbol" w:hint="default"/>
      </w:rPr>
    </w:lvl>
    <w:lvl w:ilvl="4" w:tplc="300C0003" w:tentative="1">
      <w:start w:val="1"/>
      <w:numFmt w:val="bullet"/>
      <w:lvlText w:val="o"/>
      <w:lvlJc w:val="left"/>
      <w:pPr>
        <w:ind w:left="3985" w:hanging="360"/>
      </w:pPr>
      <w:rPr>
        <w:rFonts w:ascii="Courier New" w:hAnsi="Courier New" w:cs="Courier New" w:hint="default"/>
      </w:rPr>
    </w:lvl>
    <w:lvl w:ilvl="5" w:tplc="300C0005" w:tentative="1">
      <w:start w:val="1"/>
      <w:numFmt w:val="bullet"/>
      <w:lvlText w:val=""/>
      <w:lvlJc w:val="left"/>
      <w:pPr>
        <w:ind w:left="4705" w:hanging="360"/>
      </w:pPr>
      <w:rPr>
        <w:rFonts w:ascii="Wingdings" w:hAnsi="Wingdings" w:hint="default"/>
      </w:rPr>
    </w:lvl>
    <w:lvl w:ilvl="6" w:tplc="300C0001" w:tentative="1">
      <w:start w:val="1"/>
      <w:numFmt w:val="bullet"/>
      <w:lvlText w:val=""/>
      <w:lvlJc w:val="left"/>
      <w:pPr>
        <w:ind w:left="5425" w:hanging="360"/>
      </w:pPr>
      <w:rPr>
        <w:rFonts w:ascii="Symbol" w:hAnsi="Symbol" w:hint="default"/>
      </w:rPr>
    </w:lvl>
    <w:lvl w:ilvl="7" w:tplc="300C0003" w:tentative="1">
      <w:start w:val="1"/>
      <w:numFmt w:val="bullet"/>
      <w:lvlText w:val="o"/>
      <w:lvlJc w:val="left"/>
      <w:pPr>
        <w:ind w:left="6145" w:hanging="360"/>
      </w:pPr>
      <w:rPr>
        <w:rFonts w:ascii="Courier New" w:hAnsi="Courier New" w:cs="Courier New" w:hint="default"/>
      </w:rPr>
    </w:lvl>
    <w:lvl w:ilvl="8" w:tplc="300C0005" w:tentative="1">
      <w:start w:val="1"/>
      <w:numFmt w:val="bullet"/>
      <w:lvlText w:val=""/>
      <w:lvlJc w:val="left"/>
      <w:pPr>
        <w:ind w:left="6865" w:hanging="360"/>
      </w:pPr>
      <w:rPr>
        <w:rFonts w:ascii="Wingdings" w:hAnsi="Wingdings" w:hint="default"/>
      </w:rPr>
    </w:lvl>
  </w:abstractNum>
  <w:abstractNum w:abstractNumId="12" w15:restartNumberingAfterBreak="0">
    <w:nsid w:val="66C43A7D"/>
    <w:multiLevelType w:val="hybridMultilevel"/>
    <w:tmpl w:val="3C0AC708"/>
    <w:lvl w:ilvl="0" w:tplc="300C0001">
      <w:start w:val="1"/>
      <w:numFmt w:val="bullet"/>
      <w:lvlText w:val=""/>
      <w:lvlJc w:val="left"/>
      <w:pPr>
        <w:ind w:left="436" w:hanging="360"/>
      </w:pPr>
      <w:rPr>
        <w:rFonts w:ascii="Symbol" w:hAnsi="Symbol" w:hint="default"/>
      </w:rPr>
    </w:lvl>
    <w:lvl w:ilvl="1" w:tplc="300C0003" w:tentative="1">
      <w:start w:val="1"/>
      <w:numFmt w:val="bullet"/>
      <w:lvlText w:val="o"/>
      <w:lvlJc w:val="left"/>
      <w:pPr>
        <w:ind w:left="1156" w:hanging="360"/>
      </w:pPr>
      <w:rPr>
        <w:rFonts w:ascii="Courier New" w:hAnsi="Courier New" w:cs="Courier New" w:hint="default"/>
      </w:rPr>
    </w:lvl>
    <w:lvl w:ilvl="2" w:tplc="300C0005" w:tentative="1">
      <w:start w:val="1"/>
      <w:numFmt w:val="bullet"/>
      <w:lvlText w:val=""/>
      <w:lvlJc w:val="left"/>
      <w:pPr>
        <w:ind w:left="1876" w:hanging="360"/>
      </w:pPr>
      <w:rPr>
        <w:rFonts w:ascii="Wingdings" w:hAnsi="Wingdings" w:hint="default"/>
      </w:rPr>
    </w:lvl>
    <w:lvl w:ilvl="3" w:tplc="300C0001" w:tentative="1">
      <w:start w:val="1"/>
      <w:numFmt w:val="bullet"/>
      <w:lvlText w:val=""/>
      <w:lvlJc w:val="left"/>
      <w:pPr>
        <w:ind w:left="2596" w:hanging="360"/>
      </w:pPr>
      <w:rPr>
        <w:rFonts w:ascii="Symbol" w:hAnsi="Symbol" w:hint="default"/>
      </w:rPr>
    </w:lvl>
    <w:lvl w:ilvl="4" w:tplc="300C0003" w:tentative="1">
      <w:start w:val="1"/>
      <w:numFmt w:val="bullet"/>
      <w:lvlText w:val="o"/>
      <w:lvlJc w:val="left"/>
      <w:pPr>
        <w:ind w:left="3316" w:hanging="360"/>
      </w:pPr>
      <w:rPr>
        <w:rFonts w:ascii="Courier New" w:hAnsi="Courier New" w:cs="Courier New" w:hint="default"/>
      </w:rPr>
    </w:lvl>
    <w:lvl w:ilvl="5" w:tplc="300C0005" w:tentative="1">
      <w:start w:val="1"/>
      <w:numFmt w:val="bullet"/>
      <w:lvlText w:val=""/>
      <w:lvlJc w:val="left"/>
      <w:pPr>
        <w:ind w:left="4036" w:hanging="360"/>
      </w:pPr>
      <w:rPr>
        <w:rFonts w:ascii="Wingdings" w:hAnsi="Wingdings" w:hint="default"/>
      </w:rPr>
    </w:lvl>
    <w:lvl w:ilvl="6" w:tplc="300C0001" w:tentative="1">
      <w:start w:val="1"/>
      <w:numFmt w:val="bullet"/>
      <w:lvlText w:val=""/>
      <w:lvlJc w:val="left"/>
      <w:pPr>
        <w:ind w:left="4756" w:hanging="360"/>
      </w:pPr>
      <w:rPr>
        <w:rFonts w:ascii="Symbol" w:hAnsi="Symbol" w:hint="default"/>
      </w:rPr>
    </w:lvl>
    <w:lvl w:ilvl="7" w:tplc="300C0003" w:tentative="1">
      <w:start w:val="1"/>
      <w:numFmt w:val="bullet"/>
      <w:lvlText w:val="o"/>
      <w:lvlJc w:val="left"/>
      <w:pPr>
        <w:ind w:left="5476" w:hanging="360"/>
      </w:pPr>
      <w:rPr>
        <w:rFonts w:ascii="Courier New" w:hAnsi="Courier New" w:cs="Courier New" w:hint="default"/>
      </w:rPr>
    </w:lvl>
    <w:lvl w:ilvl="8" w:tplc="300C0005" w:tentative="1">
      <w:start w:val="1"/>
      <w:numFmt w:val="bullet"/>
      <w:lvlText w:val=""/>
      <w:lvlJc w:val="left"/>
      <w:pPr>
        <w:ind w:left="6196" w:hanging="360"/>
      </w:pPr>
      <w:rPr>
        <w:rFonts w:ascii="Wingdings" w:hAnsi="Wingdings" w:hint="default"/>
      </w:rPr>
    </w:lvl>
  </w:abstractNum>
  <w:abstractNum w:abstractNumId="13" w15:restartNumberingAfterBreak="0">
    <w:nsid w:val="6A551314"/>
    <w:multiLevelType w:val="hybridMultilevel"/>
    <w:tmpl w:val="39107C7E"/>
    <w:lvl w:ilvl="0" w:tplc="300C0009">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4" w15:restartNumberingAfterBreak="0">
    <w:nsid w:val="76700028"/>
    <w:multiLevelType w:val="hybridMultilevel"/>
    <w:tmpl w:val="58A2ABE8"/>
    <w:lvl w:ilvl="0" w:tplc="300C0009">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5" w15:restartNumberingAfterBreak="0">
    <w:nsid w:val="76D17059"/>
    <w:multiLevelType w:val="hybridMultilevel"/>
    <w:tmpl w:val="91F84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2058084">
    <w:abstractNumId w:val="4"/>
  </w:num>
  <w:num w:numId="2" w16cid:durableId="1764688463">
    <w:abstractNumId w:val="3"/>
  </w:num>
  <w:num w:numId="3" w16cid:durableId="1892576803">
    <w:abstractNumId w:val="10"/>
  </w:num>
  <w:num w:numId="4" w16cid:durableId="481241255">
    <w:abstractNumId w:val="11"/>
  </w:num>
  <w:num w:numId="5" w16cid:durableId="1615939563">
    <w:abstractNumId w:val="7"/>
  </w:num>
  <w:num w:numId="6" w16cid:durableId="2030787252">
    <w:abstractNumId w:val="9"/>
  </w:num>
  <w:num w:numId="7" w16cid:durableId="763917047">
    <w:abstractNumId w:val="12"/>
  </w:num>
  <w:num w:numId="8" w16cid:durableId="1074661774">
    <w:abstractNumId w:val="5"/>
  </w:num>
  <w:num w:numId="9" w16cid:durableId="2032952323">
    <w:abstractNumId w:val="6"/>
  </w:num>
  <w:num w:numId="10" w16cid:durableId="1166438299">
    <w:abstractNumId w:val="8"/>
  </w:num>
  <w:num w:numId="11" w16cid:durableId="272982649">
    <w:abstractNumId w:val="13"/>
  </w:num>
  <w:num w:numId="12" w16cid:durableId="1411007039">
    <w:abstractNumId w:val="1"/>
  </w:num>
  <w:num w:numId="13" w16cid:durableId="1783760832">
    <w:abstractNumId w:val="14"/>
  </w:num>
  <w:num w:numId="14" w16cid:durableId="1734815687">
    <w:abstractNumId w:val="0"/>
  </w:num>
  <w:num w:numId="15" w16cid:durableId="288511967">
    <w:abstractNumId w:val="2"/>
  </w:num>
  <w:num w:numId="16" w16cid:durableId="16855908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D4"/>
    <w:rsid w:val="000C7C7D"/>
    <w:rsid w:val="001404FE"/>
    <w:rsid w:val="002957D4"/>
    <w:rsid w:val="002D00BF"/>
    <w:rsid w:val="002E31B8"/>
    <w:rsid w:val="00325CAB"/>
    <w:rsid w:val="003B274E"/>
    <w:rsid w:val="004664F0"/>
    <w:rsid w:val="004849C7"/>
    <w:rsid w:val="005465D9"/>
    <w:rsid w:val="00572FE5"/>
    <w:rsid w:val="0067714A"/>
    <w:rsid w:val="006C3E85"/>
    <w:rsid w:val="007A73A5"/>
    <w:rsid w:val="007C534C"/>
    <w:rsid w:val="007F291A"/>
    <w:rsid w:val="00853B9C"/>
    <w:rsid w:val="008904A5"/>
    <w:rsid w:val="00936A55"/>
    <w:rsid w:val="009434E6"/>
    <w:rsid w:val="009B0D05"/>
    <w:rsid w:val="00A132B9"/>
    <w:rsid w:val="00BC125F"/>
    <w:rsid w:val="00D3674F"/>
    <w:rsid w:val="00FD52D3"/>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2517F"/>
  <w15:chartTrackingRefBased/>
  <w15:docId w15:val="{4F8DFE04-A650-4D35-8354-74BE4A15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7D4"/>
    <w:pPr>
      <w:spacing w:after="0" w:line="240" w:lineRule="auto"/>
    </w:pPr>
    <w:rPr>
      <w:rFonts w:ascii="Times New Roman" w:eastAsia="Times New Roman" w:hAnsi="Times New Roman" w:cs="Times New Roman"/>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57D4"/>
    <w:pPr>
      <w:tabs>
        <w:tab w:val="center" w:pos="4536"/>
        <w:tab w:val="right" w:pos="9072"/>
      </w:tabs>
    </w:pPr>
    <w:rPr>
      <w:rFonts w:ascii="Calibri" w:eastAsia="Calibri" w:hAnsi="Calibri"/>
      <w:sz w:val="20"/>
      <w:szCs w:val="20"/>
      <w:lang w:val="x-none" w:eastAsia="x-none"/>
    </w:rPr>
  </w:style>
  <w:style w:type="character" w:customStyle="1" w:styleId="En-tteCar">
    <w:name w:val="En-tête Car"/>
    <w:basedOn w:val="Policepardfaut"/>
    <w:link w:val="En-tte"/>
    <w:uiPriority w:val="99"/>
    <w:rsid w:val="002957D4"/>
    <w:rPr>
      <w:rFonts w:ascii="Calibri" w:eastAsia="Calibri" w:hAnsi="Calibri" w:cs="Times New Roman"/>
      <w:sz w:val="20"/>
      <w:szCs w:val="20"/>
      <w:lang w:val="x-none" w:eastAsia="x-none"/>
    </w:rPr>
  </w:style>
  <w:style w:type="paragraph" w:styleId="Pieddepage">
    <w:name w:val="footer"/>
    <w:basedOn w:val="Normal"/>
    <w:link w:val="PieddepageCar"/>
    <w:uiPriority w:val="99"/>
    <w:unhideWhenUsed/>
    <w:rsid w:val="002957D4"/>
    <w:pPr>
      <w:tabs>
        <w:tab w:val="center" w:pos="4536"/>
        <w:tab w:val="right" w:pos="9072"/>
      </w:tabs>
    </w:pPr>
    <w:rPr>
      <w:rFonts w:ascii="Calibri" w:eastAsia="Calibri" w:hAnsi="Calibri"/>
      <w:sz w:val="20"/>
      <w:szCs w:val="20"/>
      <w:lang w:val="x-none" w:eastAsia="x-none"/>
    </w:rPr>
  </w:style>
  <w:style w:type="character" w:customStyle="1" w:styleId="PieddepageCar">
    <w:name w:val="Pied de page Car"/>
    <w:basedOn w:val="Policepardfaut"/>
    <w:link w:val="Pieddepage"/>
    <w:uiPriority w:val="99"/>
    <w:rsid w:val="002957D4"/>
    <w:rPr>
      <w:rFonts w:ascii="Calibri" w:eastAsia="Calibri" w:hAnsi="Calibri" w:cs="Times New Roman"/>
      <w:sz w:val="20"/>
      <w:szCs w:val="20"/>
      <w:lang w:val="x-none" w:eastAsia="x-none"/>
    </w:rPr>
  </w:style>
  <w:style w:type="paragraph" w:styleId="Paragraphedeliste">
    <w:name w:val="List Paragraph"/>
    <w:basedOn w:val="Normal"/>
    <w:uiPriority w:val="34"/>
    <w:qFormat/>
    <w:rsid w:val="002957D4"/>
    <w:pPr>
      <w:ind w:left="720"/>
      <w:contextualSpacing/>
    </w:pPr>
  </w:style>
  <w:style w:type="paragraph" w:styleId="NormalWeb">
    <w:name w:val="Normal (Web)"/>
    <w:basedOn w:val="Normal"/>
    <w:uiPriority w:val="99"/>
    <w:unhideWhenUsed/>
    <w:rsid w:val="002957D4"/>
    <w:pPr>
      <w:spacing w:before="100" w:beforeAutospacing="1" w:after="100" w:afterAutospacing="1"/>
    </w:pPr>
    <w:rPr>
      <w:lang w:val="fr-CI" w:eastAsia="fr-C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539</Words>
  <Characters>2967</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KOUADIO WADAUD MARIE LOUISE</dc:creator>
  <cp:keywords/>
  <dc:description/>
  <cp:lastModifiedBy>Jean-Roger Ahipo</cp:lastModifiedBy>
  <cp:revision>2</cp:revision>
  <cp:lastPrinted>2025-09-11T15:37:00Z</cp:lastPrinted>
  <dcterms:created xsi:type="dcterms:W3CDTF">2026-08-30T01:52:00Z</dcterms:created>
  <dcterms:modified xsi:type="dcterms:W3CDTF">2026-08-30T01:52:00Z</dcterms:modified>
</cp:coreProperties>
</file>