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BDBE" w14:textId="021C9D08" w:rsidR="00F536FD" w:rsidRPr="00F536FD" w:rsidRDefault="00F536FD" w:rsidP="009761F2">
      <w:pPr>
        <w:ind w:firstLine="708"/>
      </w:pPr>
      <w:r w:rsidRPr="00F536FD">
        <w:t xml:space="preserve">Настоящие Правила продаж регулируют порядок приобретения товаров в компании </w:t>
      </w:r>
      <w:r>
        <w:t xml:space="preserve">ООО </w:t>
      </w:r>
      <w:r w:rsidRPr="00F536FD">
        <w:t>"</w:t>
      </w:r>
      <w:proofErr w:type="spellStart"/>
      <w:r w:rsidR="00127849">
        <w:t>ПауерВайб</w:t>
      </w:r>
      <w:proofErr w:type="spellEnd"/>
      <w:r w:rsidRPr="00F536FD">
        <w:t>"</w:t>
      </w:r>
      <w:r>
        <w:t xml:space="preserve"> (далее – </w:t>
      </w:r>
      <w:r w:rsidR="00C75D4B" w:rsidRPr="00C75D4B">
        <w:t>“</w:t>
      </w:r>
      <w:r>
        <w:t>Компания</w:t>
      </w:r>
      <w:r w:rsidR="00C75D4B" w:rsidRPr="006F1A95">
        <w:t>”</w:t>
      </w:r>
      <w:r>
        <w:t>)</w:t>
      </w:r>
      <w:r w:rsidRPr="00F536FD">
        <w:t>, занимающейся продажей комплектующих для ПК на территории Российской Федерации. Пожалуйста, внимательно ознакомьтесь с настоящими Правилами перед оформлением заказа.</w:t>
      </w:r>
    </w:p>
    <w:p w14:paraId="6C9EE9A7" w14:textId="77777777" w:rsidR="00F536FD" w:rsidRPr="00F536FD" w:rsidRDefault="00F536FD" w:rsidP="009761F2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1. Общие положения</w:t>
      </w:r>
    </w:p>
    <w:p w14:paraId="27769E63" w14:textId="03C16C85" w:rsidR="00F536FD" w:rsidRPr="00F536FD" w:rsidRDefault="00F536FD" w:rsidP="006F1A95">
      <w:pPr>
        <w:ind w:firstLine="0"/>
      </w:pPr>
      <w:r w:rsidRPr="00F536FD">
        <w:t>1.1. Компания осуществляет продажу товаров через интернет-магазин, расположенный на сайте</w:t>
      </w:r>
      <w:r>
        <w:t xml:space="preserve"> </w:t>
      </w:r>
      <w:r>
        <w:rPr>
          <w:color w:val="FF0000"/>
        </w:rPr>
        <w:t>указать сайт</w:t>
      </w:r>
      <w:r w:rsidRPr="00F536FD">
        <w:t>.</w:t>
      </w:r>
      <w:r w:rsidRPr="00F536FD">
        <w:br/>
        <w:t>1.2. Покупателем может быть любое физическое или юридическое лицо, согласившееся с настоящими Правилами.</w:t>
      </w:r>
      <w:r w:rsidRPr="00F536FD">
        <w:br/>
        <w:t>1.3. Все товары, представленные в каталоге, соответствуют описанию и имеют необходимую сертификацию.</w:t>
      </w:r>
    </w:p>
    <w:p w14:paraId="0CA6F30A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2. Оформление заказа</w:t>
      </w:r>
    </w:p>
    <w:p w14:paraId="7BC68D83" w14:textId="77777777" w:rsidR="00F536FD" w:rsidRPr="00F536FD" w:rsidRDefault="00F536FD" w:rsidP="006F1A95">
      <w:pPr>
        <w:ind w:firstLine="0"/>
      </w:pPr>
      <w:r w:rsidRPr="00F536FD">
        <w:t>2.1. Заказ оформляется через корзину на сайте, по телефону или электронной почте.</w:t>
      </w:r>
      <w:r w:rsidRPr="00F536FD">
        <w:br/>
        <w:t>2.2. Покупатель обязан предоставить достоверную информацию, необходимую для выполнения заказа (ФИО, контактные данные, адрес доставки).</w:t>
      </w:r>
      <w:r w:rsidRPr="00F536FD">
        <w:br/>
        <w:t>2.3. После оформления заказа Покупатель получает подтверждение на указанный адрес электронной почты или номер телефона.</w:t>
      </w:r>
    </w:p>
    <w:p w14:paraId="0B2FD45A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3. Оплата товара</w:t>
      </w:r>
    </w:p>
    <w:p w14:paraId="44F23A9D" w14:textId="77777777" w:rsidR="00F536FD" w:rsidRPr="00F536FD" w:rsidRDefault="00F536FD" w:rsidP="006F1A95">
      <w:pPr>
        <w:ind w:firstLine="0"/>
      </w:pPr>
      <w:r w:rsidRPr="00F536FD">
        <w:t>3.1. Оплата товара может быть произведена следующими способами:</w:t>
      </w:r>
    </w:p>
    <w:p w14:paraId="1BBF8289" w14:textId="77777777" w:rsidR="00F536FD" w:rsidRPr="00F536FD" w:rsidRDefault="00F536FD" w:rsidP="006F1A95">
      <w:pPr>
        <w:numPr>
          <w:ilvl w:val="0"/>
          <w:numId w:val="1"/>
        </w:numPr>
        <w:ind w:firstLine="0"/>
      </w:pPr>
      <w:r w:rsidRPr="00F536FD">
        <w:t>Банковской картой через платежный шлюз;</w:t>
      </w:r>
    </w:p>
    <w:p w14:paraId="1CFF9205" w14:textId="77777777" w:rsidR="00F536FD" w:rsidRPr="00F536FD" w:rsidRDefault="00F536FD" w:rsidP="006F1A95">
      <w:pPr>
        <w:numPr>
          <w:ilvl w:val="0"/>
          <w:numId w:val="1"/>
        </w:numPr>
        <w:ind w:firstLine="0"/>
      </w:pPr>
      <w:r w:rsidRPr="00F536FD">
        <w:t>Наличными при получении товара (для курьерской доставки);</w:t>
      </w:r>
    </w:p>
    <w:p w14:paraId="5110FF17" w14:textId="77777777" w:rsidR="006F1A95" w:rsidRDefault="00F536FD" w:rsidP="006F1A95">
      <w:pPr>
        <w:numPr>
          <w:ilvl w:val="0"/>
          <w:numId w:val="1"/>
        </w:numPr>
        <w:tabs>
          <w:tab w:val="clear" w:pos="720"/>
          <w:tab w:val="num" w:pos="709"/>
        </w:tabs>
        <w:ind w:left="709" w:firstLine="0"/>
      </w:pPr>
      <w:r w:rsidRPr="00F536FD">
        <w:t>Безналичным расчетом для юридических лиц.</w:t>
      </w:r>
    </w:p>
    <w:p w14:paraId="139191E7" w14:textId="09565BEB" w:rsidR="00F536FD" w:rsidRPr="00F536FD" w:rsidRDefault="00F536FD" w:rsidP="006F1A95">
      <w:pPr>
        <w:ind w:firstLine="0"/>
      </w:pPr>
      <w:r w:rsidRPr="00F536FD">
        <w:t>3.2. Товар резервируется только после подтверждения оплаты или согласования с менеджером.</w:t>
      </w:r>
    </w:p>
    <w:p w14:paraId="5296F45A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4. Доставка товара</w:t>
      </w:r>
    </w:p>
    <w:p w14:paraId="04290BB2" w14:textId="3130555F" w:rsidR="00F536FD" w:rsidRPr="00F536FD" w:rsidRDefault="00F536FD" w:rsidP="006F1A95">
      <w:pPr>
        <w:ind w:firstLine="0"/>
      </w:pPr>
      <w:r w:rsidRPr="00F536FD">
        <w:t>4.1. Компания осуществляет доставку товара по территории Российской Федерации.</w:t>
      </w:r>
      <w:r w:rsidRPr="00F536FD">
        <w:br/>
      </w:r>
      <w:r w:rsidRPr="00F536FD">
        <w:lastRenderedPageBreak/>
        <w:t>4.2. Сроки доставки зависят от региона и выбранного способа доставки.</w:t>
      </w:r>
      <w:r w:rsidRPr="00F536FD">
        <w:br/>
        <w:t>4.3. Покупатель обязан проверить товар при получении. В случае обнаружения повреждений или несоответствия заказу, необходимо составить акт в присутствии курьера.</w:t>
      </w:r>
    </w:p>
    <w:p w14:paraId="35B26DD4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5. Возврат и обмен товара</w:t>
      </w:r>
    </w:p>
    <w:p w14:paraId="192C2068" w14:textId="77777777" w:rsidR="00F536FD" w:rsidRPr="00F536FD" w:rsidRDefault="00F536FD" w:rsidP="006F1A95">
      <w:pPr>
        <w:ind w:firstLine="0"/>
      </w:pPr>
      <w:r w:rsidRPr="00F536FD">
        <w:t>5.1. Покупатель имеет право вернуть или обменять товар в течение 14 дней с момента получения, если товар не был в употреблении и сохранен его товарный вид.</w:t>
      </w:r>
      <w:r w:rsidRPr="00F536FD">
        <w:br/>
        <w:t>5.2. Возврат денежных средств осуществляется в течение 10 рабочих дней с момента получения товара Компанией.</w:t>
      </w:r>
      <w:r w:rsidRPr="00F536FD">
        <w:br/>
        <w:t>5.3. Товары надлежащего качества, не подлежащие возврату (например, программное обеспечение), перечислены в Перечне, утвержденном Правительством РФ.</w:t>
      </w:r>
    </w:p>
    <w:p w14:paraId="4CE3E6B5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6. Гарантия на товар</w:t>
      </w:r>
    </w:p>
    <w:p w14:paraId="5E169F0B" w14:textId="77777777" w:rsidR="00F536FD" w:rsidRPr="00F536FD" w:rsidRDefault="00F536FD" w:rsidP="006F1A95">
      <w:pPr>
        <w:ind w:firstLine="0"/>
      </w:pPr>
      <w:r w:rsidRPr="00F536FD">
        <w:t>6.1. На все товары предоставляется гарантия от производителя. Срок гарантии указан в технической документации к товару.</w:t>
      </w:r>
      <w:r w:rsidRPr="00F536FD">
        <w:br/>
        <w:t>6.2. В случае выявления недостатков в течение гарантийного срока Покупатель имеет право на бесплатный ремонт, замену или возврат товара.</w:t>
      </w:r>
    </w:p>
    <w:p w14:paraId="24E05B6A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7. Ответственность сторон</w:t>
      </w:r>
    </w:p>
    <w:p w14:paraId="4E1FB2FF" w14:textId="59FE26FE" w:rsidR="00F536FD" w:rsidRPr="00F536FD" w:rsidRDefault="00F536FD" w:rsidP="006F1A95">
      <w:pPr>
        <w:ind w:firstLine="0"/>
      </w:pPr>
      <w:r w:rsidRPr="00F536FD">
        <w:t>7.1. Компания не несет ответственности за ущерб, возникший в результате неправильного использования товара.</w:t>
      </w:r>
      <w:r w:rsidRPr="00F536FD">
        <w:br/>
        <w:t>7.2. В случае задержки доставки по вине Компании, Покупатель имеет право на пересчет стоимости доставки.</w:t>
      </w:r>
    </w:p>
    <w:p w14:paraId="3122B109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8. Изменения в Правилах продаж</w:t>
      </w:r>
    </w:p>
    <w:p w14:paraId="1AEE7C4A" w14:textId="77777777" w:rsidR="00F536FD" w:rsidRPr="00F536FD" w:rsidRDefault="00F536FD" w:rsidP="006F1A95">
      <w:pPr>
        <w:ind w:firstLine="0"/>
      </w:pPr>
      <w:r w:rsidRPr="00F536FD">
        <w:t>8.1. Компания оставляет за собой право вносить изменения в настоящие Правила. Актуальная версия всегда будет доступна на нашем сайте.</w:t>
      </w:r>
    </w:p>
    <w:p w14:paraId="4A22EA70" w14:textId="77777777" w:rsidR="00F536FD" w:rsidRPr="00F536FD" w:rsidRDefault="00F536FD" w:rsidP="006F1A95">
      <w:pPr>
        <w:ind w:firstLine="0"/>
        <w:jc w:val="center"/>
        <w:rPr>
          <w:b/>
          <w:bCs/>
        </w:rPr>
      </w:pPr>
      <w:r w:rsidRPr="00F536FD">
        <w:rPr>
          <w:b/>
          <w:bCs/>
        </w:rPr>
        <w:t>9. Контакты</w:t>
      </w:r>
    </w:p>
    <w:p w14:paraId="3888B66F" w14:textId="77777777" w:rsidR="00F536FD" w:rsidRPr="00F536FD" w:rsidRDefault="00F536FD" w:rsidP="006F1A95">
      <w:pPr>
        <w:ind w:firstLine="0"/>
      </w:pPr>
      <w:r w:rsidRPr="00F536FD">
        <w:t>По всем вопросам, связанным с заказами, доставкой и возвратом товара, вы можете связаться с нами:</w:t>
      </w:r>
    </w:p>
    <w:p w14:paraId="6FCBA1CE" w14:textId="77777777" w:rsidR="00F536FD" w:rsidRPr="00F536FD" w:rsidRDefault="00F536FD" w:rsidP="006F1A95">
      <w:pPr>
        <w:numPr>
          <w:ilvl w:val="0"/>
          <w:numId w:val="2"/>
        </w:numPr>
        <w:ind w:firstLine="0"/>
      </w:pPr>
      <w:r w:rsidRPr="00F536FD">
        <w:t>Электронная почта: </w:t>
      </w:r>
      <w:hyperlink r:id="rId5" w:tgtFrame="_blank" w:history="1">
        <w:r w:rsidRPr="00F536FD">
          <w:rPr>
            <w:rStyle w:val="a4"/>
          </w:rPr>
          <w:t>sales@powervibe.ru</w:t>
        </w:r>
      </w:hyperlink>
    </w:p>
    <w:p w14:paraId="720B41BC" w14:textId="277A8E0F" w:rsidR="00F536FD" w:rsidRPr="00F536FD" w:rsidRDefault="00F536FD" w:rsidP="006F1A95">
      <w:pPr>
        <w:numPr>
          <w:ilvl w:val="0"/>
          <w:numId w:val="2"/>
        </w:numPr>
        <w:ind w:firstLine="0"/>
      </w:pPr>
      <w:r w:rsidRPr="00F536FD">
        <w:lastRenderedPageBreak/>
        <w:t xml:space="preserve">Телефон: </w:t>
      </w:r>
      <w:r w:rsidRPr="007B3C70">
        <w:t>+7 (</w:t>
      </w:r>
      <w:r>
        <w:t>800</w:t>
      </w:r>
      <w:r w:rsidRPr="007B3C70">
        <w:t xml:space="preserve">) </w:t>
      </w:r>
      <w:r>
        <w:t>854</w:t>
      </w:r>
      <w:r w:rsidRPr="007B3C70">
        <w:t>-</w:t>
      </w:r>
      <w:r>
        <w:t>00</w:t>
      </w:r>
      <w:r w:rsidRPr="007B3C70">
        <w:t>-</w:t>
      </w:r>
      <w:r>
        <w:t>25</w:t>
      </w:r>
    </w:p>
    <w:p w14:paraId="34E5CAB3" w14:textId="01EA371C" w:rsidR="00F536FD" w:rsidRPr="00F536FD" w:rsidRDefault="00F536FD" w:rsidP="006F1A95">
      <w:pPr>
        <w:ind w:firstLine="0"/>
        <w:rPr>
          <w:lang w:val="en-US"/>
        </w:rPr>
      </w:pPr>
      <w:r w:rsidRPr="00F536FD">
        <w:t xml:space="preserve">Дата последнего обновления: </w:t>
      </w:r>
      <w:r>
        <w:rPr>
          <w:lang w:val="en-US"/>
        </w:rPr>
        <w:t>21.03.2025</w:t>
      </w:r>
    </w:p>
    <w:p w14:paraId="4E54114A" w14:textId="77777777" w:rsidR="00204C2A" w:rsidRDefault="00204C2A" w:rsidP="006F1A95">
      <w:pPr>
        <w:ind w:firstLine="0"/>
      </w:pPr>
    </w:p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4A0E"/>
    <w:multiLevelType w:val="multilevel"/>
    <w:tmpl w:val="7D5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416EA"/>
    <w:multiLevelType w:val="multilevel"/>
    <w:tmpl w:val="8BB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CB"/>
    <w:rsid w:val="00127849"/>
    <w:rsid w:val="00204C2A"/>
    <w:rsid w:val="002842CB"/>
    <w:rsid w:val="00295C33"/>
    <w:rsid w:val="006915D5"/>
    <w:rsid w:val="006F1A95"/>
    <w:rsid w:val="009761F2"/>
    <w:rsid w:val="00C75D4B"/>
    <w:rsid w:val="00F536FD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B9AB"/>
  <w15:chartTrackingRefBased/>
  <w15:docId w15:val="{0FCEF119-F783-4F57-BE13-0963A422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F536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ales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6</cp:revision>
  <dcterms:created xsi:type="dcterms:W3CDTF">2025-03-21T07:59:00Z</dcterms:created>
  <dcterms:modified xsi:type="dcterms:W3CDTF">2025-03-25T18:26:00Z</dcterms:modified>
</cp:coreProperties>
</file>