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9FE8" w14:textId="5391652F" w:rsidR="00B40612" w:rsidRPr="00B40612" w:rsidRDefault="00B40612" w:rsidP="00B40612">
      <w:pPr>
        <w:ind w:firstLine="0"/>
      </w:pPr>
      <w:r>
        <w:tab/>
      </w:r>
      <w:r w:rsidRPr="00B40612">
        <w:t xml:space="preserve">Настоящий </w:t>
      </w:r>
      <w:r>
        <w:t>документ</w:t>
      </w:r>
      <w:r w:rsidRPr="00B40612">
        <w:t xml:space="preserve"> регулирует порядок, сроки и условия оплаты товаров, приобретаемых </w:t>
      </w:r>
      <w:r>
        <w:t>п</w:t>
      </w:r>
      <w:r w:rsidRPr="00B40612">
        <w:t xml:space="preserve">окупателем у </w:t>
      </w:r>
      <w:r>
        <w:t xml:space="preserve">компании ООО </w:t>
      </w:r>
      <w:r w:rsidRPr="00B40612">
        <w:t>“</w:t>
      </w:r>
      <w:proofErr w:type="spellStart"/>
      <w:r>
        <w:t>ПауерВайб</w:t>
      </w:r>
      <w:proofErr w:type="spellEnd"/>
      <w:r w:rsidRPr="00B40612">
        <w:t>”</w:t>
      </w:r>
      <w:r w:rsidRPr="00B40612">
        <w:t>.</w:t>
      </w:r>
    </w:p>
    <w:p w14:paraId="3BCD663D" w14:textId="040B2DE7" w:rsidR="00F63CDF" w:rsidRPr="00F63CDF" w:rsidRDefault="00F63CDF" w:rsidP="00F63CDF">
      <w:pPr>
        <w:jc w:val="center"/>
        <w:rPr>
          <w:b/>
          <w:bCs/>
        </w:rPr>
      </w:pPr>
      <w:r w:rsidRPr="00F63CDF">
        <w:rPr>
          <w:b/>
          <w:bCs/>
        </w:rPr>
        <w:t>1. Безналичные способы оплаты</w:t>
      </w:r>
    </w:p>
    <w:p w14:paraId="51D81703" w14:textId="77777777" w:rsidR="00F63CDF" w:rsidRPr="00F63CDF" w:rsidRDefault="00F63CDF" w:rsidP="00F63CDF">
      <w:r w:rsidRPr="00F63CDF">
        <w:t>1.1. Банковские карты</w:t>
      </w:r>
    </w:p>
    <w:p w14:paraId="69F7BAA9" w14:textId="77777777" w:rsidR="00F63CDF" w:rsidRPr="00F63CDF" w:rsidRDefault="00F63CDF" w:rsidP="00F63CDF">
      <w:pPr>
        <w:numPr>
          <w:ilvl w:val="0"/>
          <w:numId w:val="2"/>
        </w:numPr>
      </w:pPr>
      <w:r w:rsidRPr="00F63CDF">
        <w:t>Visa/</w:t>
      </w:r>
      <w:proofErr w:type="spellStart"/>
      <w:r w:rsidRPr="00F63CDF">
        <w:t>Mastercard</w:t>
      </w:r>
      <w:proofErr w:type="spellEnd"/>
      <w:r w:rsidRPr="00F63CDF">
        <w:t>/МИР</w:t>
      </w:r>
    </w:p>
    <w:p w14:paraId="5FC0C6CD" w14:textId="77777777" w:rsidR="00F63CDF" w:rsidRPr="00F63CDF" w:rsidRDefault="00F63CDF" w:rsidP="00F63CDF">
      <w:pPr>
        <w:numPr>
          <w:ilvl w:val="1"/>
          <w:numId w:val="2"/>
        </w:numPr>
      </w:pPr>
      <w:r w:rsidRPr="00F63CDF">
        <w:t>Онлайн-оплата через защищенный платежный шлюз</w:t>
      </w:r>
    </w:p>
    <w:p w14:paraId="01978569" w14:textId="77777777" w:rsidR="00F63CDF" w:rsidRPr="00F63CDF" w:rsidRDefault="00F63CDF" w:rsidP="00F63CDF">
      <w:pPr>
        <w:numPr>
          <w:ilvl w:val="1"/>
          <w:numId w:val="2"/>
        </w:numPr>
      </w:pPr>
      <w:r w:rsidRPr="00F63CDF">
        <w:t>Возможность оплаты в рассрочку (при поддержке банка-эмитента)</w:t>
      </w:r>
    </w:p>
    <w:p w14:paraId="2CE5C5F1" w14:textId="77777777" w:rsidR="00F63CDF" w:rsidRPr="00F63CDF" w:rsidRDefault="00F63CDF" w:rsidP="00F63CDF">
      <w:pPr>
        <w:numPr>
          <w:ilvl w:val="1"/>
          <w:numId w:val="2"/>
        </w:numPr>
      </w:pPr>
      <w:r w:rsidRPr="00F63CDF">
        <w:t>3D-Secure авторизация для безопасности платежей</w:t>
      </w:r>
    </w:p>
    <w:p w14:paraId="05E77C42" w14:textId="77777777" w:rsidR="00F63CDF" w:rsidRPr="00F63CDF" w:rsidRDefault="00F63CDF" w:rsidP="00F63CDF">
      <w:pPr>
        <w:jc w:val="left"/>
      </w:pPr>
      <w:r w:rsidRPr="00F63CDF">
        <w:t>1.2. Электронные кошельки</w:t>
      </w:r>
    </w:p>
    <w:p w14:paraId="1C969674" w14:textId="77777777" w:rsidR="00F63CDF" w:rsidRPr="00F63CDF" w:rsidRDefault="00F63CDF" w:rsidP="00F63CDF">
      <w:pPr>
        <w:numPr>
          <w:ilvl w:val="0"/>
          <w:numId w:val="3"/>
        </w:numPr>
      </w:pPr>
      <w:proofErr w:type="spellStart"/>
      <w:r w:rsidRPr="00F63CDF">
        <w:t>ЮMoney</w:t>
      </w:r>
      <w:proofErr w:type="spellEnd"/>
    </w:p>
    <w:p w14:paraId="4B41FBF7" w14:textId="77777777" w:rsidR="00F63CDF" w:rsidRPr="00F63CDF" w:rsidRDefault="00F63CDF" w:rsidP="00F63CDF">
      <w:pPr>
        <w:numPr>
          <w:ilvl w:val="0"/>
          <w:numId w:val="3"/>
        </w:numPr>
        <w:rPr>
          <w:b/>
          <w:bCs/>
        </w:rPr>
      </w:pPr>
      <w:r w:rsidRPr="00F63CDF">
        <w:t>WebMoney</w:t>
      </w:r>
    </w:p>
    <w:p w14:paraId="1D9005F3" w14:textId="02532869" w:rsidR="00F63CDF" w:rsidRPr="00F63CDF" w:rsidRDefault="00F63CDF" w:rsidP="00F63CDF">
      <w:pPr>
        <w:ind w:left="720" w:firstLine="0"/>
      </w:pPr>
      <w:r w:rsidRPr="00F63CDF">
        <w:t>1.3. Интернет-банкинг</w:t>
      </w:r>
    </w:p>
    <w:p w14:paraId="3940EA2F" w14:textId="77777777" w:rsidR="00F63CDF" w:rsidRPr="00F63CDF" w:rsidRDefault="00F63CDF" w:rsidP="00F63CDF">
      <w:pPr>
        <w:numPr>
          <w:ilvl w:val="0"/>
          <w:numId w:val="4"/>
        </w:numPr>
      </w:pPr>
      <w:r w:rsidRPr="00F63CDF">
        <w:t>СБП (Система быстрых платежей)</w:t>
      </w:r>
    </w:p>
    <w:p w14:paraId="0A64DBAD" w14:textId="77777777" w:rsidR="00F63CDF" w:rsidRPr="00F63CDF" w:rsidRDefault="00F63CDF" w:rsidP="00F63CDF">
      <w:pPr>
        <w:numPr>
          <w:ilvl w:val="0"/>
          <w:numId w:val="4"/>
        </w:numPr>
      </w:pPr>
      <w:r w:rsidRPr="00F63CDF">
        <w:t>Переводы через онлайн-банки (Сбербанк, Тинькофф, Альфа-Банк и др.)</w:t>
      </w:r>
    </w:p>
    <w:p w14:paraId="5A4C4414" w14:textId="77777777" w:rsidR="00F63CDF" w:rsidRPr="00F63CDF" w:rsidRDefault="00F63CDF" w:rsidP="00F63CDF">
      <w:pPr>
        <w:rPr>
          <w:b/>
          <w:bCs/>
        </w:rPr>
      </w:pPr>
      <w:r w:rsidRPr="00F63CDF">
        <w:rPr>
          <w:b/>
          <w:bCs/>
        </w:rPr>
        <w:t>2. Наличные способы оплаты</w:t>
      </w:r>
    </w:p>
    <w:p w14:paraId="3ADC9100" w14:textId="77777777" w:rsidR="00F63CDF" w:rsidRPr="00F63CDF" w:rsidRDefault="00F63CDF" w:rsidP="00F63CDF">
      <w:r w:rsidRPr="00F63CDF">
        <w:t>2.1. В пунктах выдачи</w:t>
      </w:r>
    </w:p>
    <w:p w14:paraId="3AB38FC2" w14:textId="77777777" w:rsidR="00F63CDF" w:rsidRPr="00F63CDF" w:rsidRDefault="00F63CDF" w:rsidP="00F63CDF">
      <w:pPr>
        <w:numPr>
          <w:ilvl w:val="0"/>
          <w:numId w:val="5"/>
        </w:numPr>
      </w:pPr>
      <w:r w:rsidRPr="00F63CDF">
        <w:t>Оплата при получении товара</w:t>
      </w:r>
    </w:p>
    <w:p w14:paraId="159EC864" w14:textId="77777777" w:rsidR="00F63CDF" w:rsidRPr="00F63CDF" w:rsidRDefault="00F63CDF" w:rsidP="00F63CDF">
      <w:pPr>
        <w:numPr>
          <w:ilvl w:val="0"/>
          <w:numId w:val="5"/>
        </w:numPr>
      </w:pPr>
      <w:r w:rsidRPr="00F63CDF">
        <w:t>Возможность частичной оплаты (при кредитовании)</w:t>
      </w:r>
    </w:p>
    <w:p w14:paraId="077A5FAD" w14:textId="77777777" w:rsidR="00F63CDF" w:rsidRPr="00F63CDF" w:rsidRDefault="00F63CDF" w:rsidP="00F63CDF">
      <w:r w:rsidRPr="00F63CDF">
        <w:t>2.2. Курьеру при доставке</w:t>
      </w:r>
    </w:p>
    <w:p w14:paraId="7CB51DED" w14:textId="77777777" w:rsidR="00F63CDF" w:rsidRPr="00F63CDF" w:rsidRDefault="00F63CDF" w:rsidP="00F63CDF">
      <w:pPr>
        <w:numPr>
          <w:ilvl w:val="0"/>
          <w:numId w:val="6"/>
        </w:numPr>
      </w:pPr>
      <w:r w:rsidRPr="00F63CDF">
        <w:t>Лимит наличного платежа: до 100 000 рублей</w:t>
      </w:r>
    </w:p>
    <w:p w14:paraId="4B4A0223" w14:textId="77777777" w:rsidR="00F63CDF" w:rsidRPr="00F63CDF" w:rsidRDefault="00F63CDF" w:rsidP="00F63CDF">
      <w:pPr>
        <w:numPr>
          <w:ilvl w:val="0"/>
          <w:numId w:val="6"/>
        </w:numPr>
      </w:pPr>
      <w:r w:rsidRPr="00F63CDF">
        <w:t>Выдача кассового чека</w:t>
      </w:r>
    </w:p>
    <w:p w14:paraId="7140C810" w14:textId="77777777" w:rsidR="00F63CDF" w:rsidRPr="00F63CDF" w:rsidRDefault="00F63CDF" w:rsidP="00F63CDF">
      <w:pPr>
        <w:jc w:val="center"/>
        <w:rPr>
          <w:b/>
          <w:bCs/>
        </w:rPr>
      </w:pPr>
      <w:r w:rsidRPr="00F63CDF">
        <w:rPr>
          <w:b/>
          <w:bCs/>
        </w:rPr>
        <w:t>3. Корпоративные способы оплаты</w:t>
      </w:r>
    </w:p>
    <w:p w14:paraId="5D47F55D" w14:textId="77777777" w:rsidR="00F63CDF" w:rsidRPr="00F63CDF" w:rsidRDefault="00F63CDF" w:rsidP="00F63CDF">
      <w:r w:rsidRPr="00F63CDF">
        <w:t>3.1. Безналичный расчет для юр. лиц</w:t>
      </w:r>
    </w:p>
    <w:p w14:paraId="2C9CCBD3" w14:textId="77777777" w:rsidR="00F63CDF" w:rsidRPr="00F63CDF" w:rsidRDefault="00F63CDF" w:rsidP="00F63CDF">
      <w:pPr>
        <w:numPr>
          <w:ilvl w:val="0"/>
          <w:numId w:val="7"/>
        </w:numPr>
      </w:pPr>
      <w:r w:rsidRPr="00F63CDF">
        <w:t>Выставление счета на оплату</w:t>
      </w:r>
    </w:p>
    <w:p w14:paraId="16442BBB" w14:textId="77777777" w:rsidR="00F63CDF" w:rsidRPr="00F63CDF" w:rsidRDefault="00F63CDF" w:rsidP="00F63CDF">
      <w:pPr>
        <w:numPr>
          <w:ilvl w:val="0"/>
          <w:numId w:val="7"/>
        </w:numPr>
      </w:pPr>
      <w:r w:rsidRPr="00F63CDF">
        <w:t>Возможность отсрочки платежа (для постоянных клиентов)</w:t>
      </w:r>
    </w:p>
    <w:p w14:paraId="504E62C0" w14:textId="77777777" w:rsidR="00F63CDF" w:rsidRPr="00F63CDF" w:rsidRDefault="00F63CDF" w:rsidP="00F63CDF">
      <w:pPr>
        <w:jc w:val="center"/>
        <w:rPr>
          <w:b/>
          <w:bCs/>
        </w:rPr>
      </w:pPr>
      <w:r w:rsidRPr="00F63CDF">
        <w:rPr>
          <w:b/>
          <w:bCs/>
        </w:rPr>
        <w:t>3.2. Взаимозачет</w:t>
      </w:r>
    </w:p>
    <w:p w14:paraId="6A2F33F8" w14:textId="77777777" w:rsidR="00F63CDF" w:rsidRPr="00F63CDF" w:rsidRDefault="00F63CDF" w:rsidP="00F63CDF">
      <w:pPr>
        <w:numPr>
          <w:ilvl w:val="0"/>
          <w:numId w:val="8"/>
        </w:numPr>
      </w:pPr>
      <w:r w:rsidRPr="00F63CDF">
        <w:t>Для партнеров компании</w:t>
      </w:r>
    </w:p>
    <w:p w14:paraId="2FE9913A" w14:textId="77777777" w:rsidR="00F63CDF" w:rsidRPr="00F63CDF" w:rsidRDefault="00F63CDF" w:rsidP="00F63CDF">
      <w:pPr>
        <w:numPr>
          <w:ilvl w:val="0"/>
          <w:numId w:val="8"/>
        </w:numPr>
      </w:pPr>
      <w:r w:rsidRPr="00F63CDF">
        <w:t>Требуется дополнительное соглашение</w:t>
      </w:r>
    </w:p>
    <w:p w14:paraId="2E7539A2" w14:textId="77777777" w:rsidR="00F63CDF" w:rsidRPr="00F63CDF" w:rsidRDefault="00F63CDF" w:rsidP="00F63CDF">
      <w:pPr>
        <w:jc w:val="center"/>
        <w:rPr>
          <w:b/>
          <w:bCs/>
        </w:rPr>
      </w:pPr>
      <w:r w:rsidRPr="00F63CDF">
        <w:rPr>
          <w:b/>
          <w:bCs/>
        </w:rPr>
        <w:t>4. Кредитные продукты</w:t>
      </w:r>
    </w:p>
    <w:p w14:paraId="6230D457" w14:textId="77777777" w:rsidR="00F63CDF" w:rsidRPr="00F63CDF" w:rsidRDefault="00F63CDF" w:rsidP="00F63CDF">
      <w:r w:rsidRPr="00F63CDF">
        <w:t>4.1. Товарный кредит</w:t>
      </w:r>
    </w:p>
    <w:p w14:paraId="064EFB4E" w14:textId="77777777" w:rsidR="00F63CDF" w:rsidRPr="00F63CDF" w:rsidRDefault="00F63CDF" w:rsidP="00F63CDF">
      <w:pPr>
        <w:numPr>
          <w:ilvl w:val="0"/>
          <w:numId w:val="9"/>
        </w:numPr>
      </w:pPr>
      <w:r w:rsidRPr="00F63CDF">
        <w:lastRenderedPageBreak/>
        <w:t>Оформление через партнерские банки</w:t>
      </w:r>
    </w:p>
    <w:p w14:paraId="1F0B8FD1" w14:textId="77777777" w:rsidR="00F63CDF" w:rsidRPr="00F63CDF" w:rsidRDefault="00F63CDF" w:rsidP="00F63CDF">
      <w:pPr>
        <w:numPr>
          <w:ilvl w:val="0"/>
          <w:numId w:val="9"/>
        </w:numPr>
      </w:pPr>
      <w:r w:rsidRPr="00F63CDF">
        <w:t>Рассрочка 0% (при участии в акциях)</w:t>
      </w:r>
    </w:p>
    <w:p w14:paraId="19990C69" w14:textId="77777777" w:rsidR="00F63CDF" w:rsidRPr="00F63CDF" w:rsidRDefault="00F63CDF" w:rsidP="00F63CDF">
      <w:pPr>
        <w:jc w:val="left"/>
      </w:pPr>
      <w:r w:rsidRPr="00F63CDF">
        <w:t>4.2. POS-кредитование</w:t>
      </w:r>
    </w:p>
    <w:p w14:paraId="1F7DD690" w14:textId="77777777" w:rsidR="00F63CDF" w:rsidRPr="00F63CDF" w:rsidRDefault="00F63CDF" w:rsidP="00F63CDF">
      <w:pPr>
        <w:numPr>
          <w:ilvl w:val="0"/>
          <w:numId w:val="10"/>
        </w:numPr>
      </w:pPr>
      <w:r w:rsidRPr="00F63CDF">
        <w:t>Одобрение в точке продаж</w:t>
      </w:r>
    </w:p>
    <w:p w14:paraId="399D118D" w14:textId="77777777" w:rsidR="00F63CDF" w:rsidRPr="00F63CDF" w:rsidRDefault="00F63CDF" w:rsidP="00F63CDF">
      <w:pPr>
        <w:numPr>
          <w:ilvl w:val="0"/>
          <w:numId w:val="10"/>
        </w:numPr>
      </w:pPr>
      <w:r w:rsidRPr="00F63CDF">
        <w:t>Мгновенное решение по заявке</w:t>
      </w:r>
    </w:p>
    <w:p w14:paraId="59B733C0" w14:textId="77777777" w:rsidR="00F63CDF" w:rsidRPr="00F63CDF" w:rsidRDefault="00F63CDF" w:rsidP="00F63CDF">
      <w:pPr>
        <w:jc w:val="center"/>
        <w:rPr>
          <w:b/>
          <w:bCs/>
        </w:rPr>
      </w:pPr>
      <w:r w:rsidRPr="00F63CDF">
        <w:rPr>
          <w:b/>
          <w:bCs/>
        </w:rPr>
        <w:t>5. Особые условия</w:t>
      </w:r>
    </w:p>
    <w:p w14:paraId="64492B4F" w14:textId="77777777" w:rsidR="00F63CDF" w:rsidRPr="00F63CDF" w:rsidRDefault="00F63CDF" w:rsidP="00F63CDF">
      <w:r w:rsidRPr="00F63CDF">
        <w:t>5.1. Для предзаказов:</w:t>
      </w:r>
    </w:p>
    <w:p w14:paraId="660F5861" w14:textId="77777777" w:rsidR="00F63CDF" w:rsidRPr="00F63CDF" w:rsidRDefault="00F63CDF" w:rsidP="00F63CDF">
      <w:pPr>
        <w:numPr>
          <w:ilvl w:val="0"/>
          <w:numId w:val="11"/>
        </w:numPr>
      </w:pPr>
      <w:r w:rsidRPr="00F63CDF">
        <w:t>Предоплата 30% от суммы заказа</w:t>
      </w:r>
    </w:p>
    <w:p w14:paraId="75BE638B" w14:textId="77777777" w:rsidR="00F63CDF" w:rsidRPr="00F63CDF" w:rsidRDefault="00F63CDF" w:rsidP="00F63CDF">
      <w:pPr>
        <w:numPr>
          <w:ilvl w:val="0"/>
          <w:numId w:val="11"/>
        </w:numPr>
      </w:pPr>
      <w:r w:rsidRPr="00F63CDF">
        <w:t>Возможность изменения способа оплаты при получении</w:t>
      </w:r>
    </w:p>
    <w:p w14:paraId="23FDB153" w14:textId="77777777" w:rsidR="00F63CDF" w:rsidRPr="00F63CDF" w:rsidRDefault="00F63CDF" w:rsidP="00F63CDF">
      <w:r w:rsidRPr="00F63CDF">
        <w:t>5.2. Возврат средств:</w:t>
      </w:r>
    </w:p>
    <w:p w14:paraId="5688914C" w14:textId="77777777" w:rsidR="00F63CDF" w:rsidRPr="00F63CDF" w:rsidRDefault="00F63CDF" w:rsidP="00F63CDF">
      <w:pPr>
        <w:numPr>
          <w:ilvl w:val="0"/>
          <w:numId w:val="12"/>
        </w:numPr>
      </w:pPr>
      <w:r w:rsidRPr="00F63CDF">
        <w:t>На тот же способ оплаты, которым был совершен платеж</w:t>
      </w:r>
    </w:p>
    <w:p w14:paraId="503AE9C6" w14:textId="77777777" w:rsidR="00F63CDF" w:rsidRPr="00F63CDF" w:rsidRDefault="00F63CDF" w:rsidP="00F63CDF">
      <w:pPr>
        <w:numPr>
          <w:ilvl w:val="0"/>
          <w:numId w:val="12"/>
        </w:numPr>
      </w:pPr>
      <w:r w:rsidRPr="00F63CDF">
        <w:t>Срок возврата: 3-10 рабочих дней</w:t>
      </w:r>
    </w:p>
    <w:p w14:paraId="7F27309C" w14:textId="77777777" w:rsidR="00F63CDF" w:rsidRPr="00F63CDF" w:rsidRDefault="00F63CDF" w:rsidP="00F63CDF">
      <w:pPr>
        <w:jc w:val="center"/>
        <w:rPr>
          <w:b/>
          <w:bCs/>
        </w:rPr>
      </w:pPr>
      <w:r w:rsidRPr="00F63CDF">
        <w:rPr>
          <w:b/>
          <w:bCs/>
        </w:rPr>
        <w:t>6. Безопасность платежей</w:t>
      </w:r>
    </w:p>
    <w:p w14:paraId="1D80CF27" w14:textId="77777777" w:rsidR="00F63CDF" w:rsidRPr="00F63CDF" w:rsidRDefault="00F63CDF" w:rsidP="00F63CDF">
      <w:r w:rsidRPr="00F63CDF">
        <w:t>6.1. Все онлайн-платежи защищены:</w:t>
      </w:r>
    </w:p>
    <w:p w14:paraId="7197D605" w14:textId="77777777" w:rsidR="00F63CDF" w:rsidRPr="00F63CDF" w:rsidRDefault="00F63CDF" w:rsidP="00F63CDF">
      <w:pPr>
        <w:numPr>
          <w:ilvl w:val="0"/>
          <w:numId w:val="13"/>
        </w:numPr>
      </w:pPr>
      <w:r w:rsidRPr="00F63CDF">
        <w:t>SSL-шифрованием</w:t>
      </w:r>
    </w:p>
    <w:p w14:paraId="68FA6943" w14:textId="77777777" w:rsidR="00F63CDF" w:rsidRPr="00F63CDF" w:rsidRDefault="00F63CDF" w:rsidP="00F63CDF">
      <w:pPr>
        <w:numPr>
          <w:ilvl w:val="0"/>
          <w:numId w:val="13"/>
        </w:numPr>
      </w:pPr>
      <w:r w:rsidRPr="00F63CDF">
        <w:t>PCI DSS стандартом безопасности</w:t>
      </w:r>
    </w:p>
    <w:p w14:paraId="69A51B76" w14:textId="77777777" w:rsidR="00F63CDF" w:rsidRPr="00F63CDF" w:rsidRDefault="00F63CDF" w:rsidP="00F63CDF">
      <w:r w:rsidRPr="00F63CDF">
        <w:t>6.2. Рекомендации для клиентов:</w:t>
      </w:r>
    </w:p>
    <w:p w14:paraId="7E1B5BD3" w14:textId="77777777" w:rsidR="00F63CDF" w:rsidRPr="00F63CDF" w:rsidRDefault="00F63CDF" w:rsidP="00F63CDF">
      <w:pPr>
        <w:numPr>
          <w:ilvl w:val="0"/>
          <w:numId w:val="14"/>
        </w:numPr>
      </w:pPr>
      <w:r w:rsidRPr="00F63CDF">
        <w:t>Не передавать данные карт третьим лицам</w:t>
      </w:r>
    </w:p>
    <w:p w14:paraId="7A9EA54F" w14:textId="77777777" w:rsidR="00F63CDF" w:rsidRPr="00F63CDF" w:rsidRDefault="00F63CDF" w:rsidP="00F63CDF">
      <w:pPr>
        <w:numPr>
          <w:ilvl w:val="0"/>
          <w:numId w:val="14"/>
        </w:numPr>
      </w:pPr>
      <w:r w:rsidRPr="00F63CDF">
        <w:t>Проверять безопасность платежной страницы (https://)</w:t>
      </w:r>
    </w:p>
    <w:p w14:paraId="51DB43FB" w14:textId="35527FDA" w:rsidR="00F63CDF" w:rsidRPr="00F63CDF" w:rsidRDefault="00F63CDF" w:rsidP="00F63CDF">
      <w:r w:rsidRPr="00F63CDF">
        <w:t xml:space="preserve">Дата актуализации: </w:t>
      </w:r>
      <w:r>
        <w:t>21.03.2025</w:t>
      </w:r>
    </w:p>
    <w:p w14:paraId="1D9D02FE" w14:textId="77777777" w:rsidR="00F63CDF" w:rsidRDefault="00F63CDF" w:rsidP="00F63CDF">
      <w:pPr>
        <w:rPr>
          <w:b/>
          <w:bCs/>
        </w:rPr>
      </w:pPr>
    </w:p>
    <w:p w14:paraId="0B47AB1F" w14:textId="1D6F4C9F" w:rsidR="00F63CDF" w:rsidRPr="00F63CDF" w:rsidRDefault="00F63CDF" w:rsidP="00F63CDF">
      <w:r w:rsidRPr="00F63CDF">
        <w:rPr>
          <w:b/>
          <w:bCs/>
        </w:rPr>
        <w:t>Примечание:</w:t>
      </w:r>
    </w:p>
    <w:p w14:paraId="577C8C0B" w14:textId="77777777" w:rsidR="00F63CDF" w:rsidRPr="00F63CDF" w:rsidRDefault="00F63CDF" w:rsidP="00F63CDF">
      <w:pPr>
        <w:numPr>
          <w:ilvl w:val="0"/>
          <w:numId w:val="1"/>
        </w:numPr>
      </w:pPr>
      <w:r w:rsidRPr="00F63CDF">
        <w:t>Доступные способы оплаты могут отличаться для разных регионов</w:t>
      </w:r>
    </w:p>
    <w:p w14:paraId="60155C48" w14:textId="77777777" w:rsidR="00F63CDF" w:rsidRPr="00F63CDF" w:rsidRDefault="00F63CDF" w:rsidP="00F63CDF">
      <w:pPr>
        <w:numPr>
          <w:ilvl w:val="0"/>
          <w:numId w:val="1"/>
        </w:numPr>
      </w:pPr>
      <w:r w:rsidRPr="00F63CDF">
        <w:t>Возможны временные ограничения на некоторые методы оплаты</w:t>
      </w:r>
    </w:p>
    <w:p w14:paraId="37AB964C" w14:textId="77777777" w:rsidR="00204C2A" w:rsidRDefault="00204C2A"/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DDD"/>
    <w:multiLevelType w:val="multilevel"/>
    <w:tmpl w:val="351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0181"/>
    <w:multiLevelType w:val="multilevel"/>
    <w:tmpl w:val="BDB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47F54"/>
    <w:multiLevelType w:val="multilevel"/>
    <w:tmpl w:val="1D44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16BB"/>
    <w:multiLevelType w:val="multilevel"/>
    <w:tmpl w:val="56E0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445C"/>
    <w:multiLevelType w:val="multilevel"/>
    <w:tmpl w:val="9DB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06589"/>
    <w:multiLevelType w:val="multilevel"/>
    <w:tmpl w:val="269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0892"/>
    <w:multiLevelType w:val="multilevel"/>
    <w:tmpl w:val="DB2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63FDF"/>
    <w:multiLevelType w:val="multilevel"/>
    <w:tmpl w:val="3C6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101DF"/>
    <w:multiLevelType w:val="multilevel"/>
    <w:tmpl w:val="CA5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07C18"/>
    <w:multiLevelType w:val="multilevel"/>
    <w:tmpl w:val="D82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779AC"/>
    <w:multiLevelType w:val="multilevel"/>
    <w:tmpl w:val="2B5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C08CD"/>
    <w:multiLevelType w:val="multilevel"/>
    <w:tmpl w:val="BC98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D518E"/>
    <w:multiLevelType w:val="multilevel"/>
    <w:tmpl w:val="021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266A7"/>
    <w:multiLevelType w:val="multilevel"/>
    <w:tmpl w:val="A3A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5"/>
    <w:rsid w:val="00204C2A"/>
    <w:rsid w:val="00295C33"/>
    <w:rsid w:val="006915D5"/>
    <w:rsid w:val="00B15845"/>
    <w:rsid w:val="00B40612"/>
    <w:rsid w:val="00F63CDF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8126"/>
  <w15:chartTrackingRefBased/>
  <w15:docId w15:val="{F398B517-539F-43CF-A56B-CD7B7DF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3</cp:revision>
  <dcterms:created xsi:type="dcterms:W3CDTF">2025-03-25T18:24:00Z</dcterms:created>
  <dcterms:modified xsi:type="dcterms:W3CDTF">2025-03-25T18:31:00Z</dcterms:modified>
</cp:coreProperties>
</file>