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009" w:type="dxa"/>
        <w:tblInd w:w="-1139" w:type="dxa"/>
        <w:tblLayout w:type="fixed"/>
        <w:tblLook w:val="04A0" w:firstRow="1" w:lastRow="0" w:firstColumn="1" w:lastColumn="0" w:noHBand="0" w:noVBand="1"/>
      </w:tblPr>
      <w:tblGrid>
        <w:gridCol w:w="1843"/>
        <w:gridCol w:w="993"/>
        <w:gridCol w:w="1417"/>
        <w:gridCol w:w="2551"/>
        <w:gridCol w:w="1276"/>
        <w:gridCol w:w="1418"/>
        <w:gridCol w:w="2511"/>
      </w:tblGrid>
      <w:tr w:rsidR="00BF4E63" w:rsidRPr="00FE71C0" w:rsidTr="00BF4E63">
        <w:tc>
          <w:tcPr>
            <w:tcW w:w="1843" w:type="dxa"/>
          </w:tcPr>
          <w:p w:rsidR="00BF4E63" w:rsidRPr="00FE71C0" w:rsidRDefault="00BF4E63" w:rsidP="00BF4E63">
            <w:pPr>
              <w:rPr>
                <w:b/>
              </w:rPr>
            </w:pPr>
            <w:r w:rsidRPr="00FE71C0">
              <w:rPr>
                <w:b/>
              </w:rPr>
              <w:t>Building Name</w:t>
            </w:r>
          </w:p>
        </w:tc>
        <w:tc>
          <w:tcPr>
            <w:tcW w:w="993" w:type="dxa"/>
          </w:tcPr>
          <w:p w:rsidR="00BF4E63" w:rsidRPr="00FE71C0" w:rsidRDefault="00BF4E63" w:rsidP="00BF4E63">
            <w:pPr>
              <w:rPr>
                <w:b/>
              </w:rPr>
            </w:pPr>
            <w:r w:rsidRPr="00FE71C0">
              <w:rPr>
                <w:b/>
              </w:rPr>
              <w:t>Building Year</w:t>
            </w:r>
          </w:p>
        </w:tc>
        <w:tc>
          <w:tcPr>
            <w:tcW w:w="1417" w:type="dxa"/>
          </w:tcPr>
          <w:p w:rsidR="00BF4E63" w:rsidRPr="00FE71C0" w:rsidRDefault="00BF4E63" w:rsidP="00BF4E63">
            <w:pPr>
              <w:rPr>
                <w:b/>
              </w:rPr>
            </w:pPr>
            <w:r w:rsidRPr="00FE71C0">
              <w:rPr>
                <w:b/>
              </w:rPr>
              <w:t>Building Type</w:t>
            </w:r>
          </w:p>
        </w:tc>
        <w:tc>
          <w:tcPr>
            <w:tcW w:w="2551" w:type="dxa"/>
          </w:tcPr>
          <w:p w:rsidR="00BF4E63" w:rsidRPr="00FE71C0" w:rsidRDefault="00BF4E63" w:rsidP="00BF4E63">
            <w:pPr>
              <w:rPr>
                <w:b/>
              </w:rPr>
            </w:pPr>
            <w:r w:rsidRPr="00FE71C0">
              <w:rPr>
                <w:b/>
              </w:rPr>
              <w:t>Address</w:t>
            </w:r>
          </w:p>
        </w:tc>
        <w:tc>
          <w:tcPr>
            <w:tcW w:w="1276" w:type="dxa"/>
          </w:tcPr>
          <w:p w:rsidR="00BF4E63" w:rsidRPr="00FE71C0" w:rsidRDefault="00BF4E63" w:rsidP="00BF4E63">
            <w:pPr>
              <w:rPr>
                <w:b/>
              </w:rPr>
            </w:pPr>
            <w:r w:rsidRPr="00FE71C0">
              <w:rPr>
                <w:b/>
              </w:rPr>
              <w:t>Latitude</w:t>
            </w:r>
          </w:p>
        </w:tc>
        <w:tc>
          <w:tcPr>
            <w:tcW w:w="1418" w:type="dxa"/>
          </w:tcPr>
          <w:p w:rsidR="00BF4E63" w:rsidRPr="00FE71C0" w:rsidRDefault="00BF4E63" w:rsidP="00BF4E63">
            <w:pPr>
              <w:rPr>
                <w:b/>
              </w:rPr>
            </w:pPr>
            <w:r w:rsidRPr="00FE71C0">
              <w:rPr>
                <w:b/>
              </w:rPr>
              <w:t>Longitude</w:t>
            </w:r>
          </w:p>
        </w:tc>
        <w:tc>
          <w:tcPr>
            <w:tcW w:w="2511" w:type="dxa"/>
          </w:tcPr>
          <w:p w:rsidR="00BF4E63" w:rsidRPr="00FE71C0" w:rsidRDefault="00BF4E63" w:rsidP="00BF4E63">
            <w:pPr>
              <w:rPr>
                <w:b/>
              </w:rPr>
            </w:pPr>
            <w:r w:rsidRPr="00FE71C0">
              <w:rPr>
                <w:b/>
              </w:rPr>
              <w:t>Description</w:t>
            </w:r>
          </w:p>
        </w:tc>
      </w:tr>
      <w:tr w:rsidR="00BF4E63" w:rsidRPr="00FE71C0" w:rsidTr="00BF4E63">
        <w:tc>
          <w:tcPr>
            <w:tcW w:w="1843" w:type="dxa"/>
          </w:tcPr>
          <w:p w:rsidR="00BF4E63" w:rsidRPr="00FE71C0" w:rsidRDefault="00BF4E63" w:rsidP="00BF4E63">
            <w:r w:rsidRPr="00FE71C0">
              <w:t>Chinatown Millennium Gate</w:t>
            </w:r>
          </w:p>
        </w:tc>
        <w:tc>
          <w:tcPr>
            <w:tcW w:w="993" w:type="dxa"/>
          </w:tcPr>
          <w:p w:rsidR="00BF4E63" w:rsidRPr="00FE71C0" w:rsidRDefault="00BF4E63" w:rsidP="00BF4E63">
            <w:r w:rsidRPr="00FE71C0">
              <w:t>2002</w:t>
            </w:r>
          </w:p>
        </w:tc>
        <w:tc>
          <w:tcPr>
            <w:tcW w:w="1417" w:type="dxa"/>
          </w:tcPr>
          <w:p w:rsidR="00BF4E63" w:rsidRPr="00FE71C0" w:rsidRDefault="00BF4E63" w:rsidP="00BF4E63">
            <w:r w:rsidRPr="00FE71C0">
              <w:t>Touris</w:t>
            </w:r>
            <w:r>
              <w:t>m</w:t>
            </w:r>
          </w:p>
        </w:tc>
        <w:tc>
          <w:tcPr>
            <w:tcW w:w="2551" w:type="dxa"/>
          </w:tcPr>
          <w:p w:rsidR="00BF4E63" w:rsidRPr="00FE71C0" w:rsidRDefault="00BF4E63" w:rsidP="00BF4E63">
            <w:r w:rsidRPr="00FE71C0">
              <w:t xml:space="preserve">Pender St @ Taylor St, </w:t>
            </w:r>
            <w:r w:rsidRPr="00FE71C0">
              <w:rPr>
                <w:rFonts w:cs="Arial"/>
                <w:shd w:val="clear" w:color="auto" w:fill="FFFFFF"/>
              </w:rPr>
              <w:t>Vancouver, BC V6B 1R3</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FE71C0">
              <w:rPr>
                <w:rFonts w:eastAsia="Times New Roman" w:cs="Arial"/>
                <w:lang w:eastAsia="en-CA"/>
              </w:rPr>
              <w:t>49.280669</w:t>
            </w:r>
          </w:p>
        </w:tc>
        <w:tc>
          <w:tcPr>
            <w:tcW w:w="1418" w:type="dxa"/>
          </w:tcPr>
          <w:p w:rsidR="00BF4E63" w:rsidRPr="00FE71C0" w:rsidRDefault="00BF4E63" w:rsidP="00BF4E63">
            <w:r w:rsidRPr="00FE71C0">
              <w:rPr>
                <w:rFonts w:cs="Arial"/>
                <w:shd w:val="clear" w:color="auto" w:fill="FFFFFF"/>
              </w:rPr>
              <w:t>-123.104940</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Situated at the historical origin of Chinatown, the Millennium Gate </w:t>
            </w:r>
            <w:r>
              <w:rPr>
                <w:rFonts w:cs="ErasITC-Light"/>
                <w:sz w:val="20"/>
                <w:szCs w:val="20"/>
              </w:rPr>
              <w:t xml:space="preserve">opened in 2002, funded by three levels of </w:t>
            </w:r>
            <w:r w:rsidRPr="00FE71C0">
              <w:rPr>
                <w:rFonts w:cs="ErasITC-Light"/>
                <w:sz w:val="20"/>
                <w:szCs w:val="20"/>
              </w:rPr>
              <w:t>government and private donations. On its eastern face, the gate s</w:t>
            </w:r>
            <w:r>
              <w:rPr>
                <w:rFonts w:cs="ErasITC-Light"/>
                <w:sz w:val="20"/>
                <w:szCs w:val="20"/>
              </w:rPr>
              <w:t xml:space="preserve">ays “remember the past and look </w:t>
            </w:r>
            <w:r w:rsidRPr="00FE71C0">
              <w:rPr>
                <w:rFonts w:cs="ErasITC-Light"/>
                <w:sz w:val="20"/>
                <w:szCs w:val="20"/>
              </w:rPr>
              <w:t>forward to the future”; while on the western face it says “Chinatown Millennium Gate.”</w:t>
            </w:r>
          </w:p>
        </w:tc>
      </w:tr>
      <w:tr w:rsidR="00BF4E63" w:rsidRPr="00FE71C0" w:rsidTr="00BF4E63">
        <w:tc>
          <w:tcPr>
            <w:tcW w:w="1843" w:type="dxa"/>
          </w:tcPr>
          <w:p w:rsidR="00BF4E63" w:rsidRPr="00FE71C0" w:rsidRDefault="00BF4E63" w:rsidP="00BF4E63">
            <w:r w:rsidRPr="00FE71C0">
              <w:t>Chinese Freemasons Building</w:t>
            </w:r>
          </w:p>
        </w:tc>
        <w:tc>
          <w:tcPr>
            <w:tcW w:w="993" w:type="dxa"/>
          </w:tcPr>
          <w:p w:rsidR="00BF4E63" w:rsidRPr="00FE71C0" w:rsidRDefault="00BF4E63" w:rsidP="00BF4E63">
            <w:r w:rsidRPr="00FE71C0">
              <w:t>1901</w:t>
            </w:r>
          </w:p>
        </w:tc>
        <w:tc>
          <w:tcPr>
            <w:tcW w:w="1417" w:type="dxa"/>
          </w:tcPr>
          <w:p w:rsidR="00BF4E63" w:rsidRPr="00FE71C0" w:rsidRDefault="00BF4E63" w:rsidP="00BF4E63">
            <w:r w:rsidRPr="00FE71C0">
              <w:t>Commercial</w:t>
            </w:r>
          </w:p>
        </w:tc>
        <w:tc>
          <w:tcPr>
            <w:tcW w:w="2551" w:type="dxa"/>
          </w:tcPr>
          <w:p w:rsidR="00BF4E63" w:rsidRPr="00861EA8" w:rsidRDefault="00BF4E63" w:rsidP="00861EA8">
            <w:pPr>
              <w:shd w:val="clear" w:color="auto" w:fill="FFFFFF"/>
              <w:spacing w:after="30" w:line="300" w:lineRule="atLeast"/>
              <w:textAlignment w:val="top"/>
              <w:outlineLvl w:val="0"/>
              <w:rPr>
                <w:rFonts w:eastAsia="Times New Roman" w:cs="Arial"/>
                <w:bCs/>
                <w:kern w:val="36"/>
                <w:lang w:eastAsia="en-CA"/>
              </w:rPr>
            </w:pPr>
            <w:r w:rsidRPr="00FE71C0">
              <w:rPr>
                <w:rFonts w:eastAsia="Times New Roman" w:cs="Arial"/>
                <w:bCs/>
                <w:kern w:val="36"/>
                <w:lang w:eastAsia="en-CA"/>
              </w:rPr>
              <w:t>9 W</w:t>
            </w:r>
            <w:r>
              <w:rPr>
                <w:rFonts w:eastAsia="Times New Roman" w:cs="Arial"/>
                <w:bCs/>
                <w:kern w:val="36"/>
                <w:lang w:eastAsia="en-CA"/>
              </w:rPr>
              <w:t>est</w:t>
            </w:r>
            <w:r w:rsidRPr="00FE71C0">
              <w:rPr>
                <w:rFonts w:eastAsia="Times New Roman" w:cs="Arial"/>
                <w:bCs/>
                <w:kern w:val="36"/>
                <w:lang w:eastAsia="en-CA"/>
              </w:rPr>
              <w:t xml:space="preserve"> Pender St, </w:t>
            </w:r>
            <w:r w:rsidRPr="00FE71C0">
              <w:rPr>
                <w:rFonts w:eastAsia="Times New Roman" w:cs="Arial"/>
                <w:lang w:eastAsia="en-CA"/>
              </w:rPr>
              <w:t>Vancouver, BC V6B 1R3</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FE71C0">
              <w:rPr>
                <w:rFonts w:eastAsia="Times New Roman" w:cs="Arial"/>
                <w:lang w:eastAsia="en-CA"/>
              </w:rPr>
              <w:t>49.280628</w:t>
            </w:r>
          </w:p>
          <w:p w:rsidR="00BF4E63" w:rsidRPr="00FE71C0" w:rsidRDefault="00BF4E63" w:rsidP="00BF4E63"/>
        </w:tc>
        <w:tc>
          <w:tcPr>
            <w:tcW w:w="1418" w:type="dxa"/>
          </w:tcPr>
          <w:p w:rsidR="00BF4E63" w:rsidRPr="00FE71C0" w:rsidRDefault="00BF4E63" w:rsidP="00BF4E63">
            <w:r w:rsidRPr="00FE71C0">
              <w:rPr>
                <w:rFonts w:cs="Arial"/>
                <w:shd w:val="clear" w:color="auto" w:fill="FFFFFF"/>
              </w:rPr>
              <w:t>-123.104755</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The Chi Kung Tong, a traditional Chinese fraternal organization, first appear</w:t>
            </w:r>
            <w:r>
              <w:rPr>
                <w:rFonts w:cs="ErasITC-Light"/>
                <w:sz w:val="20"/>
                <w:szCs w:val="20"/>
              </w:rPr>
              <w:t xml:space="preserve">ed in Canada in 1863 to provide </w:t>
            </w:r>
            <w:r w:rsidRPr="00FE71C0">
              <w:rPr>
                <w:rFonts w:cs="ErasITC-Light"/>
                <w:sz w:val="20"/>
                <w:szCs w:val="20"/>
              </w:rPr>
              <w:t xml:space="preserve">welfare assistance to miners in the </w:t>
            </w:r>
            <w:proofErr w:type="spellStart"/>
            <w:r w:rsidRPr="00FE71C0">
              <w:rPr>
                <w:rFonts w:cs="ErasITC-Light"/>
                <w:sz w:val="20"/>
                <w:szCs w:val="20"/>
              </w:rPr>
              <w:t>Cariboo</w:t>
            </w:r>
            <w:proofErr w:type="spellEnd"/>
            <w:r w:rsidRPr="00FE71C0">
              <w:rPr>
                <w:rFonts w:cs="ErasITC-Light"/>
                <w:sz w:val="20"/>
                <w:szCs w:val="20"/>
              </w:rPr>
              <w:t xml:space="preserve"> gold rush. Built in 1901, the Chi Kung </w:t>
            </w:r>
            <w:r>
              <w:rPr>
                <w:rFonts w:cs="ErasITC-Light"/>
                <w:sz w:val="20"/>
                <w:szCs w:val="20"/>
              </w:rPr>
              <w:t xml:space="preserve">Tong purchased this building in </w:t>
            </w:r>
            <w:r w:rsidRPr="00FE71C0">
              <w:rPr>
                <w:rFonts w:cs="ErasITC-Light"/>
                <w:sz w:val="20"/>
                <w:szCs w:val="20"/>
              </w:rPr>
              <w:t>1907. The Chi Kung Tong changed its name to Chinese Freemasons in 1920, in order to forge links with European Freemasonry. This building is the perfect headquarters for an organization that sought to form bonds w</w:t>
            </w:r>
            <w:r>
              <w:rPr>
                <w:rFonts w:cs="ErasITC-Light"/>
                <w:sz w:val="20"/>
                <w:szCs w:val="20"/>
              </w:rPr>
              <w:t xml:space="preserve">ith </w:t>
            </w:r>
            <w:r w:rsidRPr="00FE71C0">
              <w:rPr>
                <w:rFonts w:cs="ErasITC-Light"/>
                <w:sz w:val="20"/>
                <w:szCs w:val="20"/>
              </w:rPr>
              <w:t xml:space="preserve">Europeans because of the way the structure blends the Chinese and Western </w:t>
            </w:r>
            <w:r>
              <w:rPr>
                <w:rFonts w:cs="ErasITC-Light"/>
                <w:sz w:val="20"/>
                <w:szCs w:val="20"/>
              </w:rPr>
              <w:t xml:space="preserve">traditions of architecture. The </w:t>
            </w:r>
            <w:r w:rsidRPr="00FE71C0">
              <w:rPr>
                <w:rFonts w:cs="ErasITC-Light"/>
                <w:sz w:val="20"/>
                <w:szCs w:val="20"/>
              </w:rPr>
              <w:t>Pender St. façade, facing Chinatown, has traditional Chinese recessed balconies and</w:t>
            </w:r>
            <w:r>
              <w:rPr>
                <w:rFonts w:cs="ErasITC-Light"/>
                <w:sz w:val="20"/>
                <w:szCs w:val="20"/>
              </w:rPr>
              <w:t xml:space="preserve"> ironwork. The Carrall St. side </w:t>
            </w:r>
            <w:r w:rsidRPr="00FE71C0">
              <w:rPr>
                <w:rFonts w:cs="ErasITC-Light"/>
                <w:sz w:val="20"/>
                <w:szCs w:val="20"/>
              </w:rPr>
              <w:t xml:space="preserve">of the building faces the entrance to predominantly Caucasian </w:t>
            </w:r>
            <w:proofErr w:type="spellStart"/>
            <w:r w:rsidRPr="00FE71C0">
              <w:rPr>
                <w:rFonts w:cs="ErasITC-Light"/>
                <w:sz w:val="20"/>
                <w:szCs w:val="20"/>
              </w:rPr>
              <w:t>Gastown</w:t>
            </w:r>
            <w:proofErr w:type="spellEnd"/>
            <w:r w:rsidRPr="00FE71C0">
              <w:rPr>
                <w:rFonts w:cs="ErasITC-Light"/>
                <w:sz w:val="20"/>
                <w:szCs w:val="20"/>
              </w:rPr>
              <w:t xml:space="preserve"> and presents</w:t>
            </w:r>
            <w:r>
              <w:rPr>
                <w:rFonts w:cs="ErasITC-Light"/>
                <w:sz w:val="20"/>
                <w:szCs w:val="20"/>
              </w:rPr>
              <w:t xml:space="preserve"> a Victorian Italianate façade. </w:t>
            </w:r>
            <w:r w:rsidRPr="00FE71C0">
              <w:rPr>
                <w:rFonts w:cs="ErasITC-Light"/>
                <w:sz w:val="20"/>
                <w:szCs w:val="20"/>
              </w:rPr>
              <w:t>The Freemasons supported Dr. Sun-</w:t>
            </w:r>
            <w:proofErr w:type="spellStart"/>
            <w:r w:rsidRPr="00FE71C0">
              <w:rPr>
                <w:rFonts w:cs="ErasITC-Light"/>
                <w:sz w:val="20"/>
                <w:szCs w:val="20"/>
              </w:rPr>
              <w:t>Yat</w:t>
            </w:r>
            <w:proofErr w:type="spellEnd"/>
            <w:r w:rsidRPr="00FE71C0">
              <w:rPr>
                <w:rFonts w:cs="ErasITC-Light"/>
                <w:sz w:val="20"/>
                <w:szCs w:val="20"/>
              </w:rPr>
              <w:t xml:space="preserve"> </w:t>
            </w:r>
            <w:proofErr w:type="spellStart"/>
            <w:r w:rsidRPr="00FE71C0">
              <w:rPr>
                <w:rFonts w:cs="ErasITC-Light"/>
                <w:sz w:val="20"/>
                <w:szCs w:val="20"/>
              </w:rPr>
              <w:t>Sen’s</w:t>
            </w:r>
            <w:proofErr w:type="spellEnd"/>
            <w:r w:rsidRPr="00FE71C0">
              <w:rPr>
                <w:rFonts w:cs="ErasITC-Light"/>
                <w:sz w:val="20"/>
                <w:szCs w:val="20"/>
              </w:rPr>
              <w:t xml:space="preserve"> attempts to bring democ</w:t>
            </w:r>
            <w:r>
              <w:rPr>
                <w:rFonts w:cs="ErasITC-Light"/>
                <w:sz w:val="20"/>
                <w:szCs w:val="20"/>
              </w:rPr>
              <w:t xml:space="preserve">racy to China. During visits to Vancouver to </w:t>
            </w:r>
            <w:r w:rsidRPr="00FE71C0">
              <w:rPr>
                <w:rFonts w:cs="ErasITC-Light"/>
                <w:sz w:val="20"/>
                <w:szCs w:val="20"/>
              </w:rPr>
              <w:t xml:space="preserve">increase support and raise money for his cause (in 1910 and </w:t>
            </w:r>
            <w:r w:rsidRPr="00FE71C0">
              <w:rPr>
                <w:rFonts w:cs="ErasITC-Light"/>
                <w:sz w:val="20"/>
                <w:szCs w:val="20"/>
              </w:rPr>
              <w:lastRenderedPageBreak/>
              <w:t>1911) Dr. Sun-</w:t>
            </w:r>
            <w:proofErr w:type="spellStart"/>
            <w:r w:rsidRPr="00FE71C0">
              <w:rPr>
                <w:rFonts w:cs="ErasITC-Light"/>
                <w:sz w:val="20"/>
                <w:szCs w:val="20"/>
              </w:rPr>
              <w:t>Yat</w:t>
            </w:r>
            <w:proofErr w:type="spellEnd"/>
            <w:r w:rsidRPr="00FE71C0">
              <w:rPr>
                <w:rFonts w:cs="ErasITC-Light"/>
                <w:sz w:val="20"/>
                <w:szCs w:val="20"/>
              </w:rPr>
              <w:t xml:space="preserve"> </w:t>
            </w:r>
            <w:proofErr w:type="spellStart"/>
            <w:r w:rsidRPr="00FE71C0">
              <w:rPr>
                <w:rFonts w:cs="ErasITC-Light"/>
                <w:sz w:val="20"/>
                <w:szCs w:val="20"/>
              </w:rPr>
              <w:t>Sen</w:t>
            </w:r>
            <w:proofErr w:type="spellEnd"/>
            <w:r w:rsidRPr="00FE71C0">
              <w:rPr>
                <w:rFonts w:cs="ErasITC-Light"/>
                <w:sz w:val="20"/>
                <w:szCs w:val="20"/>
              </w:rPr>
              <w:t xml:space="preserve"> </w:t>
            </w:r>
            <w:r>
              <w:rPr>
                <w:rFonts w:cs="ErasITC-Light"/>
                <w:sz w:val="20"/>
                <w:szCs w:val="20"/>
              </w:rPr>
              <w:t xml:space="preserve">was hosted by this society. The </w:t>
            </w:r>
            <w:r w:rsidRPr="00FE71C0">
              <w:rPr>
                <w:rFonts w:cs="ErasITC-Light"/>
                <w:sz w:val="20"/>
                <w:szCs w:val="20"/>
              </w:rPr>
              <w:t>building was even mortgaged to fund Sun-</w:t>
            </w:r>
            <w:proofErr w:type="spellStart"/>
            <w:r w:rsidRPr="00FE71C0">
              <w:rPr>
                <w:rFonts w:cs="ErasITC-Light"/>
                <w:sz w:val="20"/>
                <w:szCs w:val="20"/>
              </w:rPr>
              <w:t>Yat</w:t>
            </w:r>
            <w:proofErr w:type="spellEnd"/>
            <w:r w:rsidRPr="00FE71C0">
              <w:rPr>
                <w:rFonts w:cs="ErasITC-Light"/>
                <w:sz w:val="20"/>
                <w:szCs w:val="20"/>
              </w:rPr>
              <w:t xml:space="preserve"> </w:t>
            </w:r>
            <w:proofErr w:type="spellStart"/>
            <w:r w:rsidRPr="00FE71C0">
              <w:rPr>
                <w:rFonts w:cs="ErasITC-Light"/>
                <w:sz w:val="20"/>
                <w:szCs w:val="20"/>
              </w:rPr>
              <w:t>Sen’s</w:t>
            </w:r>
            <w:proofErr w:type="spellEnd"/>
            <w:r w:rsidRPr="00FE71C0">
              <w:rPr>
                <w:rFonts w:cs="ErasITC-Light"/>
                <w:sz w:val="20"/>
                <w:szCs w:val="20"/>
              </w:rPr>
              <w:t xml:space="preserve"> 1911 rebellion.</w:t>
            </w:r>
          </w:p>
        </w:tc>
      </w:tr>
      <w:tr w:rsidR="00BF4E63" w:rsidRPr="00FE71C0" w:rsidTr="00BF4E63">
        <w:tc>
          <w:tcPr>
            <w:tcW w:w="1843" w:type="dxa"/>
          </w:tcPr>
          <w:p w:rsidR="00BF4E63" w:rsidRPr="00FE71C0" w:rsidRDefault="00BF4E63" w:rsidP="00BF4E63">
            <w:r w:rsidRPr="00FE71C0">
              <w:lastRenderedPageBreak/>
              <w:t>Chinese Times Building</w:t>
            </w:r>
          </w:p>
        </w:tc>
        <w:tc>
          <w:tcPr>
            <w:tcW w:w="993" w:type="dxa"/>
          </w:tcPr>
          <w:p w:rsidR="00BF4E63" w:rsidRPr="00FE71C0" w:rsidRDefault="00BF4E63" w:rsidP="00BF4E63">
            <w:r w:rsidRPr="00FE71C0">
              <w:t>1901</w:t>
            </w:r>
          </w:p>
        </w:tc>
        <w:tc>
          <w:tcPr>
            <w:tcW w:w="1417" w:type="dxa"/>
          </w:tcPr>
          <w:p w:rsidR="00BF4E63" w:rsidRPr="00FE71C0" w:rsidRDefault="00BF4E63" w:rsidP="00BF4E63">
            <w:r w:rsidRPr="00FE71C0">
              <w:t>Commercial</w:t>
            </w:r>
          </w:p>
        </w:tc>
        <w:tc>
          <w:tcPr>
            <w:tcW w:w="2551" w:type="dxa"/>
          </w:tcPr>
          <w:p w:rsidR="00BF4E63" w:rsidRPr="00FE71C0" w:rsidRDefault="00BF4E63" w:rsidP="00BF4E63">
            <w:r w:rsidRPr="00FE71C0">
              <w:t>1 E</w:t>
            </w:r>
            <w:r w:rsidR="00861EA8">
              <w:t>ast</w:t>
            </w:r>
            <w:r w:rsidRPr="00FE71C0">
              <w:t xml:space="preserve"> Pender St, </w:t>
            </w:r>
            <w:r w:rsidRPr="00FE71C0">
              <w:rPr>
                <w:rFonts w:cs="Arial"/>
                <w:shd w:val="clear" w:color="auto" w:fill="FFFFFF"/>
              </w:rPr>
              <w:t>Vancouver, BC V6B 5K2</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FE71C0">
              <w:rPr>
                <w:rFonts w:eastAsia="Times New Roman" w:cs="Arial"/>
                <w:lang w:eastAsia="en-CA"/>
              </w:rPr>
              <w:t>49.280339</w:t>
            </w:r>
          </w:p>
        </w:tc>
        <w:tc>
          <w:tcPr>
            <w:tcW w:w="1418" w:type="dxa"/>
          </w:tcPr>
          <w:p w:rsidR="00BF4E63" w:rsidRPr="00FE71C0" w:rsidRDefault="00BF4E63" w:rsidP="00BF4E63">
            <w:r w:rsidRPr="00FE71C0">
              <w:rPr>
                <w:rFonts w:cs="Arial"/>
                <w:shd w:val="clear" w:color="auto" w:fill="FFFFFF"/>
              </w:rPr>
              <w:t>-123.104000</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The Chinese Times Building was </w:t>
            </w:r>
            <w:proofErr w:type="spellStart"/>
            <w:r w:rsidRPr="00FE71C0">
              <w:rPr>
                <w:rFonts w:cs="ErasITC-Light"/>
                <w:sz w:val="20"/>
                <w:szCs w:val="20"/>
              </w:rPr>
              <w:t>contructed</w:t>
            </w:r>
            <w:proofErr w:type="spellEnd"/>
            <w:r w:rsidRPr="00FE71C0">
              <w:rPr>
                <w:rFonts w:cs="ErasITC-Light"/>
                <w:sz w:val="20"/>
                <w:szCs w:val="20"/>
              </w:rPr>
              <w:t xml:space="preserve"> early in 1901 by Wing Sang, a local businessman. From 1939 until the early 2000s, the largest of Vancouver’s several Chinese newspapers was publish</w:t>
            </w:r>
            <w:r>
              <w:rPr>
                <w:rFonts w:cs="ErasITC-Light"/>
                <w:sz w:val="20"/>
                <w:szCs w:val="20"/>
              </w:rPr>
              <w:t xml:space="preserve">ed in this unassuming building. </w:t>
            </w:r>
            <w:r w:rsidRPr="00FE71C0">
              <w:rPr>
                <w:rFonts w:cs="ErasITC-Light"/>
                <w:sz w:val="20"/>
                <w:szCs w:val="20"/>
              </w:rPr>
              <w:t>It used to be that one could watch the printing presses through the ground floor windows with their 5,000 different Chinese characters at work.</w:t>
            </w:r>
          </w:p>
        </w:tc>
      </w:tr>
      <w:tr w:rsidR="00BF4E63" w:rsidRPr="00FE71C0" w:rsidTr="00BF4E63">
        <w:tc>
          <w:tcPr>
            <w:tcW w:w="1843" w:type="dxa"/>
          </w:tcPr>
          <w:p w:rsidR="00BF4E63" w:rsidRPr="00FE71C0" w:rsidRDefault="00BF4E63" w:rsidP="00BF4E63">
            <w:r w:rsidRPr="00FE71C0">
              <w:t xml:space="preserve">Sam </w:t>
            </w:r>
            <w:proofErr w:type="spellStart"/>
            <w:r w:rsidRPr="00FE71C0">
              <w:t>Kee</w:t>
            </w:r>
            <w:proofErr w:type="spellEnd"/>
            <w:r w:rsidRPr="00FE71C0">
              <w:t xml:space="preserve"> Building</w:t>
            </w:r>
          </w:p>
        </w:tc>
        <w:tc>
          <w:tcPr>
            <w:tcW w:w="993" w:type="dxa"/>
          </w:tcPr>
          <w:p w:rsidR="00BF4E63" w:rsidRPr="00FE71C0" w:rsidRDefault="00BF4E63" w:rsidP="00BF4E63">
            <w:r w:rsidRPr="00FE71C0">
              <w:t>1913</w:t>
            </w:r>
          </w:p>
        </w:tc>
        <w:tc>
          <w:tcPr>
            <w:tcW w:w="1417" w:type="dxa"/>
          </w:tcPr>
          <w:p w:rsidR="00BF4E63" w:rsidRPr="00FE71C0" w:rsidRDefault="00BF4E63" w:rsidP="00BF4E63">
            <w:r w:rsidRPr="00FE71C0">
              <w:t>Commercial</w:t>
            </w:r>
          </w:p>
        </w:tc>
        <w:tc>
          <w:tcPr>
            <w:tcW w:w="2551" w:type="dxa"/>
          </w:tcPr>
          <w:p w:rsidR="00BF4E63" w:rsidRPr="00FE71C0" w:rsidRDefault="00BF4E63" w:rsidP="00BF4E63">
            <w:r w:rsidRPr="00FE71C0">
              <w:t xml:space="preserve">8 West Pender St, </w:t>
            </w:r>
            <w:r w:rsidRPr="00FE71C0">
              <w:rPr>
                <w:rFonts w:cs="Arial"/>
                <w:shd w:val="clear" w:color="auto" w:fill="FFFFFF"/>
              </w:rPr>
              <w:t>Vancouver, BC V6B 1R3</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FE71C0">
              <w:rPr>
                <w:rFonts w:eastAsia="Times New Roman" w:cs="Arial"/>
                <w:lang w:eastAsia="en-CA"/>
              </w:rPr>
              <w:t>49.280812</w:t>
            </w:r>
          </w:p>
        </w:tc>
        <w:tc>
          <w:tcPr>
            <w:tcW w:w="1418" w:type="dxa"/>
          </w:tcPr>
          <w:p w:rsidR="00BF4E63" w:rsidRPr="00FE71C0" w:rsidRDefault="00BF4E63" w:rsidP="00BF4E63">
            <w:r w:rsidRPr="00FE71C0">
              <w:rPr>
                <w:rFonts w:cs="Arial"/>
                <w:shd w:val="clear" w:color="auto" w:fill="FFFFFF"/>
              </w:rPr>
              <w:t>-123.104675</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An act of defiance in 1913 resulted in the construction of this 6’2” (1.8m) wide building. To widen the road, the city expropriated land on Pender St., demolishing Chang Toy’s grocery warehouse and leaving him with a narrow strip of land. No compensation was offered and the furious Toy, rather than sell his prime location cheaply to </w:t>
            </w:r>
            <w:r>
              <w:rPr>
                <w:rFonts w:cs="ErasITC-Light"/>
                <w:sz w:val="20"/>
                <w:szCs w:val="20"/>
              </w:rPr>
              <w:t xml:space="preserve">his neighbour, hired architects </w:t>
            </w:r>
            <w:r w:rsidRPr="00FE71C0">
              <w:rPr>
                <w:rFonts w:cs="ErasITC-Light"/>
                <w:sz w:val="20"/>
                <w:szCs w:val="20"/>
              </w:rPr>
              <w:t xml:space="preserve">Brown and </w:t>
            </w:r>
            <w:proofErr w:type="spellStart"/>
            <w:r w:rsidRPr="00FE71C0">
              <w:rPr>
                <w:rFonts w:cs="ErasITC-Light"/>
                <w:sz w:val="20"/>
                <w:szCs w:val="20"/>
              </w:rPr>
              <w:t>Hillam</w:t>
            </w:r>
            <w:proofErr w:type="spellEnd"/>
            <w:r w:rsidRPr="00FE71C0">
              <w:rPr>
                <w:rFonts w:cs="ErasITC-Light"/>
                <w:sz w:val="20"/>
                <w:szCs w:val="20"/>
              </w:rPr>
              <w:t xml:space="preserve"> to design a building for the site. They designed for him a building of steel-frame construction with a series of bay windows which increase parts of the usable width of the upper floor. The basement, running the length of the building and extending under the sidewalk to double the square footage, housed public baths. The section under the sidewalk was lit with prisms which have been replaced by glass blocks set in the pavement. </w:t>
            </w:r>
            <w:r w:rsidRPr="00FE71C0">
              <w:rPr>
                <w:rFonts w:cs="ErasITC-Light"/>
                <w:sz w:val="20"/>
                <w:szCs w:val="20"/>
              </w:rPr>
              <w:lastRenderedPageBreak/>
              <w:t>This was a common way to augment lighting in basements prior to the improvement in electric lighting. The building was restored in 1986 by the current owner, Jack Chow and architect Soren Rasmussen.</w:t>
            </w:r>
          </w:p>
        </w:tc>
      </w:tr>
      <w:tr w:rsidR="00BF4E63" w:rsidRPr="00FE71C0" w:rsidTr="00BF4E63">
        <w:tc>
          <w:tcPr>
            <w:tcW w:w="1843" w:type="dxa"/>
          </w:tcPr>
          <w:p w:rsidR="00BF4E63" w:rsidRPr="00FE71C0" w:rsidRDefault="00BF4E63" w:rsidP="00BF4E63">
            <w:r w:rsidRPr="00FE71C0">
              <w:lastRenderedPageBreak/>
              <w:t>Shanghai Alley</w:t>
            </w:r>
          </w:p>
        </w:tc>
        <w:tc>
          <w:tcPr>
            <w:tcW w:w="993" w:type="dxa"/>
          </w:tcPr>
          <w:p w:rsidR="00BF4E63" w:rsidRPr="00FE71C0" w:rsidRDefault="00BF4E63" w:rsidP="00BF4E63">
            <w:r w:rsidRPr="00FE71C0">
              <w:t>1904</w:t>
            </w:r>
          </w:p>
        </w:tc>
        <w:tc>
          <w:tcPr>
            <w:tcW w:w="1417" w:type="dxa"/>
          </w:tcPr>
          <w:p w:rsidR="00BF4E63" w:rsidRPr="00FE71C0" w:rsidRDefault="00BF4E63" w:rsidP="00BF4E63">
            <w:r w:rsidRPr="00FE71C0">
              <w:t>Commercial</w:t>
            </w:r>
          </w:p>
        </w:tc>
        <w:tc>
          <w:tcPr>
            <w:tcW w:w="2551" w:type="dxa"/>
          </w:tcPr>
          <w:p w:rsidR="00BF4E63" w:rsidRPr="00182DE6" w:rsidRDefault="00BF4E63" w:rsidP="00BF4E63">
            <w:pPr>
              <w:shd w:val="clear" w:color="auto" w:fill="FFFFFF"/>
              <w:spacing w:after="30" w:line="300" w:lineRule="atLeast"/>
              <w:textAlignment w:val="top"/>
              <w:outlineLvl w:val="0"/>
              <w:rPr>
                <w:rFonts w:eastAsia="Times New Roman" w:cs="Arial"/>
                <w:bCs/>
                <w:kern w:val="36"/>
                <w:lang w:eastAsia="en-CA"/>
              </w:rPr>
            </w:pPr>
            <w:r w:rsidRPr="00182DE6">
              <w:rPr>
                <w:rFonts w:eastAsia="Times New Roman" w:cs="Arial"/>
                <w:bCs/>
                <w:kern w:val="36"/>
                <w:lang w:eastAsia="en-CA"/>
              </w:rPr>
              <w:t>Shanghai Alley</w:t>
            </w:r>
          </w:p>
          <w:p w:rsidR="00BF4E63" w:rsidRPr="00FE71C0" w:rsidRDefault="00BF4E63" w:rsidP="00BF4E63">
            <w:pPr>
              <w:shd w:val="clear" w:color="auto" w:fill="FFFFFF"/>
              <w:spacing w:after="75" w:line="270" w:lineRule="atLeast"/>
              <w:textAlignment w:val="top"/>
              <w:rPr>
                <w:rFonts w:eastAsia="Times New Roman" w:cs="Arial"/>
                <w:lang w:eastAsia="en-CA"/>
              </w:rPr>
            </w:pPr>
            <w:r w:rsidRPr="00182DE6">
              <w:rPr>
                <w:rFonts w:eastAsia="Times New Roman" w:cs="Arial"/>
                <w:lang w:eastAsia="en-CA"/>
              </w:rPr>
              <w:t>Vancouver, BC V6B</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182DE6">
              <w:rPr>
                <w:rFonts w:eastAsia="Times New Roman" w:cs="Arial"/>
                <w:lang w:eastAsia="en-CA"/>
              </w:rPr>
              <w:t>49.280222</w:t>
            </w:r>
          </w:p>
        </w:tc>
        <w:tc>
          <w:tcPr>
            <w:tcW w:w="1418" w:type="dxa"/>
          </w:tcPr>
          <w:p w:rsidR="00BF4E63" w:rsidRPr="00FE71C0" w:rsidRDefault="00BF4E63" w:rsidP="00BF4E63">
            <w:r w:rsidRPr="00FE71C0">
              <w:rPr>
                <w:rFonts w:cs="Arial"/>
                <w:shd w:val="clear" w:color="auto" w:fill="FFFFFF"/>
              </w:rPr>
              <w:t>-123.105121</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After 1904, the area south of Pender St. at Carrall St. became the hub of Chinatown. Many of the new buildings had double fronts, one side opening onto Carrall St. and the other onto Shanghai Alley. Life in Chinatown became centered in this location. Restaurants, stores, a 500 seat theatre and several tenements crowded the narrow alley. A similar alley called Canton Alley, ran parallel one block west. There were 2 opium factories here, which were legal until 1908. By the 1920s, Chinatown’s commercial area shifted eastward toward Main St. and by the ’40s Canton Alley and much of Shanghai Alley were demolished when non-Chinese industries moved in. CBA Manor, an assisted housing project sponsored by the Chinese Benevolent Assoc. whose design references d details of the Sam </w:t>
            </w:r>
            <w:proofErr w:type="spellStart"/>
            <w:r w:rsidRPr="00FE71C0">
              <w:rPr>
                <w:rFonts w:cs="ErasITC-Light"/>
                <w:sz w:val="20"/>
                <w:szCs w:val="20"/>
              </w:rPr>
              <w:t>Kee</w:t>
            </w:r>
            <w:proofErr w:type="spellEnd"/>
            <w:r w:rsidRPr="00FE71C0">
              <w:rPr>
                <w:rFonts w:cs="ErasITC-Light"/>
                <w:sz w:val="20"/>
                <w:szCs w:val="20"/>
              </w:rPr>
              <w:t xml:space="preserve"> Building, successfully redefines the eastern edge of Shanghai Alley.</w:t>
            </w:r>
          </w:p>
        </w:tc>
      </w:tr>
      <w:tr w:rsidR="00BF4E63" w:rsidRPr="00FE71C0" w:rsidTr="00BF4E63">
        <w:tc>
          <w:tcPr>
            <w:tcW w:w="1843" w:type="dxa"/>
          </w:tcPr>
          <w:p w:rsidR="00BF4E63" w:rsidRPr="00FE71C0" w:rsidRDefault="00BF4E63" w:rsidP="00BF4E63">
            <w:r w:rsidRPr="00FE71C0">
              <w:t xml:space="preserve">Lim </w:t>
            </w:r>
            <w:proofErr w:type="spellStart"/>
            <w:r w:rsidRPr="00FE71C0">
              <w:t>Sai</w:t>
            </w:r>
            <w:proofErr w:type="spellEnd"/>
            <w:r w:rsidRPr="00FE71C0">
              <w:t xml:space="preserve"> </w:t>
            </w:r>
            <w:proofErr w:type="spellStart"/>
            <w:r w:rsidRPr="00FE71C0">
              <w:t>Hor</w:t>
            </w:r>
            <w:proofErr w:type="spellEnd"/>
            <w:r w:rsidRPr="00FE71C0">
              <w:t xml:space="preserve"> (</w:t>
            </w:r>
            <w:proofErr w:type="spellStart"/>
            <w:r w:rsidRPr="00FE71C0">
              <w:t>Kow</w:t>
            </w:r>
            <w:proofErr w:type="spellEnd"/>
            <w:r w:rsidRPr="00FE71C0">
              <w:t xml:space="preserve"> </w:t>
            </w:r>
            <w:proofErr w:type="spellStart"/>
            <w:r w:rsidRPr="00FE71C0">
              <w:t>Mok</w:t>
            </w:r>
            <w:proofErr w:type="spellEnd"/>
            <w:r w:rsidRPr="00FE71C0">
              <w:t>) Benevolent Association</w:t>
            </w:r>
          </w:p>
        </w:tc>
        <w:tc>
          <w:tcPr>
            <w:tcW w:w="993" w:type="dxa"/>
          </w:tcPr>
          <w:p w:rsidR="00BF4E63" w:rsidRPr="00FE71C0" w:rsidRDefault="00BF4E63" w:rsidP="00BF4E63">
            <w:r w:rsidRPr="00FE71C0">
              <w:t>1903</w:t>
            </w:r>
          </w:p>
        </w:tc>
        <w:tc>
          <w:tcPr>
            <w:tcW w:w="1417" w:type="dxa"/>
          </w:tcPr>
          <w:p w:rsidR="00BF4E63" w:rsidRPr="00FE71C0" w:rsidRDefault="00BF4E63" w:rsidP="00BF4E63">
            <w:r w:rsidRPr="00FE71C0">
              <w:t>Commercial</w:t>
            </w:r>
          </w:p>
        </w:tc>
        <w:tc>
          <w:tcPr>
            <w:tcW w:w="2551" w:type="dxa"/>
          </w:tcPr>
          <w:p w:rsidR="00BF4E63" w:rsidRPr="00FE71C0" w:rsidRDefault="00BF4E63" w:rsidP="00BF4E63">
            <w:r w:rsidRPr="00FE71C0">
              <w:t>525-531 Carrall St,</w:t>
            </w:r>
            <w:r>
              <w:t xml:space="preserve"> Vancouver, BC V6B 5K2</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415232">
              <w:rPr>
                <w:rFonts w:eastAsia="Times New Roman" w:cs="Arial"/>
                <w:lang w:eastAsia="en-CA"/>
              </w:rPr>
              <w:t>49.280337</w:t>
            </w:r>
          </w:p>
        </w:tc>
        <w:tc>
          <w:tcPr>
            <w:tcW w:w="1418" w:type="dxa"/>
          </w:tcPr>
          <w:p w:rsidR="00BF4E63" w:rsidRPr="00FE71C0" w:rsidRDefault="00BF4E63" w:rsidP="00BF4E63">
            <w:r w:rsidRPr="00FE71C0">
              <w:rPr>
                <w:rFonts w:cs="Arial"/>
                <w:shd w:val="clear" w:color="auto" w:fill="FFFFFF"/>
              </w:rPr>
              <w:t>-123.104576</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This building was originally constructed in 1903 for the Chinese Empire Reform Assoc., whose focus was to bring about political reform in China. It was the most influential association in Chinatown at the time. </w:t>
            </w:r>
            <w:r w:rsidRPr="00FE71C0">
              <w:rPr>
                <w:rFonts w:cs="ErasITC-Light"/>
                <w:sz w:val="20"/>
                <w:szCs w:val="20"/>
              </w:rPr>
              <w:lastRenderedPageBreak/>
              <w:t xml:space="preserve">Their influence faded when China fell into revolution in 1911 instead of reform within the Imperial framework. They owned the building until 1945 but rented it to the newly formed Lim </w:t>
            </w:r>
            <w:proofErr w:type="spellStart"/>
            <w:r w:rsidRPr="00FE71C0">
              <w:rPr>
                <w:rFonts w:cs="ErasITC-Light"/>
                <w:sz w:val="20"/>
                <w:szCs w:val="20"/>
              </w:rPr>
              <w:t>Sai</w:t>
            </w:r>
            <w:proofErr w:type="spellEnd"/>
            <w:r w:rsidRPr="00FE71C0">
              <w:rPr>
                <w:rFonts w:cs="ErasITC-Light"/>
                <w:sz w:val="20"/>
                <w:szCs w:val="20"/>
              </w:rPr>
              <w:t xml:space="preserve"> </w:t>
            </w:r>
            <w:proofErr w:type="spellStart"/>
            <w:r w:rsidRPr="00FE71C0">
              <w:rPr>
                <w:rFonts w:cs="ErasITC-Light"/>
                <w:sz w:val="20"/>
                <w:szCs w:val="20"/>
              </w:rPr>
              <w:t>Hor</w:t>
            </w:r>
            <w:proofErr w:type="spellEnd"/>
            <w:r w:rsidRPr="00FE71C0">
              <w:rPr>
                <w:rFonts w:cs="ErasITC-Light"/>
                <w:sz w:val="20"/>
                <w:szCs w:val="20"/>
              </w:rPr>
              <w:t xml:space="preserve"> Assoc. in 1926. The Lim </w:t>
            </w:r>
            <w:proofErr w:type="spellStart"/>
            <w:r w:rsidRPr="00FE71C0">
              <w:rPr>
                <w:rFonts w:cs="ErasITC-Light"/>
                <w:sz w:val="20"/>
                <w:szCs w:val="20"/>
              </w:rPr>
              <w:t>Sai</w:t>
            </w:r>
            <w:proofErr w:type="spellEnd"/>
            <w:r w:rsidRPr="00FE71C0">
              <w:rPr>
                <w:rFonts w:cs="ErasITC-Light"/>
                <w:sz w:val="20"/>
                <w:szCs w:val="20"/>
              </w:rPr>
              <w:t xml:space="preserve"> </w:t>
            </w:r>
            <w:proofErr w:type="spellStart"/>
            <w:r w:rsidRPr="00FE71C0">
              <w:rPr>
                <w:rFonts w:cs="ErasITC-Light"/>
                <w:sz w:val="20"/>
                <w:szCs w:val="20"/>
              </w:rPr>
              <w:t>Hor</w:t>
            </w:r>
            <w:proofErr w:type="spellEnd"/>
            <w:r w:rsidRPr="00FE71C0">
              <w:rPr>
                <w:rFonts w:cs="ErasITC-Light"/>
                <w:sz w:val="20"/>
                <w:szCs w:val="20"/>
              </w:rPr>
              <w:t xml:space="preserve"> Assoc. finally bought and extensively renovated the building in 1945. Its recessed balconies identify it with South Chinese architecture, but much of the original detail disappeared in the 1945 renovation. It is one of the only original structures remaining in Shanghai Alley. It’s frontage on both Carrall St. and Shanghai Alley provides a glimpse of how the neighborhood looked in the earliest days of Chinatown. The building is home to an ancestral altar, built in 1993 which is used for commemorative ceremonies by society members.</w:t>
            </w:r>
          </w:p>
        </w:tc>
      </w:tr>
      <w:tr w:rsidR="00BF4E63" w:rsidRPr="00FE71C0" w:rsidTr="00BF4E63">
        <w:tc>
          <w:tcPr>
            <w:tcW w:w="1843" w:type="dxa"/>
          </w:tcPr>
          <w:p w:rsidR="00BF4E63" w:rsidRPr="00FE71C0" w:rsidRDefault="00BF4E63" w:rsidP="00BF4E63">
            <w:r w:rsidRPr="00FE71C0">
              <w:lastRenderedPageBreak/>
              <w:t>The Chinese Cultural Centre</w:t>
            </w:r>
          </w:p>
        </w:tc>
        <w:tc>
          <w:tcPr>
            <w:tcW w:w="993" w:type="dxa"/>
          </w:tcPr>
          <w:p w:rsidR="00BF4E63" w:rsidRPr="00FE71C0" w:rsidRDefault="00BF4E63" w:rsidP="00BF4E63">
            <w:r w:rsidRPr="00FE71C0">
              <w:t>1980</w:t>
            </w:r>
          </w:p>
        </w:tc>
        <w:tc>
          <w:tcPr>
            <w:tcW w:w="1417" w:type="dxa"/>
          </w:tcPr>
          <w:p w:rsidR="00BF4E63" w:rsidRPr="00FE71C0" w:rsidRDefault="00A20055" w:rsidP="00BF4E63">
            <w:r>
              <w:t>Tourism</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277157">
              <w:rPr>
                <w:rFonts w:eastAsia="Times New Roman" w:cs="Arial"/>
                <w:lang w:eastAsia="en-CA"/>
              </w:rPr>
              <w:t>50 E Pender St</w:t>
            </w:r>
            <w:r w:rsidRPr="00FE71C0">
              <w:rPr>
                <w:rFonts w:eastAsia="Times New Roman" w:cs="Arial"/>
                <w:lang w:eastAsia="en-CA"/>
              </w:rPr>
              <w:t xml:space="preserve">, </w:t>
            </w:r>
            <w:r w:rsidRPr="00277157">
              <w:rPr>
                <w:rFonts w:eastAsia="Times New Roman" w:cs="Arial"/>
                <w:lang w:eastAsia="en-CA"/>
              </w:rPr>
              <w:t>Vancouver, BC V6A 3V6</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277157">
              <w:rPr>
                <w:rFonts w:eastAsia="Times New Roman" w:cs="Arial"/>
                <w:lang w:eastAsia="en-CA"/>
              </w:rPr>
              <w:t>49.280537</w:t>
            </w:r>
          </w:p>
        </w:tc>
        <w:tc>
          <w:tcPr>
            <w:tcW w:w="1418" w:type="dxa"/>
          </w:tcPr>
          <w:p w:rsidR="00BF4E63" w:rsidRPr="00FE71C0" w:rsidRDefault="00BF4E63" w:rsidP="00BF4E63">
            <w:r w:rsidRPr="00FE71C0">
              <w:rPr>
                <w:rFonts w:cs="Arial"/>
                <w:shd w:val="clear" w:color="auto" w:fill="FFFFFF"/>
              </w:rPr>
              <w:t>-123.103254</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This centre provides a home for the promotion of Chinese heritage and culture in BC. Offered here are classes in Chinese and English language, traditional arts and crafts and tai-chi as well as an annual Chinese New Year Celebration. The building, a competition-winning design by James K. M.</w:t>
            </w:r>
          </w:p>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Cheng Architects and </w:t>
            </w:r>
            <w:proofErr w:type="spellStart"/>
            <w:r w:rsidRPr="00FE71C0">
              <w:rPr>
                <w:rFonts w:cs="ErasITC-Light"/>
                <w:sz w:val="20"/>
                <w:szCs w:val="20"/>
              </w:rPr>
              <w:t>Romses</w:t>
            </w:r>
            <w:proofErr w:type="spellEnd"/>
            <w:r w:rsidRPr="00FE71C0">
              <w:rPr>
                <w:rFonts w:cs="ErasITC-Light"/>
                <w:sz w:val="20"/>
                <w:szCs w:val="20"/>
              </w:rPr>
              <w:t xml:space="preserve"> Kwan &amp; Associates, incorporates the elements of traditional Chinese architecture; the north-south axis, courtyard plan, exterior colonnades and covered balconies all with a modern interpretation. In </w:t>
            </w:r>
            <w:r w:rsidRPr="00FE71C0">
              <w:rPr>
                <w:rFonts w:cs="ErasITC-Light"/>
                <w:sz w:val="20"/>
                <w:szCs w:val="20"/>
              </w:rPr>
              <w:lastRenderedPageBreak/>
              <w:t xml:space="preserve">1998, the Museum and Archives building was added to the NE corner of the complex. It was designed by local architect Joe </w:t>
            </w:r>
            <w:proofErr w:type="spellStart"/>
            <w:r w:rsidRPr="00FE71C0">
              <w:rPr>
                <w:rFonts w:cs="ErasITC-Light"/>
                <w:sz w:val="20"/>
                <w:szCs w:val="20"/>
              </w:rPr>
              <w:t>Wai</w:t>
            </w:r>
            <w:proofErr w:type="spellEnd"/>
            <w:r w:rsidRPr="00FE71C0">
              <w:rPr>
                <w:rFonts w:cs="ErasITC-Light"/>
                <w:sz w:val="20"/>
                <w:szCs w:val="20"/>
              </w:rPr>
              <w:t xml:space="preserve"> with traditional motifs including flared eaves, screened windows and post and beam construction. A permanent collection and rotating exhibition highlight Chinese Canadian history.</w:t>
            </w:r>
          </w:p>
        </w:tc>
      </w:tr>
      <w:tr w:rsidR="00BF4E63" w:rsidRPr="00FE71C0" w:rsidTr="00BF4E63">
        <w:tc>
          <w:tcPr>
            <w:tcW w:w="1843" w:type="dxa"/>
          </w:tcPr>
          <w:p w:rsidR="00BF4E63" w:rsidRPr="00FE71C0" w:rsidRDefault="00BF4E63" w:rsidP="00BF4E63">
            <w:proofErr w:type="spellStart"/>
            <w:r w:rsidRPr="00FE71C0">
              <w:lastRenderedPageBreak/>
              <w:t>Dr</w:t>
            </w:r>
            <w:proofErr w:type="spellEnd"/>
            <w:r w:rsidRPr="00FE71C0">
              <w:t xml:space="preserve"> Sun </w:t>
            </w:r>
            <w:proofErr w:type="spellStart"/>
            <w:r w:rsidRPr="00FE71C0">
              <w:t>Yat-Sen</w:t>
            </w:r>
            <w:proofErr w:type="spellEnd"/>
            <w:r w:rsidRPr="00FE71C0">
              <w:t xml:space="preserve"> Classical Chinese Garden</w:t>
            </w:r>
          </w:p>
        </w:tc>
        <w:tc>
          <w:tcPr>
            <w:tcW w:w="993" w:type="dxa"/>
          </w:tcPr>
          <w:p w:rsidR="00BF4E63" w:rsidRPr="00FE71C0" w:rsidRDefault="00BF4E63" w:rsidP="00BF4E63">
            <w:r w:rsidRPr="00FE71C0">
              <w:t>1986</w:t>
            </w:r>
          </w:p>
        </w:tc>
        <w:tc>
          <w:tcPr>
            <w:tcW w:w="1417" w:type="dxa"/>
          </w:tcPr>
          <w:p w:rsidR="00BF4E63" w:rsidRPr="00FE71C0" w:rsidRDefault="00BF4E63" w:rsidP="00BF4E63">
            <w:r>
              <w:t>Scenic</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640309">
              <w:rPr>
                <w:rFonts w:eastAsia="Times New Roman" w:cs="Arial"/>
                <w:lang w:eastAsia="en-CA"/>
              </w:rPr>
              <w:t>578 Carrall St</w:t>
            </w:r>
            <w:r w:rsidRPr="00FE71C0">
              <w:rPr>
                <w:rFonts w:eastAsia="Times New Roman" w:cs="Arial"/>
                <w:lang w:eastAsia="en-CA"/>
              </w:rPr>
              <w:t xml:space="preserve">, </w:t>
            </w:r>
            <w:r w:rsidRPr="00640309">
              <w:rPr>
                <w:rFonts w:eastAsia="Times New Roman" w:cs="Arial"/>
                <w:lang w:eastAsia="en-CA"/>
              </w:rPr>
              <w:t>Vancouver, BC V6B 5K2</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D177BA">
              <w:rPr>
                <w:rFonts w:eastAsia="Times New Roman" w:cs="Arial"/>
                <w:lang w:eastAsia="en-CA"/>
              </w:rPr>
              <w:t>49.279803</w:t>
            </w:r>
          </w:p>
        </w:tc>
        <w:tc>
          <w:tcPr>
            <w:tcW w:w="1418" w:type="dxa"/>
          </w:tcPr>
          <w:p w:rsidR="00BF4E63" w:rsidRPr="00FE71C0" w:rsidRDefault="00BF4E63" w:rsidP="00BF4E63">
            <w:r w:rsidRPr="00FE71C0">
              <w:rPr>
                <w:rFonts w:cs="Arial"/>
                <w:shd w:val="clear" w:color="auto" w:fill="FFFFFF"/>
              </w:rPr>
              <w:t>-123.104091</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This classical garden, named for Dr. Sun-</w:t>
            </w:r>
            <w:proofErr w:type="spellStart"/>
            <w:r w:rsidRPr="00FE71C0">
              <w:rPr>
                <w:rFonts w:cs="ErasITC-Light"/>
                <w:sz w:val="20"/>
                <w:szCs w:val="20"/>
              </w:rPr>
              <w:t>Yat</w:t>
            </w:r>
            <w:proofErr w:type="spellEnd"/>
            <w:r w:rsidRPr="00FE71C0">
              <w:rPr>
                <w:rFonts w:cs="ErasITC-Light"/>
                <w:sz w:val="20"/>
                <w:szCs w:val="20"/>
              </w:rPr>
              <w:t xml:space="preserve"> </w:t>
            </w:r>
            <w:proofErr w:type="spellStart"/>
            <w:r w:rsidRPr="00FE71C0">
              <w:rPr>
                <w:rFonts w:cs="ErasITC-Light"/>
                <w:sz w:val="20"/>
                <w:szCs w:val="20"/>
              </w:rPr>
              <w:t>Sen</w:t>
            </w:r>
            <w:proofErr w:type="spellEnd"/>
            <w:r w:rsidRPr="00FE71C0">
              <w:rPr>
                <w:rFonts w:cs="ErasITC-Light"/>
                <w:sz w:val="20"/>
                <w:szCs w:val="20"/>
              </w:rPr>
              <w:t xml:space="preserve">, was the first of its kind outside of China. Designed by Joe </w:t>
            </w:r>
            <w:proofErr w:type="spellStart"/>
            <w:r w:rsidRPr="00FE71C0">
              <w:rPr>
                <w:rFonts w:cs="ErasITC-Light"/>
                <w:sz w:val="20"/>
                <w:szCs w:val="20"/>
              </w:rPr>
              <w:t>Wai</w:t>
            </w:r>
            <w:proofErr w:type="spellEnd"/>
            <w:r w:rsidRPr="00FE71C0">
              <w:rPr>
                <w:rFonts w:cs="ErasITC-Light"/>
                <w:sz w:val="20"/>
                <w:szCs w:val="20"/>
              </w:rPr>
              <w:t xml:space="preserve"> and Don Vaughan in 1986, it is a re-creation of a Ming dynasty scholar garden. Unlike the western garden tradition, which tries to impose order on nature, Chinese gardens seek harmony between the man-made and natural worlds. They are landscapes in miniature; each element believed to encourage a different immortal spirit to inhabit the garden. The cloudy water symbolizes tranquility; the zigzag paths deter evil spirits and the controlled interplay between water and sky (yin and yang) promotes good health and longevity. The garden subtly conceals then reveals views, allowing the visitor to enjoy the relationship of parts to the whole. The organization and placement of structures within gardens developed into the science of </w:t>
            </w:r>
            <w:proofErr w:type="spellStart"/>
            <w:r w:rsidRPr="00FE71C0">
              <w:rPr>
                <w:rFonts w:cs="ErasITC-Light"/>
                <w:sz w:val="20"/>
                <w:szCs w:val="20"/>
              </w:rPr>
              <w:t>feng</w:t>
            </w:r>
            <w:proofErr w:type="spellEnd"/>
            <w:r w:rsidRPr="00FE71C0">
              <w:rPr>
                <w:rFonts w:cs="ErasITC-Light"/>
                <w:sz w:val="20"/>
                <w:szCs w:val="20"/>
              </w:rPr>
              <w:t xml:space="preserve"> </w:t>
            </w:r>
            <w:proofErr w:type="spellStart"/>
            <w:r w:rsidRPr="00FE71C0">
              <w:rPr>
                <w:rFonts w:cs="ErasITC-Light"/>
                <w:sz w:val="20"/>
                <w:szCs w:val="20"/>
              </w:rPr>
              <w:t>shui</w:t>
            </w:r>
            <w:proofErr w:type="spellEnd"/>
            <w:r w:rsidRPr="00FE71C0">
              <w:rPr>
                <w:rFonts w:cs="ErasITC-Light"/>
                <w:sz w:val="20"/>
                <w:szCs w:val="20"/>
              </w:rPr>
              <w:t>. Access to the public area of the gardens is off Columbia St. For a guided tour, enter off Carrall St.</w:t>
            </w:r>
          </w:p>
          <w:p w:rsidR="00BF4E63" w:rsidRPr="00FE71C0" w:rsidRDefault="00BF4E63" w:rsidP="00BF4E63">
            <w:pPr>
              <w:rPr>
                <w:sz w:val="20"/>
                <w:szCs w:val="20"/>
              </w:rPr>
            </w:pPr>
          </w:p>
        </w:tc>
      </w:tr>
      <w:tr w:rsidR="00BF4E63" w:rsidRPr="00FE71C0" w:rsidTr="00BF4E63">
        <w:tc>
          <w:tcPr>
            <w:tcW w:w="1843" w:type="dxa"/>
          </w:tcPr>
          <w:p w:rsidR="00BF4E63" w:rsidRPr="00FE71C0" w:rsidRDefault="00BF4E63" w:rsidP="00BF4E63">
            <w:r w:rsidRPr="00FE71C0">
              <w:lastRenderedPageBreak/>
              <w:t>Wong’s Benevolent Association</w:t>
            </w:r>
          </w:p>
        </w:tc>
        <w:tc>
          <w:tcPr>
            <w:tcW w:w="993" w:type="dxa"/>
          </w:tcPr>
          <w:p w:rsidR="00BF4E63" w:rsidRPr="00FE71C0" w:rsidRDefault="00BF4E63" w:rsidP="00BF4E63">
            <w:r w:rsidRPr="00FE71C0">
              <w:t>1910</w:t>
            </w:r>
          </w:p>
        </w:tc>
        <w:tc>
          <w:tcPr>
            <w:tcW w:w="1417" w:type="dxa"/>
          </w:tcPr>
          <w:p w:rsidR="00BF4E63" w:rsidRPr="00FE71C0" w:rsidRDefault="00BF4E63" w:rsidP="00BF4E63">
            <w:r>
              <w:t>Commercial</w:t>
            </w:r>
          </w:p>
        </w:tc>
        <w:tc>
          <w:tcPr>
            <w:tcW w:w="2551" w:type="dxa"/>
          </w:tcPr>
          <w:p w:rsidR="00BF4E63" w:rsidRPr="008914C3" w:rsidRDefault="00BF4E63" w:rsidP="00BF4E63">
            <w:pPr>
              <w:shd w:val="clear" w:color="auto" w:fill="FFFFFF"/>
              <w:spacing w:line="270" w:lineRule="atLeast"/>
              <w:textAlignment w:val="top"/>
              <w:rPr>
                <w:rFonts w:eastAsia="Times New Roman" w:cs="Arial"/>
                <w:lang w:eastAsia="en-CA"/>
              </w:rPr>
            </w:pPr>
            <w:r w:rsidRPr="008914C3">
              <w:rPr>
                <w:rFonts w:eastAsia="Times New Roman" w:cs="Arial"/>
                <w:lang w:eastAsia="en-CA"/>
              </w:rPr>
              <w:t>123A E</w:t>
            </w:r>
            <w:r w:rsidR="00A20055">
              <w:rPr>
                <w:rFonts w:eastAsia="Times New Roman" w:cs="Arial"/>
                <w:lang w:eastAsia="en-CA"/>
              </w:rPr>
              <w:t>ast</w:t>
            </w:r>
            <w:r w:rsidRPr="008914C3">
              <w:rPr>
                <w:rFonts w:eastAsia="Times New Roman" w:cs="Arial"/>
                <w:lang w:eastAsia="en-CA"/>
              </w:rPr>
              <w:t xml:space="preserve"> Pender St, Vancouver, BC V6A 1T6</w:t>
            </w:r>
          </w:p>
        </w:tc>
        <w:tc>
          <w:tcPr>
            <w:tcW w:w="1276" w:type="dxa"/>
          </w:tcPr>
          <w:p w:rsidR="00BF4E63" w:rsidRPr="008914C3" w:rsidRDefault="00BF4E63" w:rsidP="00BF4E63">
            <w:pPr>
              <w:shd w:val="clear" w:color="auto" w:fill="FFFFFF"/>
              <w:spacing w:after="45" w:line="240" w:lineRule="atLeast"/>
              <w:rPr>
                <w:rFonts w:eastAsia="Times New Roman" w:cs="Arial"/>
                <w:lang w:eastAsia="en-CA"/>
              </w:rPr>
            </w:pPr>
            <w:r w:rsidRPr="008914C3">
              <w:rPr>
                <w:rFonts w:eastAsia="Times New Roman" w:cs="Arial"/>
                <w:lang w:eastAsia="en-CA"/>
              </w:rPr>
              <w:t>49.280430</w:t>
            </w:r>
          </w:p>
        </w:tc>
        <w:tc>
          <w:tcPr>
            <w:tcW w:w="1418" w:type="dxa"/>
          </w:tcPr>
          <w:p w:rsidR="00BF4E63" w:rsidRPr="008914C3" w:rsidRDefault="00BF4E63" w:rsidP="00BF4E63">
            <w:pPr>
              <w:rPr>
                <w:rFonts w:cs="Arial"/>
                <w:shd w:val="clear" w:color="auto" w:fill="FFFFFF"/>
              </w:rPr>
            </w:pPr>
            <w:r w:rsidRPr="008914C3">
              <w:rPr>
                <w:rFonts w:cs="Arial"/>
                <w:shd w:val="clear" w:color="auto" w:fill="FFFFFF"/>
              </w:rPr>
              <w:t>-123.101469</w:t>
            </w:r>
          </w:p>
        </w:tc>
        <w:tc>
          <w:tcPr>
            <w:tcW w:w="2511" w:type="dxa"/>
          </w:tcPr>
          <w:p w:rsidR="00BF4E63" w:rsidRPr="00533B78" w:rsidRDefault="00BF4E63" w:rsidP="00BF4E63">
            <w:pPr>
              <w:autoSpaceDE w:val="0"/>
              <w:autoSpaceDN w:val="0"/>
              <w:adjustRightInd w:val="0"/>
              <w:rPr>
                <w:rFonts w:cs="ErasITC-Light"/>
                <w:sz w:val="20"/>
                <w:szCs w:val="20"/>
              </w:rPr>
            </w:pPr>
            <w:r w:rsidRPr="00533B78">
              <w:rPr>
                <w:sz w:val="20"/>
                <w:szCs w:val="20"/>
                <w:shd w:val="clear" w:color="auto" w:fill="F3F5F6"/>
              </w:rPr>
              <w:t xml:space="preserve">A mutual assistance association based on a common surname, the Wong Benevolent Association built this structure in 1921 as their headquarters. The architects, J.A. Radford and G.L. </w:t>
            </w:r>
            <w:proofErr w:type="spellStart"/>
            <w:r w:rsidRPr="00533B78">
              <w:rPr>
                <w:sz w:val="20"/>
                <w:szCs w:val="20"/>
                <w:shd w:val="clear" w:color="auto" w:fill="F3F5F6"/>
              </w:rPr>
              <w:t>Southall</w:t>
            </w:r>
            <w:proofErr w:type="spellEnd"/>
            <w:r w:rsidRPr="00533B78">
              <w:rPr>
                <w:sz w:val="20"/>
                <w:szCs w:val="20"/>
                <w:shd w:val="clear" w:color="auto" w:fill="F3F5F6"/>
              </w:rPr>
              <w:t xml:space="preserve">, significantly altered an existing 1910 building by demolishing the top floor for the new addition. Since 1925 children have attended after-school Chinese language classes on the second floor. In 1947, the school began offering the first high school-level Chinese classes in Canada. Look for the </w:t>
            </w:r>
            <w:proofErr w:type="spellStart"/>
            <w:r w:rsidRPr="00533B78">
              <w:rPr>
                <w:sz w:val="20"/>
                <w:szCs w:val="20"/>
                <w:shd w:val="clear" w:color="auto" w:fill="F3F5F6"/>
              </w:rPr>
              <w:t>the</w:t>
            </w:r>
            <w:proofErr w:type="spellEnd"/>
            <w:r w:rsidRPr="00533B78">
              <w:rPr>
                <w:sz w:val="20"/>
                <w:szCs w:val="20"/>
                <w:shd w:val="clear" w:color="auto" w:fill="F3F5F6"/>
              </w:rPr>
              <w:t xml:space="preserve"> stained glass window incorporating Chinese characters. The building was designed by architects.</w:t>
            </w:r>
          </w:p>
        </w:tc>
      </w:tr>
      <w:tr w:rsidR="00BF4E63" w:rsidRPr="00FE71C0" w:rsidTr="00BF4E63">
        <w:tc>
          <w:tcPr>
            <w:tcW w:w="1843" w:type="dxa"/>
          </w:tcPr>
          <w:p w:rsidR="00BF4E63" w:rsidRPr="00FE71C0" w:rsidRDefault="00BF4E63" w:rsidP="00BF4E63">
            <w:proofErr w:type="spellStart"/>
            <w:r w:rsidRPr="00FE71C0">
              <w:t>Yue</w:t>
            </w:r>
            <w:proofErr w:type="spellEnd"/>
            <w:r w:rsidRPr="00FE71C0">
              <w:t xml:space="preserve"> Shan Society</w:t>
            </w:r>
          </w:p>
        </w:tc>
        <w:tc>
          <w:tcPr>
            <w:tcW w:w="993" w:type="dxa"/>
          </w:tcPr>
          <w:p w:rsidR="00BF4E63" w:rsidRPr="00FE71C0" w:rsidRDefault="00BF4E63" w:rsidP="00BF4E63">
            <w:r w:rsidRPr="00FE71C0">
              <w:t>1920</w:t>
            </w:r>
          </w:p>
        </w:tc>
        <w:tc>
          <w:tcPr>
            <w:tcW w:w="1417" w:type="dxa"/>
          </w:tcPr>
          <w:p w:rsidR="00BF4E63" w:rsidRPr="00FE71C0" w:rsidRDefault="00BF4E63" w:rsidP="00BF4E63">
            <w:r>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FE71C0">
              <w:rPr>
                <w:rFonts w:eastAsia="Times New Roman" w:cs="Arial"/>
                <w:lang w:eastAsia="en-CA"/>
              </w:rPr>
              <w:t>33- 39 East Pender St</w:t>
            </w:r>
            <w:r>
              <w:rPr>
                <w:rFonts w:eastAsia="Times New Roman" w:cs="Arial"/>
                <w:lang w:eastAsia="en-CA"/>
              </w:rPr>
              <w:t xml:space="preserve">, </w:t>
            </w:r>
            <w:r w:rsidRPr="00FE71C0">
              <w:rPr>
                <w:rFonts w:cs="Arial"/>
                <w:shd w:val="clear" w:color="auto" w:fill="FFFFFF"/>
              </w:rPr>
              <w:t>Vancouver, BC V6A 1S9</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6C6B43">
              <w:rPr>
                <w:rFonts w:eastAsia="Times New Roman" w:cs="Arial"/>
                <w:lang w:eastAsia="en-CA"/>
              </w:rPr>
              <w:t>49.280860</w:t>
            </w:r>
          </w:p>
        </w:tc>
        <w:tc>
          <w:tcPr>
            <w:tcW w:w="1418" w:type="dxa"/>
          </w:tcPr>
          <w:p w:rsidR="00BF4E63" w:rsidRPr="00FE71C0" w:rsidRDefault="00BF4E63" w:rsidP="00BF4E63">
            <w:pPr>
              <w:rPr>
                <w:rFonts w:cs="Arial"/>
                <w:shd w:val="clear" w:color="auto" w:fill="FFFFFF"/>
              </w:rPr>
            </w:pPr>
            <w:r w:rsidRPr="00FE71C0">
              <w:rPr>
                <w:rFonts w:cs="Arial"/>
                <w:shd w:val="clear" w:color="auto" w:fill="FFFFFF"/>
              </w:rPr>
              <w:t>-123.103572</w:t>
            </w:r>
          </w:p>
        </w:tc>
        <w:tc>
          <w:tcPr>
            <w:tcW w:w="2511" w:type="dxa"/>
          </w:tcPr>
          <w:p w:rsidR="00BF4E63" w:rsidRPr="00533B78" w:rsidRDefault="00BF4E63" w:rsidP="00BF4E63">
            <w:pPr>
              <w:autoSpaceDE w:val="0"/>
              <w:autoSpaceDN w:val="0"/>
              <w:adjustRightInd w:val="0"/>
              <w:rPr>
                <w:rFonts w:cs="ErasITC-Light"/>
                <w:sz w:val="20"/>
                <w:szCs w:val="20"/>
              </w:rPr>
            </w:pPr>
            <w:r w:rsidRPr="00533B78">
              <w:rPr>
                <w:rFonts w:cs="ErasITC-Light"/>
                <w:sz w:val="20"/>
                <w:szCs w:val="20"/>
              </w:rPr>
              <w:t xml:space="preserve">The </w:t>
            </w:r>
            <w:proofErr w:type="spellStart"/>
            <w:r w:rsidRPr="00533B78">
              <w:rPr>
                <w:rFonts w:cs="ErasITC-Light"/>
                <w:sz w:val="20"/>
                <w:szCs w:val="20"/>
              </w:rPr>
              <w:t>Yue</w:t>
            </w:r>
            <w:proofErr w:type="spellEnd"/>
            <w:r w:rsidRPr="00533B78">
              <w:rPr>
                <w:rFonts w:cs="ErasITC-Light"/>
                <w:sz w:val="20"/>
                <w:szCs w:val="20"/>
              </w:rPr>
              <w:t xml:space="preserve"> Shan Society is an organization for people from Poon </w:t>
            </w:r>
            <w:proofErr w:type="spellStart"/>
            <w:r w:rsidRPr="00533B78">
              <w:rPr>
                <w:rFonts w:cs="ErasITC-Light"/>
                <w:sz w:val="20"/>
                <w:szCs w:val="20"/>
              </w:rPr>
              <w:t>Yue</w:t>
            </w:r>
            <w:proofErr w:type="spellEnd"/>
            <w:r w:rsidRPr="00533B78">
              <w:rPr>
                <w:rFonts w:cs="ErasITC-Light"/>
                <w:sz w:val="20"/>
                <w:szCs w:val="20"/>
              </w:rPr>
              <w:t xml:space="preserve"> County near Guangzhou. Originally formed in 1894 under the name Chong </w:t>
            </w:r>
            <w:proofErr w:type="spellStart"/>
            <w:r w:rsidRPr="00533B78">
              <w:rPr>
                <w:rFonts w:cs="ErasITC-Light"/>
                <w:sz w:val="20"/>
                <w:szCs w:val="20"/>
              </w:rPr>
              <w:t>Hoo</w:t>
            </w:r>
            <w:proofErr w:type="spellEnd"/>
            <w:r w:rsidRPr="00533B78">
              <w:rPr>
                <w:rFonts w:cs="ErasITC-Light"/>
                <w:sz w:val="20"/>
                <w:szCs w:val="20"/>
              </w:rPr>
              <w:t xml:space="preserve">, the society underwent a number of name changes. By 1943, it took its present name and raised money by share sales to buy this building. Influenced by the South China shop house style, this building was designed and constructed in 1920 by Chinatown architect W.H. Chow. Although not recognized legally as an architect because of his Chinese origin, Chow worked on many Chinatown buildings. The </w:t>
            </w:r>
            <w:proofErr w:type="spellStart"/>
            <w:r w:rsidRPr="00533B78">
              <w:rPr>
                <w:rFonts w:cs="ErasITC-Light"/>
                <w:sz w:val="20"/>
                <w:szCs w:val="20"/>
              </w:rPr>
              <w:t>Yue</w:t>
            </w:r>
            <w:proofErr w:type="spellEnd"/>
            <w:r w:rsidRPr="00533B78">
              <w:rPr>
                <w:rFonts w:cs="ErasITC-Light"/>
                <w:sz w:val="20"/>
                <w:szCs w:val="20"/>
              </w:rPr>
              <w:t xml:space="preserve"> Shan Society also owns the 2 story building next door which is one of the oldest existing in Chinatown (from 1898) and </w:t>
            </w:r>
            <w:r w:rsidRPr="00533B78">
              <w:rPr>
                <w:rFonts w:cs="ErasITC-Light"/>
                <w:sz w:val="20"/>
                <w:szCs w:val="20"/>
              </w:rPr>
              <w:lastRenderedPageBreak/>
              <w:t xml:space="preserve">the building on the back of the headquarters building facing, Market Alley. These three buildings simulate a central courtyard structure common in China at the turn of the 20th century. The Market Alley building was used as a dormitory for members visiting Vancouver, especially in the post-war period and continues as a rooming house today. </w:t>
            </w:r>
            <w:proofErr w:type="spellStart"/>
            <w:r w:rsidRPr="00533B78">
              <w:rPr>
                <w:rFonts w:cs="ErasITC-Light"/>
                <w:sz w:val="20"/>
                <w:szCs w:val="20"/>
              </w:rPr>
              <w:t>Yue</w:t>
            </w:r>
            <w:proofErr w:type="spellEnd"/>
            <w:r w:rsidRPr="00533B78">
              <w:rPr>
                <w:rFonts w:cs="ErasITC-Light"/>
                <w:sz w:val="20"/>
                <w:szCs w:val="20"/>
              </w:rPr>
              <w:t xml:space="preserve"> Shan is now more focused on recreational and social affairs.</w:t>
            </w:r>
          </w:p>
          <w:p w:rsidR="00BF4E63" w:rsidRPr="00533B78"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r w:rsidRPr="00FE71C0">
              <w:lastRenderedPageBreak/>
              <w:t xml:space="preserve">Cheng Wing </w:t>
            </w:r>
            <w:proofErr w:type="spellStart"/>
            <w:r w:rsidRPr="00FE71C0">
              <w:t>Yeong</w:t>
            </w:r>
            <w:proofErr w:type="spellEnd"/>
            <w:r w:rsidRPr="00FE71C0">
              <w:t xml:space="preserve"> Tong Benevolent Association</w:t>
            </w:r>
          </w:p>
        </w:tc>
        <w:tc>
          <w:tcPr>
            <w:tcW w:w="993" w:type="dxa"/>
          </w:tcPr>
          <w:p w:rsidR="00BF4E63" w:rsidRPr="00FE71C0" w:rsidRDefault="00BF4E63" w:rsidP="00BF4E63">
            <w:r w:rsidRPr="00FE71C0">
              <w:t>1926</w:t>
            </w:r>
          </w:p>
        </w:tc>
        <w:tc>
          <w:tcPr>
            <w:tcW w:w="1417" w:type="dxa"/>
          </w:tcPr>
          <w:p w:rsidR="00BF4E63" w:rsidRPr="00FE71C0" w:rsidRDefault="00BF4E63" w:rsidP="00BF4E63">
            <w:r>
              <w:t>Commercial</w:t>
            </w:r>
          </w:p>
        </w:tc>
        <w:tc>
          <w:tcPr>
            <w:tcW w:w="2551" w:type="dxa"/>
          </w:tcPr>
          <w:p w:rsidR="00BF4E63" w:rsidRPr="00533B78" w:rsidRDefault="00BF4E63" w:rsidP="00BF4E63">
            <w:pPr>
              <w:shd w:val="clear" w:color="auto" w:fill="FFFFFF"/>
              <w:spacing w:line="270" w:lineRule="atLeast"/>
              <w:textAlignment w:val="top"/>
              <w:rPr>
                <w:rFonts w:eastAsia="Times New Roman" w:cs="Arial"/>
                <w:lang w:eastAsia="en-CA"/>
              </w:rPr>
            </w:pPr>
            <w:r w:rsidRPr="00533B78">
              <w:rPr>
                <w:rFonts w:eastAsia="Times New Roman" w:cs="Arial"/>
                <w:lang w:eastAsia="en-CA"/>
              </w:rPr>
              <w:t>79</w:t>
            </w:r>
            <w:r>
              <w:rPr>
                <w:rFonts w:eastAsia="Times New Roman" w:cs="Arial"/>
                <w:lang w:eastAsia="en-CA"/>
              </w:rPr>
              <w:t xml:space="preserve"> East</w:t>
            </w:r>
            <w:r w:rsidRPr="00533B78">
              <w:rPr>
                <w:rFonts w:eastAsia="Times New Roman" w:cs="Arial"/>
                <w:lang w:eastAsia="en-CA"/>
              </w:rPr>
              <w:t xml:space="preserve"> Pender St, Vancouver, BC V6A 1S9</w:t>
            </w:r>
          </w:p>
        </w:tc>
        <w:tc>
          <w:tcPr>
            <w:tcW w:w="1276" w:type="dxa"/>
          </w:tcPr>
          <w:p w:rsidR="00BF4E63" w:rsidRPr="00533B78" w:rsidRDefault="00BF4E63" w:rsidP="00BF4E63">
            <w:pPr>
              <w:shd w:val="clear" w:color="auto" w:fill="FFFFFF"/>
              <w:spacing w:after="45" w:line="240" w:lineRule="atLeast"/>
              <w:rPr>
                <w:rFonts w:eastAsia="Times New Roman" w:cs="Arial"/>
                <w:lang w:eastAsia="en-CA"/>
              </w:rPr>
            </w:pPr>
            <w:r w:rsidRPr="00533B78">
              <w:rPr>
                <w:rFonts w:eastAsia="Times New Roman" w:cs="Arial"/>
                <w:lang w:eastAsia="en-CA"/>
              </w:rPr>
              <w:t>49.280458</w:t>
            </w:r>
          </w:p>
        </w:tc>
        <w:tc>
          <w:tcPr>
            <w:tcW w:w="1418" w:type="dxa"/>
          </w:tcPr>
          <w:p w:rsidR="00BF4E63" w:rsidRPr="00533B78" w:rsidRDefault="00BF4E63" w:rsidP="00BF4E63">
            <w:pPr>
              <w:rPr>
                <w:rFonts w:cs="Arial"/>
                <w:shd w:val="clear" w:color="auto" w:fill="FFFFFF"/>
              </w:rPr>
            </w:pPr>
            <w:r w:rsidRPr="00533B78">
              <w:rPr>
                <w:rFonts w:cs="Arial"/>
                <w:shd w:val="clear" w:color="auto" w:fill="FFFFFF"/>
              </w:rPr>
              <w:t>-123.102833</w:t>
            </w:r>
          </w:p>
        </w:tc>
        <w:tc>
          <w:tcPr>
            <w:tcW w:w="2511" w:type="dxa"/>
          </w:tcPr>
          <w:p w:rsidR="00BF4E63" w:rsidRPr="00533B78" w:rsidRDefault="00BF4E63" w:rsidP="00BF4E63">
            <w:pPr>
              <w:autoSpaceDE w:val="0"/>
              <w:autoSpaceDN w:val="0"/>
              <w:adjustRightInd w:val="0"/>
              <w:rPr>
                <w:rFonts w:cs="ErasITC-Light"/>
                <w:sz w:val="20"/>
                <w:szCs w:val="20"/>
              </w:rPr>
            </w:pPr>
            <w:r w:rsidRPr="00533B78">
              <w:rPr>
                <w:rFonts w:cs="Arial"/>
                <w:sz w:val="20"/>
                <w:szCs w:val="20"/>
                <w:shd w:val="clear" w:color="auto" w:fill="F2F2F2"/>
              </w:rPr>
              <w:t xml:space="preserve">The Cheng Wing </w:t>
            </w:r>
            <w:proofErr w:type="spellStart"/>
            <w:r w:rsidRPr="00533B78">
              <w:rPr>
                <w:rFonts w:cs="Arial"/>
                <w:sz w:val="20"/>
                <w:szCs w:val="20"/>
                <w:shd w:val="clear" w:color="auto" w:fill="F2F2F2"/>
              </w:rPr>
              <w:t>Yeong</w:t>
            </w:r>
            <w:proofErr w:type="spellEnd"/>
            <w:r w:rsidRPr="00533B78">
              <w:rPr>
                <w:rFonts w:cs="Arial"/>
                <w:sz w:val="20"/>
                <w:szCs w:val="20"/>
                <w:shd w:val="clear" w:color="auto" w:fill="F2F2F2"/>
              </w:rPr>
              <w:t xml:space="preserve"> Tong Society Building has value for illustrating renovations and additions made to a decade-old existing structure during Chinatown's boom years of the 1920s, which added space to accommodate a Tong and to adapt the building to the newly dominant 'Chinatown style' of architecture, and thereby express its 'Chinese-ness'. The renovations also illustrate the intense development that took place along East Pender Street during the 1920s, when Chinatown's population was growing.</w:t>
            </w:r>
          </w:p>
        </w:tc>
      </w:tr>
      <w:tr w:rsidR="00BF4E63" w:rsidRPr="00FE71C0" w:rsidTr="00BF4E63">
        <w:tc>
          <w:tcPr>
            <w:tcW w:w="1843" w:type="dxa"/>
          </w:tcPr>
          <w:p w:rsidR="00BF4E63" w:rsidRPr="00FE71C0" w:rsidRDefault="00BF4E63" w:rsidP="00BF4E63">
            <w:r w:rsidRPr="00FE71C0">
              <w:t>Lung Kong Kung Shaw Ltd</w:t>
            </w:r>
          </w:p>
        </w:tc>
        <w:tc>
          <w:tcPr>
            <w:tcW w:w="993" w:type="dxa"/>
          </w:tcPr>
          <w:p w:rsidR="00BF4E63" w:rsidRPr="00FE71C0" w:rsidRDefault="00BF4E63" w:rsidP="00BF4E63">
            <w:r w:rsidRPr="00FE71C0">
              <w:t>1911</w:t>
            </w:r>
          </w:p>
        </w:tc>
        <w:tc>
          <w:tcPr>
            <w:tcW w:w="1417" w:type="dxa"/>
          </w:tcPr>
          <w:p w:rsidR="00BF4E63" w:rsidRPr="00FE71C0" w:rsidRDefault="00BF4E63" w:rsidP="00BF4E63">
            <w:r w:rsidRPr="00FE71C0">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FE71C0">
              <w:rPr>
                <w:rFonts w:eastAsia="Times New Roman" w:cs="Arial"/>
                <w:lang w:eastAsia="en-CA"/>
              </w:rPr>
              <w:t xml:space="preserve">102 East Pender St, </w:t>
            </w:r>
            <w:r w:rsidRPr="00FE71C0">
              <w:rPr>
                <w:rFonts w:cs="Arial"/>
                <w:shd w:val="clear" w:color="auto" w:fill="FFFFFF"/>
              </w:rPr>
              <w:t>Vancouver, BC V6A</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E47435">
              <w:rPr>
                <w:rFonts w:eastAsia="Times New Roman" w:cs="Arial"/>
                <w:lang w:eastAsia="en-CA"/>
              </w:rPr>
              <w:t>49.280429</w:t>
            </w:r>
          </w:p>
        </w:tc>
        <w:tc>
          <w:tcPr>
            <w:tcW w:w="1418" w:type="dxa"/>
          </w:tcPr>
          <w:p w:rsidR="00BF4E63" w:rsidRPr="00FE71C0" w:rsidRDefault="00BF4E63" w:rsidP="00BF4E63">
            <w:pPr>
              <w:rPr>
                <w:rFonts w:cs="Arial"/>
                <w:shd w:val="clear" w:color="auto" w:fill="FFFFFF"/>
              </w:rPr>
            </w:pPr>
            <w:r w:rsidRPr="00FE71C0">
              <w:rPr>
                <w:rFonts w:cs="Arial"/>
                <w:shd w:val="clear" w:color="auto" w:fill="FFFFFF"/>
              </w:rPr>
              <w:t>-123.102133</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Built in 1911 for Loo Gee Wing, a leading Chinatown merchant who made his fortune in the Gold Rush, the building has been owned by a clan society since 1926. First called, the Lung Kong Kung Shaw Association this society was later known as Lung Kong Tien Yee. The building now houses the Sun Ah Hotel, whose top three stories </w:t>
            </w:r>
            <w:r w:rsidRPr="00FE71C0">
              <w:rPr>
                <w:rFonts w:cs="ErasITC-Light"/>
                <w:sz w:val="20"/>
                <w:szCs w:val="20"/>
              </w:rPr>
              <w:lastRenderedPageBreak/>
              <w:t xml:space="preserve">were lodgings for Chinese labourers early in the 20th century. On ground level was the famous Ho </w:t>
            </w:r>
            <w:proofErr w:type="spellStart"/>
            <w:r w:rsidRPr="00FE71C0">
              <w:rPr>
                <w:rFonts w:cs="ErasITC-Light"/>
                <w:sz w:val="20"/>
                <w:szCs w:val="20"/>
              </w:rPr>
              <w:t>Ho</w:t>
            </w:r>
            <w:proofErr w:type="spellEnd"/>
            <w:r w:rsidRPr="00FE71C0">
              <w:rPr>
                <w:rFonts w:cs="ErasITC-Light"/>
                <w:sz w:val="20"/>
                <w:szCs w:val="20"/>
              </w:rPr>
              <w:t xml:space="preserve"> restaurant. For many years the Ho </w:t>
            </w:r>
            <w:proofErr w:type="spellStart"/>
            <w:r w:rsidRPr="00FE71C0">
              <w:rPr>
                <w:rFonts w:cs="ErasITC-Light"/>
                <w:sz w:val="20"/>
                <w:szCs w:val="20"/>
              </w:rPr>
              <w:t>Ho</w:t>
            </w:r>
            <w:proofErr w:type="spellEnd"/>
            <w:r w:rsidRPr="00FE71C0">
              <w:rPr>
                <w:rFonts w:cs="ErasITC-Light"/>
                <w:sz w:val="20"/>
                <w:szCs w:val="20"/>
              </w:rPr>
              <w:t xml:space="preserve"> Restaurant’s 4 story high neon sign served as a landmark, but 8 years after the restaurant closed, the sign was removed. The building was designed by R.T. Perry and White and </w:t>
            </w:r>
            <w:proofErr w:type="spellStart"/>
            <w:r w:rsidRPr="00FE71C0">
              <w:rPr>
                <w:rFonts w:cs="ErasITC-Light"/>
                <w:sz w:val="20"/>
                <w:szCs w:val="20"/>
              </w:rPr>
              <w:t>Cockrill</w:t>
            </w:r>
            <w:proofErr w:type="spellEnd"/>
            <w:r w:rsidRPr="00FE71C0">
              <w:rPr>
                <w:rFonts w:cs="ErasITC-Light"/>
                <w:sz w:val="20"/>
                <w:szCs w:val="20"/>
              </w:rPr>
              <w:t xml:space="preserve"> with no apparent Chinese architectural influence.</w:t>
            </w:r>
          </w:p>
          <w:p w:rsidR="00BF4E63" w:rsidRPr="00FE71C0"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r w:rsidRPr="00FE71C0">
              <w:lastRenderedPageBreak/>
              <w:t>Chinese Benevolent Association</w:t>
            </w:r>
          </w:p>
        </w:tc>
        <w:tc>
          <w:tcPr>
            <w:tcW w:w="993" w:type="dxa"/>
          </w:tcPr>
          <w:p w:rsidR="00BF4E63" w:rsidRPr="00FE71C0" w:rsidRDefault="00BF4E63" w:rsidP="00BF4E63">
            <w:r w:rsidRPr="00FE71C0">
              <w:t>1910</w:t>
            </w:r>
          </w:p>
        </w:tc>
        <w:tc>
          <w:tcPr>
            <w:tcW w:w="1417" w:type="dxa"/>
          </w:tcPr>
          <w:p w:rsidR="00BF4E63" w:rsidRPr="00FE71C0" w:rsidRDefault="00BF4E63" w:rsidP="00BF4E63">
            <w:r w:rsidRPr="00FE71C0">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FE71C0">
              <w:rPr>
                <w:rFonts w:eastAsia="Times New Roman" w:cs="Arial"/>
                <w:lang w:eastAsia="en-CA"/>
              </w:rPr>
              <w:t xml:space="preserve">104-108 East Pender St, </w:t>
            </w:r>
            <w:r w:rsidRPr="00FE71C0">
              <w:rPr>
                <w:rFonts w:cs="Arial"/>
                <w:shd w:val="clear" w:color="auto" w:fill="FFFFFF"/>
              </w:rPr>
              <w:t>Vancouver, BC V6A</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E47435">
              <w:rPr>
                <w:rFonts w:eastAsia="Times New Roman" w:cs="Arial"/>
                <w:lang w:eastAsia="en-CA"/>
              </w:rPr>
              <w:t>49.280311</w:t>
            </w:r>
          </w:p>
        </w:tc>
        <w:tc>
          <w:tcPr>
            <w:tcW w:w="1418" w:type="dxa"/>
          </w:tcPr>
          <w:p w:rsidR="00BF4E63" w:rsidRPr="00FE71C0" w:rsidRDefault="00BF4E63" w:rsidP="00BF4E63">
            <w:pPr>
              <w:rPr>
                <w:rFonts w:cs="Arial"/>
                <w:shd w:val="clear" w:color="auto" w:fill="FFFFFF"/>
              </w:rPr>
            </w:pPr>
            <w:r w:rsidRPr="00FE71C0">
              <w:rPr>
                <w:rFonts w:cs="Arial"/>
                <w:shd w:val="clear" w:color="auto" w:fill="FFFFFF"/>
              </w:rPr>
              <w:t>-123.101984</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Although Vancouver’s branch of the CBA was formed in 1895, it found a home when this building was completed in 1910. An organization was needed to support destitute railway workers and teach them English. It evolved into a vocal representative of the Chinese community, organizing protests against repressive legislation as well as advocating for community social and physical well-being by sponsoring Chinese language schools and a medical clinic. The CBA building is one of the most impressive and oldest examples of the architectural style imported from southern China, with recessed balconies, ornate ironwork, and decorative tile. The stone fire walls and imposing four floors topped with a pediment wall add to the prominence of the structure. The CBA continues to be active in Chinatown through sponsorship and support of CBA Seniors residence as well as acting as an </w:t>
            </w:r>
            <w:r w:rsidRPr="00FE71C0">
              <w:rPr>
                <w:rFonts w:cs="ErasITC-Light"/>
                <w:sz w:val="20"/>
                <w:szCs w:val="20"/>
              </w:rPr>
              <w:lastRenderedPageBreak/>
              <w:t>umbrella organization, uniting the community.</w:t>
            </w:r>
          </w:p>
          <w:p w:rsidR="00BF4E63" w:rsidRPr="00FE71C0"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r w:rsidRPr="00FE71C0">
              <w:lastRenderedPageBreak/>
              <w:t>Wong Benevolent Association</w:t>
            </w:r>
          </w:p>
        </w:tc>
        <w:tc>
          <w:tcPr>
            <w:tcW w:w="993" w:type="dxa"/>
          </w:tcPr>
          <w:p w:rsidR="00BF4E63" w:rsidRPr="00FE71C0" w:rsidRDefault="00BF4E63" w:rsidP="00BF4E63">
            <w:r w:rsidRPr="00FE71C0">
              <w:t>1904</w:t>
            </w:r>
          </w:p>
        </w:tc>
        <w:tc>
          <w:tcPr>
            <w:tcW w:w="1417" w:type="dxa"/>
          </w:tcPr>
          <w:p w:rsidR="00BF4E63" w:rsidRPr="00FE71C0" w:rsidRDefault="00BF4E63" w:rsidP="00BF4E63">
            <w:r w:rsidRPr="00FE71C0">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FE71C0">
              <w:rPr>
                <w:rFonts w:eastAsia="Times New Roman" w:cs="Arial"/>
                <w:lang w:eastAsia="en-CA"/>
              </w:rPr>
              <w:t xml:space="preserve">121 East Pender St, Vancouver, BC </w:t>
            </w:r>
            <w:r w:rsidRPr="00FE71C0">
              <w:rPr>
                <w:rFonts w:cs="Arial"/>
                <w:shd w:val="clear" w:color="auto" w:fill="FFFFFF"/>
              </w:rPr>
              <w:t>V6A</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E47435">
              <w:rPr>
                <w:rFonts w:eastAsia="Times New Roman" w:cs="Arial"/>
                <w:lang w:eastAsia="en-CA"/>
              </w:rPr>
              <w:t>49.280428</w:t>
            </w:r>
          </w:p>
        </w:tc>
        <w:tc>
          <w:tcPr>
            <w:tcW w:w="1418" w:type="dxa"/>
          </w:tcPr>
          <w:p w:rsidR="00BF4E63" w:rsidRPr="00FE71C0" w:rsidRDefault="00BF4E63" w:rsidP="00BF4E63">
            <w:pPr>
              <w:rPr>
                <w:rFonts w:cs="Arial"/>
                <w:shd w:val="clear" w:color="auto" w:fill="FFFFFF"/>
              </w:rPr>
            </w:pPr>
            <w:r w:rsidRPr="00FE71C0">
              <w:rPr>
                <w:rFonts w:cs="Arial"/>
                <w:shd w:val="clear" w:color="auto" w:fill="FFFFFF"/>
              </w:rPr>
              <w:t>-123.101498</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A mutual assistance program based on the most common Chinese surname, the Wong Benevolent Association built this structure in 1921 as their clan headquarters. The original building was built in 1904 with a first, mezzanine and upper floor. When it was purchased by the </w:t>
            </w:r>
            <w:proofErr w:type="spellStart"/>
            <w:r w:rsidRPr="00FE71C0">
              <w:rPr>
                <w:rFonts w:cs="ErasITC-Light"/>
                <w:sz w:val="20"/>
                <w:szCs w:val="20"/>
              </w:rPr>
              <w:t>Wongs</w:t>
            </w:r>
            <w:proofErr w:type="spellEnd"/>
            <w:r w:rsidRPr="00FE71C0">
              <w:rPr>
                <w:rFonts w:cs="ErasITC-Light"/>
                <w:sz w:val="20"/>
                <w:szCs w:val="20"/>
              </w:rPr>
              <w:t>, they knocked off the top floor and added 2 new floors. Since 1925, Chinese children have attended afterschool Chinese language classes on the first floor. In 1947, after the repeal of the Exclusion Act and the reunification of many families, the school began offering the first high school-level Chinese classes in Canada. The building is notable for its typical recessed balconies coupled with its projecting finials atop the structural piers and decorative glass above the entrance.</w:t>
            </w:r>
          </w:p>
          <w:p w:rsidR="00BF4E63" w:rsidRPr="00FE71C0"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r w:rsidRPr="00FE71C0">
              <w:t>Lung Kong Kung Shaw</w:t>
            </w:r>
          </w:p>
        </w:tc>
        <w:tc>
          <w:tcPr>
            <w:tcW w:w="993" w:type="dxa"/>
          </w:tcPr>
          <w:p w:rsidR="00BF4E63" w:rsidRPr="00FE71C0" w:rsidRDefault="00BF4E63" w:rsidP="00BF4E63">
            <w:r w:rsidRPr="00FE71C0">
              <w:t>1923</w:t>
            </w:r>
          </w:p>
        </w:tc>
        <w:tc>
          <w:tcPr>
            <w:tcW w:w="1417" w:type="dxa"/>
          </w:tcPr>
          <w:p w:rsidR="00BF4E63" w:rsidRPr="00FE71C0" w:rsidRDefault="00BF4E63" w:rsidP="00BF4E63">
            <w:r>
              <w:t>Commercial</w:t>
            </w:r>
          </w:p>
        </w:tc>
        <w:tc>
          <w:tcPr>
            <w:tcW w:w="2551" w:type="dxa"/>
          </w:tcPr>
          <w:p w:rsidR="00BF4E63" w:rsidRPr="00344505" w:rsidRDefault="00BF4E63" w:rsidP="00BF4E63">
            <w:pPr>
              <w:shd w:val="clear" w:color="auto" w:fill="FFFFFF"/>
              <w:spacing w:line="270" w:lineRule="atLeast"/>
              <w:textAlignment w:val="top"/>
              <w:rPr>
                <w:rFonts w:eastAsia="Times New Roman" w:cs="Arial"/>
                <w:lang w:eastAsia="en-CA"/>
              </w:rPr>
            </w:pPr>
            <w:r w:rsidRPr="00344505">
              <w:rPr>
                <w:rFonts w:eastAsia="Times New Roman" w:cs="Arial"/>
                <w:lang w:eastAsia="en-CA"/>
              </w:rPr>
              <w:t xml:space="preserve">135 East Pender St, </w:t>
            </w:r>
            <w:r w:rsidRPr="00344505">
              <w:rPr>
                <w:rFonts w:cs="Arial"/>
                <w:shd w:val="clear" w:color="auto" w:fill="FFFFFF"/>
              </w:rPr>
              <w:t>Vancouver, BC V6A</w:t>
            </w:r>
          </w:p>
        </w:tc>
        <w:tc>
          <w:tcPr>
            <w:tcW w:w="1276" w:type="dxa"/>
          </w:tcPr>
          <w:p w:rsidR="00BF4E63" w:rsidRPr="00344505" w:rsidRDefault="00BF4E63" w:rsidP="00BF4E63">
            <w:pPr>
              <w:shd w:val="clear" w:color="auto" w:fill="FFFFFF"/>
              <w:spacing w:after="45" w:line="240" w:lineRule="atLeast"/>
              <w:rPr>
                <w:rFonts w:eastAsia="Times New Roman" w:cs="Arial"/>
                <w:lang w:eastAsia="en-CA"/>
              </w:rPr>
            </w:pPr>
            <w:r w:rsidRPr="00344505">
              <w:rPr>
                <w:rFonts w:eastAsia="Times New Roman" w:cs="Arial"/>
                <w:lang w:eastAsia="en-CA"/>
              </w:rPr>
              <w:t>49.280431</w:t>
            </w:r>
          </w:p>
        </w:tc>
        <w:tc>
          <w:tcPr>
            <w:tcW w:w="1418" w:type="dxa"/>
          </w:tcPr>
          <w:p w:rsidR="00BF4E63" w:rsidRPr="00344505" w:rsidRDefault="00BF4E63" w:rsidP="00BF4E63">
            <w:pPr>
              <w:rPr>
                <w:rFonts w:cs="Arial"/>
                <w:shd w:val="clear" w:color="auto" w:fill="FFFFFF"/>
              </w:rPr>
            </w:pPr>
            <w:r w:rsidRPr="00344505">
              <w:rPr>
                <w:rFonts w:cs="Arial"/>
                <w:shd w:val="clear" w:color="auto" w:fill="FFFFFF"/>
              </w:rPr>
              <w:t>-123.101045</w:t>
            </w:r>
          </w:p>
        </w:tc>
        <w:tc>
          <w:tcPr>
            <w:tcW w:w="2511" w:type="dxa"/>
          </w:tcPr>
          <w:p w:rsidR="00BF4E63" w:rsidRPr="00F72F19" w:rsidRDefault="00BF4E63" w:rsidP="00BF4E63">
            <w:pPr>
              <w:autoSpaceDE w:val="0"/>
              <w:autoSpaceDN w:val="0"/>
              <w:adjustRightInd w:val="0"/>
              <w:rPr>
                <w:rFonts w:cs="ErasITC-Light"/>
                <w:sz w:val="20"/>
                <w:szCs w:val="20"/>
              </w:rPr>
            </w:pPr>
            <w:r w:rsidRPr="00F72F19">
              <w:rPr>
                <w:rFonts w:cs="Arial"/>
                <w:sz w:val="20"/>
                <w:szCs w:val="20"/>
                <w:shd w:val="clear" w:color="auto" w:fill="F2F2F2"/>
              </w:rPr>
              <w:t xml:space="preserve">Built in 1923 to the designs of local English-Canadian architect A. Ernest Henderson for Chinese-Canadian owners, and replacing a building of 1914 by Chinese-Canadian architect W.H Chow, the historic place, originally called the 'Business Building', is typical of many that show the features of the Chinatown architectural style that had developed a decade earlier, and was, by this time, the accepted manner for new and renovated buildings along </w:t>
            </w:r>
            <w:r w:rsidRPr="00F72F19">
              <w:rPr>
                <w:rFonts w:cs="Arial"/>
                <w:sz w:val="20"/>
                <w:szCs w:val="20"/>
                <w:shd w:val="clear" w:color="auto" w:fill="F2F2F2"/>
              </w:rPr>
              <w:lastRenderedPageBreak/>
              <w:t>East Pender Street. The present building is less flamboyant in its design than many others of the type.</w:t>
            </w:r>
            <w:r w:rsidRPr="00F72F19">
              <w:rPr>
                <w:rStyle w:val="apple-converted-space"/>
                <w:rFonts w:cs="Arial"/>
                <w:sz w:val="20"/>
                <w:szCs w:val="20"/>
                <w:shd w:val="clear" w:color="auto" w:fill="F2F2F2"/>
              </w:rPr>
              <w:t> </w:t>
            </w:r>
          </w:p>
        </w:tc>
      </w:tr>
      <w:tr w:rsidR="00BF4E63" w:rsidRPr="00FE71C0" w:rsidTr="00BF4E63">
        <w:tc>
          <w:tcPr>
            <w:tcW w:w="1843" w:type="dxa"/>
          </w:tcPr>
          <w:p w:rsidR="00BF4E63" w:rsidRPr="00FE71C0" w:rsidRDefault="00BF4E63" w:rsidP="00BF4E63">
            <w:proofErr w:type="spellStart"/>
            <w:r w:rsidRPr="00FE71C0">
              <w:lastRenderedPageBreak/>
              <w:t>Mah</w:t>
            </w:r>
            <w:proofErr w:type="spellEnd"/>
            <w:r w:rsidRPr="00FE71C0">
              <w:t xml:space="preserve"> Society of Canada</w:t>
            </w:r>
          </w:p>
        </w:tc>
        <w:tc>
          <w:tcPr>
            <w:tcW w:w="993" w:type="dxa"/>
          </w:tcPr>
          <w:p w:rsidR="00BF4E63" w:rsidRPr="00FE71C0" w:rsidRDefault="00BF4E63" w:rsidP="00BF4E63">
            <w:r w:rsidRPr="00FE71C0">
              <w:t>1913</w:t>
            </w:r>
          </w:p>
        </w:tc>
        <w:tc>
          <w:tcPr>
            <w:tcW w:w="1417" w:type="dxa"/>
          </w:tcPr>
          <w:p w:rsidR="00BF4E63" w:rsidRPr="00FE71C0" w:rsidRDefault="00BF4E63" w:rsidP="00BF4E63">
            <w:r w:rsidRPr="00FE71C0">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FE71C0">
              <w:rPr>
                <w:rFonts w:eastAsia="Times New Roman" w:cs="Arial"/>
                <w:lang w:eastAsia="en-CA"/>
              </w:rPr>
              <w:t xml:space="preserve">137-139 East Pender St, Vancouver, BC </w:t>
            </w:r>
            <w:r w:rsidRPr="00FE71C0">
              <w:rPr>
                <w:rFonts w:cs="Arial"/>
                <w:shd w:val="clear" w:color="auto" w:fill="FFFFFF"/>
              </w:rPr>
              <w:t>V6A 1T5</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6635E2">
              <w:rPr>
                <w:rFonts w:eastAsia="Times New Roman" w:cs="Arial"/>
                <w:lang w:eastAsia="en-CA"/>
              </w:rPr>
              <w:t>49.280508</w:t>
            </w:r>
          </w:p>
        </w:tc>
        <w:tc>
          <w:tcPr>
            <w:tcW w:w="1418" w:type="dxa"/>
          </w:tcPr>
          <w:p w:rsidR="00BF4E63" w:rsidRPr="00FE71C0" w:rsidRDefault="00BF4E63" w:rsidP="00BF4E63">
            <w:pPr>
              <w:rPr>
                <w:rFonts w:cs="Arial"/>
                <w:shd w:val="clear" w:color="auto" w:fill="FFFFFF"/>
              </w:rPr>
            </w:pPr>
            <w:r w:rsidRPr="00FE71C0">
              <w:rPr>
                <w:rFonts w:cs="Arial"/>
                <w:shd w:val="clear" w:color="auto" w:fill="FFFFFF"/>
              </w:rPr>
              <w:t>-123.100940</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The </w:t>
            </w:r>
            <w:proofErr w:type="spellStart"/>
            <w:r w:rsidRPr="00FE71C0">
              <w:rPr>
                <w:rFonts w:cs="ErasITC-Light"/>
                <w:sz w:val="20"/>
                <w:szCs w:val="20"/>
              </w:rPr>
              <w:t>Mah</w:t>
            </w:r>
            <w:proofErr w:type="spellEnd"/>
            <w:r w:rsidRPr="00FE71C0">
              <w:rPr>
                <w:rFonts w:cs="ErasITC-Light"/>
                <w:sz w:val="20"/>
                <w:szCs w:val="20"/>
              </w:rPr>
              <w:t xml:space="preserve"> society was informally established in Vancouver in 1919 and purchased its building two years after. Constructed in 1913, it has retail space at grade, and 3 floors for 39 rental rooms above. Like other successful clan associations, the </w:t>
            </w:r>
            <w:proofErr w:type="spellStart"/>
            <w:r w:rsidRPr="00FE71C0">
              <w:rPr>
                <w:rFonts w:cs="ErasITC-Light"/>
                <w:sz w:val="20"/>
                <w:szCs w:val="20"/>
              </w:rPr>
              <w:t>Mahs</w:t>
            </w:r>
            <w:proofErr w:type="spellEnd"/>
            <w:r w:rsidRPr="00FE71C0">
              <w:rPr>
                <w:rFonts w:cs="ErasITC-Light"/>
                <w:sz w:val="20"/>
                <w:szCs w:val="20"/>
              </w:rPr>
              <w:t xml:space="preserve"> used rental income to finance most of their operations. Unlike others however, it rented out to non-members as well as members. Because it housed both North American headquarters as well as a local branch, an additional floor to accommodate a meeting hall was added in 1921. Its recessed balcony is the only reminder of an elaborate traditional Chinese design. The additional story, which bears the Society’s name at the top, also increased the status of the building by making it the tallest on the block. In recent years the </w:t>
            </w:r>
            <w:proofErr w:type="spellStart"/>
            <w:r w:rsidRPr="00FE71C0">
              <w:rPr>
                <w:rFonts w:cs="ErasITC-Light"/>
                <w:sz w:val="20"/>
                <w:szCs w:val="20"/>
              </w:rPr>
              <w:t>Mah</w:t>
            </w:r>
            <w:proofErr w:type="spellEnd"/>
            <w:r w:rsidRPr="00FE71C0">
              <w:rPr>
                <w:rFonts w:cs="ErasITC-Light"/>
                <w:sz w:val="20"/>
                <w:szCs w:val="20"/>
              </w:rPr>
              <w:t xml:space="preserve"> Society has undertaken new activities, the most notable of these being the sports club.</w:t>
            </w:r>
          </w:p>
        </w:tc>
      </w:tr>
      <w:tr w:rsidR="00BF4E63" w:rsidRPr="00FE71C0" w:rsidTr="00BF4E63">
        <w:tc>
          <w:tcPr>
            <w:tcW w:w="1843" w:type="dxa"/>
          </w:tcPr>
          <w:p w:rsidR="00BF4E63" w:rsidRPr="00FE71C0" w:rsidRDefault="00BF4E63" w:rsidP="00BF4E63">
            <w:r w:rsidRPr="00FE71C0">
              <w:t>Chin Wing Chun Tong Society of Canada</w:t>
            </w:r>
          </w:p>
        </w:tc>
        <w:tc>
          <w:tcPr>
            <w:tcW w:w="993" w:type="dxa"/>
          </w:tcPr>
          <w:p w:rsidR="00BF4E63" w:rsidRPr="00FE71C0" w:rsidRDefault="00BF4E63" w:rsidP="00BF4E63">
            <w:r w:rsidRPr="00FE71C0">
              <w:t>1925</w:t>
            </w:r>
          </w:p>
        </w:tc>
        <w:tc>
          <w:tcPr>
            <w:tcW w:w="1417" w:type="dxa"/>
          </w:tcPr>
          <w:p w:rsidR="00BF4E63" w:rsidRPr="00FE71C0" w:rsidRDefault="00BF4E63" w:rsidP="00BF4E63">
            <w:r w:rsidRPr="00FE71C0">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FE71C0">
              <w:rPr>
                <w:rFonts w:eastAsia="Times New Roman" w:cs="Arial"/>
                <w:lang w:eastAsia="en-CA"/>
              </w:rPr>
              <w:t xml:space="preserve">158 – 160 East Pender St, Vancouver, BC </w:t>
            </w:r>
            <w:r w:rsidRPr="00FE71C0">
              <w:rPr>
                <w:rFonts w:cs="Arial"/>
                <w:shd w:val="clear" w:color="auto" w:fill="FFFFFF"/>
              </w:rPr>
              <w:t>V6A</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53135B">
              <w:rPr>
                <w:rFonts w:eastAsia="Times New Roman" w:cs="Arial"/>
                <w:lang w:eastAsia="en-CA"/>
              </w:rPr>
              <w:t>49.280381</w:t>
            </w:r>
          </w:p>
        </w:tc>
        <w:tc>
          <w:tcPr>
            <w:tcW w:w="1418" w:type="dxa"/>
          </w:tcPr>
          <w:p w:rsidR="00BF4E63" w:rsidRPr="00FE71C0" w:rsidRDefault="00BF4E63" w:rsidP="00BF4E63">
            <w:pPr>
              <w:rPr>
                <w:rFonts w:cs="Arial"/>
                <w:shd w:val="clear" w:color="auto" w:fill="FFFFFF"/>
              </w:rPr>
            </w:pPr>
            <w:r w:rsidRPr="00FE71C0">
              <w:rPr>
                <w:rFonts w:cs="Arial"/>
                <w:shd w:val="clear" w:color="auto" w:fill="FFFFFF"/>
              </w:rPr>
              <w:t>-123.100970</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Smaller Clans sometimes joined forces to build a headquarters for their society. This enabled them to build a substantial structure that would show their importance in the community. This building, erected in 1925, is a perfect example of this type of co-operation. It is also a demonstration of the </w:t>
            </w:r>
            <w:r w:rsidRPr="00FE71C0">
              <w:rPr>
                <w:rFonts w:cs="ErasITC-Light"/>
                <w:sz w:val="20"/>
                <w:szCs w:val="20"/>
              </w:rPr>
              <w:lastRenderedPageBreak/>
              <w:t>blending of influences in Chinatown’s architecture. The architect, R. A. McKenzie, who worked for more than 5 years in China, incorporated the recessed balconies common to tropical southern China in the building design. However, the crowning pediment supported by columns is a neo-classical Western idea. The interior of the assembly room is pure Arts and Crafts. The imposing awning was added in the 1970s.</w:t>
            </w:r>
          </w:p>
        </w:tc>
      </w:tr>
      <w:tr w:rsidR="00BF4E63" w:rsidRPr="00FE71C0" w:rsidTr="00BF4E63">
        <w:tc>
          <w:tcPr>
            <w:tcW w:w="1843" w:type="dxa"/>
          </w:tcPr>
          <w:p w:rsidR="00BF4E63" w:rsidRPr="00FE71C0" w:rsidRDefault="00BF4E63" w:rsidP="00BF4E63">
            <w:proofErr w:type="spellStart"/>
            <w:r>
              <w:lastRenderedPageBreak/>
              <w:t>Soo</w:t>
            </w:r>
            <w:proofErr w:type="spellEnd"/>
            <w:r>
              <w:t xml:space="preserve"> Yue</w:t>
            </w:r>
            <w:r w:rsidRPr="00FE71C0">
              <w:t>n Society</w:t>
            </w:r>
          </w:p>
        </w:tc>
        <w:tc>
          <w:tcPr>
            <w:tcW w:w="993" w:type="dxa"/>
          </w:tcPr>
          <w:p w:rsidR="00BF4E63" w:rsidRPr="00FE71C0" w:rsidRDefault="00BF4E63" w:rsidP="00BF4E63">
            <w:r w:rsidRPr="00FE71C0">
              <w:t>1880</w:t>
            </w:r>
          </w:p>
        </w:tc>
        <w:tc>
          <w:tcPr>
            <w:tcW w:w="1417" w:type="dxa"/>
          </w:tcPr>
          <w:p w:rsidR="00BF4E63" w:rsidRPr="00FE71C0" w:rsidRDefault="00BF4E63" w:rsidP="00BF4E63">
            <w:r>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Pr>
                <w:rFonts w:eastAsia="Times New Roman" w:cs="Arial"/>
                <w:lang w:eastAsia="en-CA"/>
              </w:rPr>
              <w:t>152 East Pender St, Vancouver, BC V6A</w:t>
            </w:r>
          </w:p>
        </w:tc>
        <w:tc>
          <w:tcPr>
            <w:tcW w:w="1276" w:type="dxa"/>
          </w:tcPr>
          <w:p w:rsidR="00BF4E63" w:rsidRPr="003069B4" w:rsidRDefault="00BF4E63" w:rsidP="00BF4E63">
            <w:pPr>
              <w:shd w:val="clear" w:color="auto" w:fill="FFFFFF"/>
              <w:spacing w:after="45" w:line="240" w:lineRule="atLeast"/>
              <w:rPr>
                <w:rFonts w:eastAsia="Times New Roman" w:cs="Arial"/>
                <w:lang w:eastAsia="en-CA"/>
              </w:rPr>
            </w:pPr>
            <w:r w:rsidRPr="00F72F19">
              <w:rPr>
                <w:rFonts w:eastAsia="Times New Roman" w:cs="Arial"/>
                <w:lang w:eastAsia="en-CA"/>
              </w:rPr>
              <w:t>49.280408</w:t>
            </w:r>
          </w:p>
        </w:tc>
        <w:tc>
          <w:tcPr>
            <w:tcW w:w="1418" w:type="dxa"/>
          </w:tcPr>
          <w:p w:rsidR="00BF4E63" w:rsidRPr="003069B4" w:rsidRDefault="00BF4E63" w:rsidP="00BF4E63">
            <w:pPr>
              <w:rPr>
                <w:rFonts w:cs="Arial"/>
                <w:shd w:val="clear" w:color="auto" w:fill="FFFFFF"/>
              </w:rPr>
            </w:pPr>
            <w:r w:rsidRPr="003069B4">
              <w:rPr>
                <w:rFonts w:cs="Arial"/>
                <w:shd w:val="clear" w:color="auto" w:fill="FFFFFF"/>
              </w:rPr>
              <w:t>-123.101150</w:t>
            </w:r>
          </w:p>
        </w:tc>
        <w:tc>
          <w:tcPr>
            <w:tcW w:w="2511" w:type="dxa"/>
          </w:tcPr>
          <w:p w:rsidR="00BF4E63" w:rsidRPr="00FE71C0"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r w:rsidRPr="00FE71C0">
              <w:t>Hoy Ping Benevolent Association</w:t>
            </w:r>
          </w:p>
        </w:tc>
        <w:tc>
          <w:tcPr>
            <w:tcW w:w="993" w:type="dxa"/>
          </w:tcPr>
          <w:p w:rsidR="00BF4E63" w:rsidRPr="00FE71C0" w:rsidRDefault="00BF4E63" w:rsidP="00BF4E63">
            <w:r w:rsidRPr="00FE71C0">
              <w:t>1939</w:t>
            </w:r>
          </w:p>
        </w:tc>
        <w:tc>
          <w:tcPr>
            <w:tcW w:w="1417" w:type="dxa"/>
          </w:tcPr>
          <w:p w:rsidR="00BF4E63" w:rsidRPr="00FE71C0" w:rsidRDefault="00BF4E63" w:rsidP="00BF4E63">
            <w:r>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Pr>
                <w:rFonts w:eastAsia="Times New Roman" w:cs="Arial"/>
                <w:lang w:eastAsia="en-CA"/>
              </w:rPr>
              <w:t xml:space="preserve">434 Main St, Vancouver, BC </w:t>
            </w:r>
            <w:r>
              <w:t>V6A 2T7</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Pr>
                <w:rStyle w:val="cards-reveal-left-container"/>
              </w:rPr>
              <w:t>49.280843</w:t>
            </w:r>
          </w:p>
        </w:tc>
        <w:tc>
          <w:tcPr>
            <w:tcW w:w="1418" w:type="dxa"/>
          </w:tcPr>
          <w:p w:rsidR="00BF4E63" w:rsidRPr="00FE71C0" w:rsidRDefault="00BF4E63" w:rsidP="00BF4E63">
            <w:pPr>
              <w:rPr>
                <w:rFonts w:cs="Arial"/>
                <w:shd w:val="clear" w:color="auto" w:fill="FFFFFF"/>
              </w:rPr>
            </w:pPr>
            <w:r>
              <w:rPr>
                <w:rStyle w:val="cards-reveal-left-container"/>
              </w:rPr>
              <w:t>-123.099655</w:t>
            </w:r>
          </w:p>
        </w:tc>
        <w:tc>
          <w:tcPr>
            <w:tcW w:w="2511" w:type="dxa"/>
          </w:tcPr>
          <w:p w:rsidR="00BF4E63" w:rsidRPr="00FE71C0"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r w:rsidRPr="00FE71C0">
              <w:t>Shon Yee Benevolent Association</w:t>
            </w:r>
          </w:p>
        </w:tc>
        <w:tc>
          <w:tcPr>
            <w:tcW w:w="993" w:type="dxa"/>
          </w:tcPr>
          <w:p w:rsidR="00BF4E63" w:rsidRPr="00FE71C0" w:rsidRDefault="00CD6059" w:rsidP="00BF4E63">
            <w:r>
              <w:t>1946?</w:t>
            </w:r>
          </w:p>
        </w:tc>
        <w:tc>
          <w:tcPr>
            <w:tcW w:w="1417" w:type="dxa"/>
          </w:tcPr>
          <w:p w:rsidR="00BF4E63" w:rsidRPr="00FE71C0" w:rsidRDefault="00BF4E63" w:rsidP="00BF4E63">
            <w:r w:rsidRPr="00FE71C0">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FE71C0">
              <w:rPr>
                <w:rFonts w:eastAsia="Times New Roman" w:cs="Arial"/>
                <w:lang w:eastAsia="en-CA"/>
              </w:rPr>
              <w:t xml:space="preserve">254-262 East Pender St, Vancouver, BC </w:t>
            </w:r>
            <w:r w:rsidRPr="00FE71C0">
              <w:rPr>
                <w:rFonts w:cs="Arial"/>
                <w:shd w:val="clear" w:color="auto" w:fill="FFFFFF"/>
              </w:rPr>
              <w:t>V6A</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4E4211">
              <w:rPr>
                <w:rFonts w:eastAsia="Times New Roman" w:cs="Arial"/>
                <w:lang w:eastAsia="en-CA"/>
              </w:rPr>
              <w:t>49.280336</w:t>
            </w:r>
          </w:p>
        </w:tc>
        <w:tc>
          <w:tcPr>
            <w:tcW w:w="1418" w:type="dxa"/>
          </w:tcPr>
          <w:p w:rsidR="00BF4E63" w:rsidRPr="00FE71C0" w:rsidRDefault="00BF4E63" w:rsidP="00BF4E63">
            <w:pPr>
              <w:rPr>
                <w:rFonts w:cs="Arial"/>
                <w:shd w:val="clear" w:color="auto" w:fill="FFFFFF"/>
              </w:rPr>
            </w:pPr>
            <w:r w:rsidRPr="00FE71C0">
              <w:rPr>
                <w:rFonts w:cs="Arial"/>
                <w:shd w:val="clear" w:color="auto" w:fill="FFFFFF"/>
              </w:rPr>
              <w:t>-123.098153</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Shon Yee was established in Vancouver in 1914 to provide support and aid for immigrants from the town of </w:t>
            </w:r>
            <w:proofErr w:type="spellStart"/>
            <w:r w:rsidRPr="00FE71C0">
              <w:rPr>
                <w:rFonts w:cs="ErasITC-Light"/>
                <w:sz w:val="20"/>
                <w:szCs w:val="20"/>
              </w:rPr>
              <w:t>Shek</w:t>
            </w:r>
            <w:proofErr w:type="spellEnd"/>
            <w:r w:rsidRPr="00FE71C0">
              <w:rPr>
                <w:rFonts w:cs="ErasITC-Light"/>
                <w:sz w:val="20"/>
                <w:szCs w:val="20"/>
              </w:rPr>
              <w:t xml:space="preserve"> Kei in </w:t>
            </w:r>
            <w:proofErr w:type="spellStart"/>
            <w:r w:rsidRPr="00FE71C0">
              <w:rPr>
                <w:rFonts w:cs="ErasITC-Light"/>
                <w:sz w:val="20"/>
                <w:szCs w:val="20"/>
              </w:rPr>
              <w:t>Zhongshan</w:t>
            </w:r>
            <w:proofErr w:type="spellEnd"/>
            <w:r w:rsidRPr="00FE71C0">
              <w:rPr>
                <w:rFonts w:cs="ErasITC-Light"/>
                <w:sz w:val="20"/>
                <w:szCs w:val="20"/>
              </w:rPr>
              <w:t xml:space="preserve"> county. An unusually active society, Shon Yee began in 1922, through the sale of shares, to purchase Chinatown properties including this late Edwardian building in 1946. The association, which moved its headquarters to 408 Jackson Ave in 1977, is engaged in a wide variety of activities and initiatives. These include seniors housing finished in 1988, as well as various social activities, educational endeavours and the establishment of an athletic club in 1975. This building is home to the May </w:t>
            </w:r>
            <w:proofErr w:type="spellStart"/>
            <w:r w:rsidRPr="00FE71C0">
              <w:rPr>
                <w:rFonts w:cs="ErasITC-Light"/>
                <w:sz w:val="20"/>
                <w:szCs w:val="20"/>
              </w:rPr>
              <w:t>Wah</w:t>
            </w:r>
            <w:proofErr w:type="spellEnd"/>
            <w:r w:rsidRPr="00FE71C0">
              <w:rPr>
                <w:rFonts w:cs="ErasITC-Light"/>
                <w:sz w:val="20"/>
                <w:szCs w:val="20"/>
              </w:rPr>
              <w:t xml:space="preserve"> Hotel, a three storey building with 40 rooms which has had various names over the years. In the past it has served </w:t>
            </w:r>
            <w:r w:rsidRPr="00FE71C0">
              <w:rPr>
                <w:rFonts w:cs="ErasITC-Light"/>
                <w:sz w:val="20"/>
                <w:szCs w:val="20"/>
              </w:rPr>
              <w:lastRenderedPageBreak/>
              <w:t>mostly single men, but has also housed single women and families.</w:t>
            </w:r>
          </w:p>
          <w:p w:rsidR="00BF4E63" w:rsidRPr="00FE71C0"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r w:rsidRPr="00FE71C0">
              <w:lastRenderedPageBreak/>
              <w:t>Chinese Nationalist League of Canada</w:t>
            </w:r>
          </w:p>
        </w:tc>
        <w:tc>
          <w:tcPr>
            <w:tcW w:w="993" w:type="dxa"/>
          </w:tcPr>
          <w:p w:rsidR="00BF4E63" w:rsidRPr="00FE71C0" w:rsidRDefault="00BF4E63" w:rsidP="00BF4E63">
            <w:r w:rsidRPr="00FE71C0">
              <w:t>1919</w:t>
            </w:r>
          </w:p>
        </w:tc>
        <w:tc>
          <w:tcPr>
            <w:tcW w:w="1417" w:type="dxa"/>
          </w:tcPr>
          <w:p w:rsidR="00BF4E63" w:rsidRPr="00FE71C0" w:rsidRDefault="00BF4E63" w:rsidP="00BF4E63">
            <w:r w:rsidRPr="00FE71C0">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sidRPr="00FE71C0">
              <w:rPr>
                <w:rFonts w:eastAsia="Times New Roman" w:cs="Arial"/>
                <w:lang w:eastAsia="en-CA"/>
              </w:rPr>
              <w:t xml:space="preserve">529 Gore Avenue, Vancouver, BC </w:t>
            </w:r>
            <w:r w:rsidRPr="00FE71C0">
              <w:rPr>
                <w:rFonts w:cs="Arial"/>
                <w:shd w:val="clear" w:color="auto" w:fill="FFFFFF"/>
              </w:rPr>
              <w:t>V6A 2Z6</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sidRPr="004E4211">
              <w:rPr>
                <w:rFonts w:eastAsia="Times New Roman" w:cs="Arial"/>
                <w:lang w:eastAsia="en-CA"/>
              </w:rPr>
              <w:t>49.280093</w:t>
            </w:r>
          </w:p>
        </w:tc>
        <w:tc>
          <w:tcPr>
            <w:tcW w:w="1418" w:type="dxa"/>
          </w:tcPr>
          <w:p w:rsidR="00BF4E63" w:rsidRPr="00FE71C0" w:rsidRDefault="00BF4E63" w:rsidP="00BF4E63">
            <w:pPr>
              <w:rPr>
                <w:rFonts w:cs="Arial"/>
                <w:shd w:val="clear" w:color="auto" w:fill="FFFFFF"/>
              </w:rPr>
            </w:pPr>
            <w:r w:rsidRPr="00FE71C0">
              <w:rPr>
                <w:rFonts w:cs="Arial"/>
                <w:shd w:val="clear" w:color="auto" w:fill="FFFFFF"/>
              </w:rPr>
              <w:t>-123.097451</w:t>
            </w:r>
          </w:p>
        </w:tc>
        <w:tc>
          <w:tcPr>
            <w:tcW w:w="2511" w:type="dxa"/>
          </w:tcPr>
          <w:p w:rsidR="00BF4E63" w:rsidRPr="00FE71C0" w:rsidRDefault="00BF4E63" w:rsidP="00BF4E63">
            <w:pPr>
              <w:autoSpaceDE w:val="0"/>
              <w:autoSpaceDN w:val="0"/>
              <w:adjustRightInd w:val="0"/>
              <w:rPr>
                <w:rFonts w:cs="ErasITC-Light"/>
                <w:sz w:val="20"/>
                <w:szCs w:val="20"/>
              </w:rPr>
            </w:pPr>
            <w:r w:rsidRPr="00FE71C0">
              <w:rPr>
                <w:rFonts w:cs="ErasITC-Light"/>
                <w:sz w:val="20"/>
                <w:szCs w:val="20"/>
              </w:rPr>
              <w:t xml:space="preserve">The architecture of this building, designed by Scottish architect W.E. </w:t>
            </w:r>
            <w:proofErr w:type="spellStart"/>
            <w:r w:rsidRPr="00FE71C0">
              <w:rPr>
                <w:rFonts w:cs="ErasITC-Light"/>
                <w:sz w:val="20"/>
                <w:szCs w:val="20"/>
              </w:rPr>
              <w:t>Sproat</w:t>
            </w:r>
            <w:proofErr w:type="spellEnd"/>
            <w:r w:rsidRPr="00FE71C0">
              <w:rPr>
                <w:rFonts w:cs="ErasITC-Light"/>
                <w:sz w:val="20"/>
                <w:szCs w:val="20"/>
              </w:rPr>
              <w:t xml:space="preserve"> for the Kuomintang (KMT) in 1919, is similar to many structures in Hong Kong and Macau. Observe the enclosed recessed balconies on the top floor. However, its significance lies in the political life and aspirations of the Chinese community. For years before the building’s construction, the KMT worked to raise money for the overthrow the Qing Dynasty and bring democracy to China. Chinese in BC, who had few rights in Canada whether they were new immigrants, naturalized or born here, hoped that a democratic China would help their situation here. Dr. Sun </w:t>
            </w:r>
            <w:proofErr w:type="spellStart"/>
            <w:r w:rsidRPr="00FE71C0">
              <w:rPr>
                <w:rFonts w:cs="ErasITC-Light"/>
                <w:sz w:val="20"/>
                <w:szCs w:val="20"/>
              </w:rPr>
              <w:t>Yat-Sen</w:t>
            </w:r>
            <w:proofErr w:type="spellEnd"/>
            <w:r w:rsidRPr="00FE71C0">
              <w:rPr>
                <w:rFonts w:cs="ErasITC-Light"/>
                <w:sz w:val="20"/>
                <w:szCs w:val="20"/>
              </w:rPr>
              <w:t>, the international leader of the KMT became the provisional leader of China in 1911 when a revolution was finally successful. His time as president lasted only until 1913 when infighting in the leadership led to Sun’s exile.</w:t>
            </w:r>
          </w:p>
          <w:p w:rsidR="00BF4E63" w:rsidRPr="00FE71C0"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r w:rsidRPr="00FE71C0">
              <w:t>Lung Jen Benevolent Association Building</w:t>
            </w:r>
          </w:p>
        </w:tc>
        <w:tc>
          <w:tcPr>
            <w:tcW w:w="993" w:type="dxa"/>
          </w:tcPr>
          <w:p w:rsidR="00BF4E63" w:rsidRPr="00FE71C0" w:rsidRDefault="00BF4E63" w:rsidP="00BF4E63">
            <w:r w:rsidRPr="00FE71C0">
              <w:t>1933</w:t>
            </w:r>
          </w:p>
        </w:tc>
        <w:tc>
          <w:tcPr>
            <w:tcW w:w="1417" w:type="dxa"/>
          </w:tcPr>
          <w:p w:rsidR="00BF4E63" w:rsidRPr="00FE71C0" w:rsidRDefault="00BF4E63" w:rsidP="00BF4E63">
            <w:r>
              <w:t>Commercial</w:t>
            </w:r>
          </w:p>
        </w:tc>
        <w:tc>
          <w:tcPr>
            <w:tcW w:w="2551" w:type="dxa"/>
          </w:tcPr>
          <w:p w:rsidR="00BF4E63" w:rsidRPr="00FE71C0" w:rsidRDefault="00BF4E63" w:rsidP="00BF4E63">
            <w:pPr>
              <w:shd w:val="clear" w:color="auto" w:fill="FFFFFF"/>
              <w:spacing w:line="270" w:lineRule="atLeast"/>
              <w:textAlignment w:val="top"/>
              <w:rPr>
                <w:rFonts w:eastAsia="Times New Roman" w:cs="Arial"/>
                <w:lang w:eastAsia="en-CA"/>
              </w:rPr>
            </w:pPr>
            <w:r>
              <w:rPr>
                <w:rFonts w:eastAsia="Times New Roman" w:cs="Arial"/>
                <w:lang w:eastAsia="en-CA"/>
              </w:rPr>
              <w:t>240 Keefer St, Vancouver, BC V6A</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Pr>
                <w:rStyle w:val="cards-reveal-left-container"/>
              </w:rPr>
              <w:t>49.279462</w:t>
            </w:r>
          </w:p>
        </w:tc>
        <w:tc>
          <w:tcPr>
            <w:tcW w:w="1418" w:type="dxa"/>
          </w:tcPr>
          <w:p w:rsidR="00BF4E63" w:rsidRPr="00FE71C0" w:rsidRDefault="00BF4E63" w:rsidP="00BF4E63">
            <w:pPr>
              <w:rPr>
                <w:rFonts w:cs="Arial"/>
                <w:shd w:val="clear" w:color="auto" w:fill="FFFFFF"/>
              </w:rPr>
            </w:pPr>
            <w:r>
              <w:rPr>
                <w:rStyle w:val="cards-reveal-left-container"/>
              </w:rPr>
              <w:t>-123.099498</w:t>
            </w:r>
          </w:p>
        </w:tc>
        <w:tc>
          <w:tcPr>
            <w:tcW w:w="2511" w:type="dxa"/>
          </w:tcPr>
          <w:p w:rsidR="00BF4E63" w:rsidRPr="00FE71C0" w:rsidRDefault="00BF4E63" w:rsidP="00BF4E63">
            <w:pPr>
              <w:autoSpaceDE w:val="0"/>
              <w:autoSpaceDN w:val="0"/>
              <w:adjustRightInd w:val="0"/>
              <w:rPr>
                <w:rFonts w:cs="ErasITC-Light"/>
                <w:sz w:val="20"/>
                <w:szCs w:val="20"/>
              </w:rPr>
            </w:pPr>
          </w:p>
        </w:tc>
      </w:tr>
      <w:tr w:rsidR="00BF4E63" w:rsidRPr="00FE71C0" w:rsidTr="00BF4E63">
        <w:tc>
          <w:tcPr>
            <w:tcW w:w="1843" w:type="dxa"/>
          </w:tcPr>
          <w:p w:rsidR="00BF4E63" w:rsidRPr="00FE71C0" w:rsidRDefault="00BF4E63" w:rsidP="00BF4E63">
            <w:bookmarkStart w:id="0" w:name="_GoBack" w:colFirst="5" w:colLast="5"/>
            <w:r>
              <w:t>Yee Fung Toy Society</w:t>
            </w:r>
          </w:p>
        </w:tc>
        <w:tc>
          <w:tcPr>
            <w:tcW w:w="993" w:type="dxa"/>
          </w:tcPr>
          <w:p w:rsidR="00BF4E63" w:rsidRPr="00FE71C0" w:rsidRDefault="00BF4E63" w:rsidP="00BF4E63">
            <w:r>
              <w:t>1910</w:t>
            </w:r>
          </w:p>
        </w:tc>
        <w:tc>
          <w:tcPr>
            <w:tcW w:w="1417" w:type="dxa"/>
          </w:tcPr>
          <w:p w:rsidR="00BF4E63" w:rsidRPr="00FE71C0" w:rsidRDefault="00BF4E63" w:rsidP="00BF4E63">
            <w:r>
              <w:t>Private Club</w:t>
            </w:r>
          </w:p>
        </w:tc>
        <w:tc>
          <w:tcPr>
            <w:tcW w:w="2551" w:type="dxa"/>
          </w:tcPr>
          <w:p w:rsidR="00BF4E63" w:rsidRPr="006152F4" w:rsidRDefault="00BF4E63" w:rsidP="00BF4E63">
            <w:pPr>
              <w:shd w:val="clear" w:color="auto" w:fill="FFFFFF"/>
              <w:spacing w:line="270" w:lineRule="atLeast"/>
              <w:textAlignment w:val="top"/>
              <w:rPr>
                <w:rFonts w:eastAsia="Times New Roman" w:cs="Arial"/>
                <w:lang w:eastAsia="en-CA"/>
              </w:rPr>
            </w:pPr>
            <w:r>
              <w:rPr>
                <w:rFonts w:cs="ErasITC-Light"/>
              </w:rPr>
              <w:t xml:space="preserve">222-226 East Georgia St, Vancouver, BC </w:t>
            </w:r>
            <w:r>
              <w:t>V6A 1Z6</w:t>
            </w:r>
          </w:p>
        </w:tc>
        <w:tc>
          <w:tcPr>
            <w:tcW w:w="1276" w:type="dxa"/>
          </w:tcPr>
          <w:p w:rsidR="00BF4E63" w:rsidRPr="00FE71C0" w:rsidRDefault="00BF4E63" w:rsidP="00BF4E63">
            <w:pPr>
              <w:shd w:val="clear" w:color="auto" w:fill="FFFFFF"/>
              <w:spacing w:after="45" w:line="240" w:lineRule="atLeast"/>
              <w:rPr>
                <w:rFonts w:eastAsia="Times New Roman" w:cs="Arial"/>
                <w:lang w:eastAsia="en-CA"/>
              </w:rPr>
            </w:pPr>
            <w:r>
              <w:rPr>
                <w:rStyle w:val="cards-reveal-left-container"/>
              </w:rPr>
              <w:t>49.278501</w:t>
            </w:r>
          </w:p>
        </w:tc>
        <w:tc>
          <w:tcPr>
            <w:tcW w:w="1418" w:type="dxa"/>
          </w:tcPr>
          <w:p w:rsidR="00BF4E63" w:rsidRPr="00FE71C0" w:rsidRDefault="00BF4E63" w:rsidP="00BF4E63">
            <w:pPr>
              <w:rPr>
                <w:rFonts w:cs="Arial"/>
                <w:shd w:val="clear" w:color="auto" w:fill="FFFFFF"/>
              </w:rPr>
            </w:pPr>
            <w:r>
              <w:rPr>
                <w:rStyle w:val="cards-reveal-left-container"/>
              </w:rPr>
              <w:t>-123.098792</w:t>
            </w:r>
          </w:p>
        </w:tc>
        <w:tc>
          <w:tcPr>
            <w:tcW w:w="2511" w:type="dxa"/>
          </w:tcPr>
          <w:p w:rsidR="00BF4E63" w:rsidRPr="00FE71C0" w:rsidRDefault="00BF4E63" w:rsidP="00BF4E63">
            <w:pPr>
              <w:autoSpaceDE w:val="0"/>
              <w:autoSpaceDN w:val="0"/>
              <w:adjustRightInd w:val="0"/>
              <w:rPr>
                <w:rFonts w:cs="ErasITC-Light"/>
                <w:sz w:val="20"/>
                <w:szCs w:val="20"/>
              </w:rPr>
            </w:pPr>
          </w:p>
        </w:tc>
      </w:tr>
      <w:bookmarkEnd w:id="0"/>
    </w:tbl>
    <w:p w:rsidR="00072BF4" w:rsidRDefault="00072BF4"/>
    <w:p w:rsidR="00E47435" w:rsidRDefault="00E47435"/>
    <w:p w:rsidR="00E47435" w:rsidRDefault="00E47435"/>
    <w:p w:rsidR="002A180E" w:rsidRDefault="002A180E"/>
    <w:p w:rsidR="002A180E" w:rsidRDefault="002A180E"/>
    <w:p w:rsidR="002A180E" w:rsidRDefault="002A180E"/>
    <w:p w:rsidR="002A180E" w:rsidRDefault="002A180E"/>
    <w:p w:rsidR="002A180E" w:rsidRDefault="002A180E" w:rsidP="002A180E">
      <w:pPr>
        <w:autoSpaceDE w:val="0"/>
        <w:autoSpaceDN w:val="0"/>
        <w:adjustRightInd w:val="0"/>
        <w:rPr>
          <w:rFonts w:cs="ErasITC-Light"/>
          <w:sz w:val="20"/>
          <w:szCs w:val="20"/>
        </w:rPr>
      </w:pPr>
    </w:p>
    <w:p w:rsidR="002A180E" w:rsidRPr="002A180E" w:rsidRDefault="002A180E" w:rsidP="002A180E">
      <w:pPr>
        <w:autoSpaceDE w:val="0"/>
        <w:autoSpaceDN w:val="0"/>
        <w:adjustRightInd w:val="0"/>
        <w:rPr>
          <w:rFonts w:cs="ErasITC-Light"/>
          <w:sz w:val="20"/>
          <w:szCs w:val="20"/>
        </w:rPr>
      </w:pPr>
    </w:p>
    <w:sectPr w:rsidR="002A180E" w:rsidRPr="002A1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rasITC-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5A"/>
    <w:rsid w:val="00072BF4"/>
    <w:rsid w:val="00076F21"/>
    <w:rsid w:val="00182DE6"/>
    <w:rsid w:val="00277157"/>
    <w:rsid w:val="002A180E"/>
    <w:rsid w:val="003069B4"/>
    <w:rsid w:val="00344505"/>
    <w:rsid w:val="00370F05"/>
    <w:rsid w:val="00415232"/>
    <w:rsid w:val="004E4211"/>
    <w:rsid w:val="00517325"/>
    <w:rsid w:val="0053135B"/>
    <w:rsid w:val="00533B78"/>
    <w:rsid w:val="00600ACA"/>
    <w:rsid w:val="006152F4"/>
    <w:rsid w:val="00640309"/>
    <w:rsid w:val="00656938"/>
    <w:rsid w:val="006635E2"/>
    <w:rsid w:val="00686148"/>
    <w:rsid w:val="006C6B43"/>
    <w:rsid w:val="006D505A"/>
    <w:rsid w:val="006E099F"/>
    <w:rsid w:val="00755B49"/>
    <w:rsid w:val="007A7709"/>
    <w:rsid w:val="00861EA8"/>
    <w:rsid w:val="008914C3"/>
    <w:rsid w:val="0095343F"/>
    <w:rsid w:val="0099721C"/>
    <w:rsid w:val="00A20055"/>
    <w:rsid w:val="00BD3F8A"/>
    <w:rsid w:val="00BD6318"/>
    <w:rsid w:val="00BE20E5"/>
    <w:rsid w:val="00BF4E63"/>
    <w:rsid w:val="00C36B34"/>
    <w:rsid w:val="00C60428"/>
    <w:rsid w:val="00CD6059"/>
    <w:rsid w:val="00D177BA"/>
    <w:rsid w:val="00DF50C7"/>
    <w:rsid w:val="00E47435"/>
    <w:rsid w:val="00EE0CD5"/>
    <w:rsid w:val="00F72F19"/>
    <w:rsid w:val="00FE7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9D079-AD2B-4526-82A2-4C2D9206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0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428"/>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F72F19"/>
  </w:style>
  <w:style w:type="character" w:customStyle="1" w:styleId="cards-reveal-left-container">
    <w:name w:val="cards-reveal-left-container"/>
    <w:basedOn w:val="DefaultParagraphFont"/>
    <w:rsid w:val="00600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91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370">
          <w:marLeft w:val="450"/>
          <w:marRight w:val="0"/>
          <w:marTop w:val="0"/>
          <w:marBottom w:val="45"/>
          <w:divBdr>
            <w:top w:val="none" w:sz="0" w:space="0" w:color="auto"/>
            <w:left w:val="none" w:sz="0" w:space="0" w:color="auto"/>
            <w:bottom w:val="none" w:sz="0" w:space="0" w:color="auto"/>
            <w:right w:val="none" w:sz="0" w:space="0" w:color="auto"/>
          </w:divBdr>
        </w:div>
      </w:divsChild>
    </w:div>
    <w:div w:id="96490107">
      <w:bodyDiv w:val="1"/>
      <w:marLeft w:val="0"/>
      <w:marRight w:val="0"/>
      <w:marTop w:val="0"/>
      <w:marBottom w:val="0"/>
      <w:divBdr>
        <w:top w:val="none" w:sz="0" w:space="0" w:color="auto"/>
        <w:left w:val="none" w:sz="0" w:space="0" w:color="auto"/>
        <w:bottom w:val="none" w:sz="0" w:space="0" w:color="auto"/>
        <w:right w:val="none" w:sz="0" w:space="0" w:color="auto"/>
      </w:divBdr>
      <w:divsChild>
        <w:div w:id="1490831091">
          <w:marLeft w:val="450"/>
          <w:marRight w:val="0"/>
          <w:marTop w:val="0"/>
          <w:marBottom w:val="45"/>
          <w:divBdr>
            <w:top w:val="none" w:sz="0" w:space="0" w:color="auto"/>
            <w:left w:val="none" w:sz="0" w:space="0" w:color="auto"/>
            <w:bottom w:val="none" w:sz="0" w:space="0" w:color="auto"/>
            <w:right w:val="none" w:sz="0" w:space="0" w:color="auto"/>
          </w:divBdr>
        </w:div>
      </w:divsChild>
    </w:div>
    <w:div w:id="121195594">
      <w:bodyDiv w:val="1"/>
      <w:marLeft w:val="0"/>
      <w:marRight w:val="0"/>
      <w:marTop w:val="0"/>
      <w:marBottom w:val="0"/>
      <w:divBdr>
        <w:top w:val="none" w:sz="0" w:space="0" w:color="auto"/>
        <w:left w:val="none" w:sz="0" w:space="0" w:color="auto"/>
        <w:bottom w:val="none" w:sz="0" w:space="0" w:color="auto"/>
        <w:right w:val="none" w:sz="0" w:space="0" w:color="auto"/>
      </w:divBdr>
      <w:divsChild>
        <w:div w:id="56831349">
          <w:marLeft w:val="450"/>
          <w:marRight w:val="0"/>
          <w:marTop w:val="0"/>
          <w:marBottom w:val="45"/>
          <w:divBdr>
            <w:top w:val="none" w:sz="0" w:space="0" w:color="auto"/>
            <w:left w:val="none" w:sz="0" w:space="0" w:color="auto"/>
            <w:bottom w:val="none" w:sz="0" w:space="0" w:color="auto"/>
            <w:right w:val="none" w:sz="0" w:space="0" w:color="auto"/>
          </w:divBdr>
        </w:div>
      </w:divsChild>
    </w:div>
    <w:div w:id="190074888">
      <w:bodyDiv w:val="1"/>
      <w:marLeft w:val="0"/>
      <w:marRight w:val="0"/>
      <w:marTop w:val="0"/>
      <w:marBottom w:val="0"/>
      <w:divBdr>
        <w:top w:val="none" w:sz="0" w:space="0" w:color="auto"/>
        <w:left w:val="none" w:sz="0" w:space="0" w:color="auto"/>
        <w:bottom w:val="none" w:sz="0" w:space="0" w:color="auto"/>
        <w:right w:val="none" w:sz="0" w:space="0" w:color="auto"/>
      </w:divBdr>
      <w:divsChild>
        <w:div w:id="1900091237">
          <w:marLeft w:val="450"/>
          <w:marRight w:val="0"/>
          <w:marTop w:val="0"/>
          <w:marBottom w:val="45"/>
          <w:divBdr>
            <w:top w:val="none" w:sz="0" w:space="0" w:color="auto"/>
            <w:left w:val="none" w:sz="0" w:space="0" w:color="auto"/>
            <w:bottom w:val="none" w:sz="0" w:space="0" w:color="auto"/>
            <w:right w:val="none" w:sz="0" w:space="0" w:color="auto"/>
          </w:divBdr>
        </w:div>
      </w:divsChild>
    </w:div>
    <w:div w:id="515583737">
      <w:bodyDiv w:val="1"/>
      <w:marLeft w:val="0"/>
      <w:marRight w:val="0"/>
      <w:marTop w:val="0"/>
      <w:marBottom w:val="0"/>
      <w:divBdr>
        <w:top w:val="none" w:sz="0" w:space="0" w:color="auto"/>
        <w:left w:val="none" w:sz="0" w:space="0" w:color="auto"/>
        <w:bottom w:val="none" w:sz="0" w:space="0" w:color="auto"/>
        <w:right w:val="none" w:sz="0" w:space="0" w:color="auto"/>
      </w:divBdr>
      <w:divsChild>
        <w:div w:id="1541822373">
          <w:marLeft w:val="0"/>
          <w:marRight w:val="0"/>
          <w:marTop w:val="0"/>
          <w:marBottom w:val="0"/>
          <w:divBdr>
            <w:top w:val="none" w:sz="0" w:space="0" w:color="auto"/>
            <w:left w:val="none" w:sz="0" w:space="0" w:color="auto"/>
            <w:bottom w:val="none" w:sz="0" w:space="0" w:color="auto"/>
            <w:right w:val="none" w:sz="0" w:space="0" w:color="auto"/>
          </w:divBdr>
        </w:div>
        <w:div w:id="1686978208">
          <w:marLeft w:val="0"/>
          <w:marRight w:val="0"/>
          <w:marTop w:val="0"/>
          <w:marBottom w:val="0"/>
          <w:divBdr>
            <w:top w:val="none" w:sz="0" w:space="0" w:color="auto"/>
            <w:left w:val="none" w:sz="0" w:space="0" w:color="auto"/>
            <w:bottom w:val="none" w:sz="0" w:space="0" w:color="auto"/>
            <w:right w:val="none" w:sz="0" w:space="0" w:color="auto"/>
          </w:divBdr>
        </w:div>
      </w:divsChild>
    </w:div>
    <w:div w:id="551700305">
      <w:bodyDiv w:val="1"/>
      <w:marLeft w:val="0"/>
      <w:marRight w:val="0"/>
      <w:marTop w:val="0"/>
      <w:marBottom w:val="0"/>
      <w:divBdr>
        <w:top w:val="none" w:sz="0" w:space="0" w:color="auto"/>
        <w:left w:val="none" w:sz="0" w:space="0" w:color="auto"/>
        <w:bottom w:val="none" w:sz="0" w:space="0" w:color="auto"/>
        <w:right w:val="none" w:sz="0" w:space="0" w:color="auto"/>
      </w:divBdr>
      <w:divsChild>
        <w:div w:id="502166060">
          <w:marLeft w:val="450"/>
          <w:marRight w:val="0"/>
          <w:marTop w:val="0"/>
          <w:marBottom w:val="45"/>
          <w:divBdr>
            <w:top w:val="none" w:sz="0" w:space="0" w:color="auto"/>
            <w:left w:val="none" w:sz="0" w:space="0" w:color="auto"/>
            <w:bottom w:val="none" w:sz="0" w:space="0" w:color="auto"/>
            <w:right w:val="none" w:sz="0" w:space="0" w:color="auto"/>
          </w:divBdr>
        </w:div>
      </w:divsChild>
    </w:div>
    <w:div w:id="704990656">
      <w:bodyDiv w:val="1"/>
      <w:marLeft w:val="0"/>
      <w:marRight w:val="0"/>
      <w:marTop w:val="0"/>
      <w:marBottom w:val="0"/>
      <w:divBdr>
        <w:top w:val="none" w:sz="0" w:space="0" w:color="auto"/>
        <w:left w:val="none" w:sz="0" w:space="0" w:color="auto"/>
        <w:bottom w:val="none" w:sz="0" w:space="0" w:color="auto"/>
        <w:right w:val="none" w:sz="0" w:space="0" w:color="auto"/>
      </w:divBdr>
      <w:divsChild>
        <w:div w:id="912588981">
          <w:marLeft w:val="450"/>
          <w:marRight w:val="0"/>
          <w:marTop w:val="0"/>
          <w:marBottom w:val="45"/>
          <w:divBdr>
            <w:top w:val="none" w:sz="0" w:space="0" w:color="auto"/>
            <w:left w:val="none" w:sz="0" w:space="0" w:color="auto"/>
            <w:bottom w:val="none" w:sz="0" w:space="0" w:color="auto"/>
            <w:right w:val="none" w:sz="0" w:space="0" w:color="auto"/>
          </w:divBdr>
        </w:div>
      </w:divsChild>
    </w:div>
    <w:div w:id="749735955">
      <w:bodyDiv w:val="1"/>
      <w:marLeft w:val="0"/>
      <w:marRight w:val="0"/>
      <w:marTop w:val="0"/>
      <w:marBottom w:val="0"/>
      <w:divBdr>
        <w:top w:val="none" w:sz="0" w:space="0" w:color="auto"/>
        <w:left w:val="none" w:sz="0" w:space="0" w:color="auto"/>
        <w:bottom w:val="none" w:sz="0" w:space="0" w:color="auto"/>
        <w:right w:val="none" w:sz="0" w:space="0" w:color="auto"/>
      </w:divBdr>
      <w:divsChild>
        <w:div w:id="1291783433">
          <w:marLeft w:val="450"/>
          <w:marRight w:val="0"/>
          <w:marTop w:val="0"/>
          <w:marBottom w:val="45"/>
          <w:divBdr>
            <w:top w:val="none" w:sz="0" w:space="0" w:color="auto"/>
            <w:left w:val="none" w:sz="0" w:space="0" w:color="auto"/>
            <w:bottom w:val="none" w:sz="0" w:space="0" w:color="auto"/>
            <w:right w:val="none" w:sz="0" w:space="0" w:color="auto"/>
          </w:divBdr>
        </w:div>
      </w:divsChild>
    </w:div>
    <w:div w:id="772624850">
      <w:bodyDiv w:val="1"/>
      <w:marLeft w:val="0"/>
      <w:marRight w:val="0"/>
      <w:marTop w:val="0"/>
      <w:marBottom w:val="0"/>
      <w:divBdr>
        <w:top w:val="none" w:sz="0" w:space="0" w:color="auto"/>
        <w:left w:val="none" w:sz="0" w:space="0" w:color="auto"/>
        <w:bottom w:val="none" w:sz="0" w:space="0" w:color="auto"/>
        <w:right w:val="none" w:sz="0" w:space="0" w:color="auto"/>
      </w:divBdr>
      <w:divsChild>
        <w:div w:id="1061976207">
          <w:marLeft w:val="450"/>
          <w:marRight w:val="0"/>
          <w:marTop w:val="0"/>
          <w:marBottom w:val="45"/>
          <w:divBdr>
            <w:top w:val="none" w:sz="0" w:space="0" w:color="auto"/>
            <w:left w:val="none" w:sz="0" w:space="0" w:color="auto"/>
            <w:bottom w:val="none" w:sz="0" w:space="0" w:color="auto"/>
            <w:right w:val="none" w:sz="0" w:space="0" w:color="auto"/>
          </w:divBdr>
        </w:div>
      </w:divsChild>
    </w:div>
    <w:div w:id="815024681">
      <w:bodyDiv w:val="1"/>
      <w:marLeft w:val="0"/>
      <w:marRight w:val="0"/>
      <w:marTop w:val="0"/>
      <w:marBottom w:val="0"/>
      <w:divBdr>
        <w:top w:val="none" w:sz="0" w:space="0" w:color="auto"/>
        <w:left w:val="none" w:sz="0" w:space="0" w:color="auto"/>
        <w:bottom w:val="none" w:sz="0" w:space="0" w:color="auto"/>
        <w:right w:val="none" w:sz="0" w:space="0" w:color="auto"/>
      </w:divBdr>
      <w:divsChild>
        <w:div w:id="1714691626">
          <w:marLeft w:val="450"/>
          <w:marRight w:val="0"/>
          <w:marTop w:val="0"/>
          <w:marBottom w:val="45"/>
          <w:divBdr>
            <w:top w:val="none" w:sz="0" w:space="0" w:color="auto"/>
            <w:left w:val="none" w:sz="0" w:space="0" w:color="auto"/>
            <w:bottom w:val="none" w:sz="0" w:space="0" w:color="auto"/>
            <w:right w:val="none" w:sz="0" w:space="0" w:color="auto"/>
          </w:divBdr>
        </w:div>
      </w:divsChild>
    </w:div>
    <w:div w:id="912278930">
      <w:bodyDiv w:val="1"/>
      <w:marLeft w:val="0"/>
      <w:marRight w:val="0"/>
      <w:marTop w:val="0"/>
      <w:marBottom w:val="0"/>
      <w:divBdr>
        <w:top w:val="none" w:sz="0" w:space="0" w:color="auto"/>
        <w:left w:val="none" w:sz="0" w:space="0" w:color="auto"/>
        <w:bottom w:val="none" w:sz="0" w:space="0" w:color="auto"/>
        <w:right w:val="none" w:sz="0" w:space="0" w:color="auto"/>
      </w:divBdr>
      <w:divsChild>
        <w:div w:id="2004889538">
          <w:marLeft w:val="450"/>
          <w:marRight w:val="0"/>
          <w:marTop w:val="0"/>
          <w:marBottom w:val="45"/>
          <w:divBdr>
            <w:top w:val="none" w:sz="0" w:space="0" w:color="auto"/>
            <w:left w:val="none" w:sz="0" w:space="0" w:color="auto"/>
            <w:bottom w:val="none" w:sz="0" w:space="0" w:color="auto"/>
            <w:right w:val="none" w:sz="0" w:space="0" w:color="auto"/>
          </w:divBdr>
        </w:div>
      </w:divsChild>
    </w:div>
    <w:div w:id="1093866076">
      <w:bodyDiv w:val="1"/>
      <w:marLeft w:val="0"/>
      <w:marRight w:val="0"/>
      <w:marTop w:val="0"/>
      <w:marBottom w:val="0"/>
      <w:divBdr>
        <w:top w:val="none" w:sz="0" w:space="0" w:color="auto"/>
        <w:left w:val="none" w:sz="0" w:space="0" w:color="auto"/>
        <w:bottom w:val="none" w:sz="0" w:space="0" w:color="auto"/>
        <w:right w:val="none" w:sz="0" w:space="0" w:color="auto"/>
      </w:divBdr>
      <w:divsChild>
        <w:div w:id="373847110">
          <w:marLeft w:val="450"/>
          <w:marRight w:val="0"/>
          <w:marTop w:val="0"/>
          <w:marBottom w:val="45"/>
          <w:divBdr>
            <w:top w:val="none" w:sz="0" w:space="0" w:color="auto"/>
            <w:left w:val="none" w:sz="0" w:space="0" w:color="auto"/>
            <w:bottom w:val="none" w:sz="0" w:space="0" w:color="auto"/>
            <w:right w:val="none" w:sz="0" w:space="0" w:color="auto"/>
          </w:divBdr>
        </w:div>
      </w:divsChild>
    </w:div>
    <w:div w:id="1156266818">
      <w:bodyDiv w:val="1"/>
      <w:marLeft w:val="0"/>
      <w:marRight w:val="0"/>
      <w:marTop w:val="0"/>
      <w:marBottom w:val="0"/>
      <w:divBdr>
        <w:top w:val="none" w:sz="0" w:space="0" w:color="auto"/>
        <w:left w:val="none" w:sz="0" w:space="0" w:color="auto"/>
        <w:bottom w:val="none" w:sz="0" w:space="0" w:color="auto"/>
        <w:right w:val="none" w:sz="0" w:space="0" w:color="auto"/>
      </w:divBdr>
      <w:divsChild>
        <w:div w:id="92628090">
          <w:marLeft w:val="450"/>
          <w:marRight w:val="0"/>
          <w:marTop w:val="0"/>
          <w:marBottom w:val="45"/>
          <w:divBdr>
            <w:top w:val="none" w:sz="0" w:space="0" w:color="auto"/>
            <w:left w:val="none" w:sz="0" w:space="0" w:color="auto"/>
            <w:bottom w:val="none" w:sz="0" w:space="0" w:color="auto"/>
            <w:right w:val="none" w:sz="0" w:space="0" w:color="auto"/>
          </w:divBdr>
        </w:div>
      </w:divsChild>
    </w:div>
    <w:div w:id="1265770156">
      <w:bodyDiv w:val="1"/>
      <w:marLeft w:val="0"/>
      <w:marRight w:val="0"/>
      <w:marTop w:val="0"/>
      <w:marBottom w:val="0"/>
      <w:divBdr>
        <w:top w:val="none" w:sz="0" w:space="0" w:color="auto"/>
        <w:left w:val="none" w:sz="0" w:space="0" w:color="auto"/>
        <w:bottom w:val="none" w:sz="0" w:space="0" w:color="auto"/>
        <w:right w:val="none" w:sz="0" w:space="0" w:color="auto"/>
      </w:divBdr>
      <w:divsChild>
        <w:div w:id="2077895728">
          <w:marLeft w:val="450"/>
          <w:marRight w:val="0"/>
          <w:marTop w:val="0"/>
          <w:marBottom w:val="45"/>
          <w:divBdr>
            <w:top w:val="none" w:sz="0" w:space="0" w:color="auto"/>
            <w:left w:val="none" w:sz="0" w:space="0" w:color="auto"/>
            <w:bottom w:val="none" w:sz="0" w:space="0" w:color="auto"/>
            <w:right w:val="none" w:sz="0" w:space="0" w:color="auto"/>
          </w:divBdr>
        </w:div>
      </w:divsChild>
    </w:div>
    <w:div w:id="1298952842">
      <w:bodyDiv w:val="1"/>
      <w:marLeft w:val="0"/>
      <w:marRight w:val="0"/>
      <w:marTop w:val="0"/>
      <w:marBottom w:val="0"/>
      <w:divBdr>
        <w:top w:val="none" w:sz="0" w:space="0" w:color="auto"/>
        <w:left w:val="none" w:sz="0" w:space="0" w:color="auto"/>
        <w:bottom w:val="none" w:sz="0" w:space="0" w:color="auto"/>
        <w:right w:val="none" w:sz="0" w:space="0" w:color="auto"/>
      </w:divBdr>
      <w:divsChild>
        <w:div w:id="2018968031">
          <w:marLeft w:val="0"/>
          <w:marRight w:val="0"/>
          <w:marTop w:val="0"/>
          <w:marBottom w:val="75"/>
          <w:divBdr>
            <w:top w:val="none" w:sz="0" w:space="0" w:color="auto"/>
            <w:left w:val="none" w:sz="0" w:space="0" w:color="auto"/>
            <w:bottom w:val="none" w:sz="0" w:space="0" w:color="auto"/>
            <w:right w:val="none" w:sz="0" w:space="0" w:color="auto"/>
          </w:divBdr>
          <w:divsChild>
            <w:div w:id="15705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784">
      <w:bodyDiv w:val="1"/>
      <w:marLeft w:val="0"/>
      <w:marRight w:val="0"/>
      <w:marTop w:val="0"/>
      <w:marBottom w:val="0"/>
      <w:divBdr>
        <w:top w:val="none" w:sz="0" w:space="0" w:color="auto"/>
        <w:left w:val="none" w:sz="0" w:space="0" w:color="auto"/>
        <w:bottom w:val="none" w:sz="0" w:space="0" w:color="auto"/>
        <w:right w:val="none" w:sz="0" w:space="0" w:color="auto"/>
      </w:divBdr>
      <w:divsChild>
        <w:div w:id="513305374">
          <w:marLeft w:val="0"/>
          <w:marRight w:val="0"/>
          <w:marTop w:val="0"/>
          <w:marBottom w:val="0"/>
          <w:divBdr>
            <w:top w:val="none" w:sz="0" w:space="0" w:color="auto"/>
            <w:left w:val="none" w:sz="0" w:space="0" w:color="auto"/>
            <w:bottom w:val="none" w:sz="0" w:space="0" w:color="auto"/>
            <w:right w:val="none" w:sz="0" w:space="0" w:color="auto"/>
          </w:divBdr>
        </w:div>
        <w:div w:id="2083943144">
          <w:marLeft w:val="0"/>
          <w:marRight w:val="0"/>
          <w:marTop w:val="0"/>
          <w:marBottom w:val="0"/>
          <w:divBdr>
            <w:top w:val="none" w:sz="0" w:space="0" w:color="auto"/>
            <w:left w:val="none" w:sz="0" w:space="0" w:color="auto"/>
            <w:bottom w:val="none" w:sz="0" w:space="0" w:color="auto"/>
            <w:right w:val="none" w:sz="0" w:space="0" w:color="auto"/>
          </w:divBdr>
        </w:div>
      </w:divsChild>
    </w:div>
    <w:div w:id="1403453779">
      <w:bodyDiv w:val="1"/>
      <w:marLeft w:val="0"/>
      <w:marRight w:val="0"/>
      <w:marTop w:val="0"/>
      <w:marBottom w:val="0"/>
      <w:divBdr>
        <w:top w:val="none" w:sz="0" w:space="0" w:color="auto"/>
        <w:left w:val="none" w:sz="0" w:space="0" w:color="auto"/>
        <w:bottom w:val="none" w:sz="0" w:space="0" w:color="auto"/>
        <w:right w:val="none" w:sz="0" w:space="0" w:color="auto"/>
      </w:divBdr>
      <w:divsChild>
        <w:div w:id="1490176628">
          <w:marLeft w:val="450"/>
          <w:marRight w:val="0"/>
          <w:marTop w:val="0"/>
          <w:marBottom w:val="45"/>
          <w:divBdr>
            <w:top w:val="none" w:sz="0" w:space="0" w:color="auto"/>
            <w:left w:val="none" w:sz="0" w:space="0" w:color="auto"/>
            <w:bottom w:val="none" w:sz="0" w:space="0" w:color="auto"/>
            <w:right w:val="none" w:sz="0" w:space="0" w:color="auto"/>
          </w:divBdr>
        </w:div>
      </w:divsChild>
    </w:div>
    <w:div w:id="1405374053">
      <w:bodyDiv w:val="1"/>
      <w:marLeft w:val="0"/>
      <w:marRight w:val="0"/>
      <w:marTop w:val="0"/>
      <w:marBottom w:val="0"/>
      <w:divBdr>
        <w:top w:val="none" w:sz="0" w:space="0" w:color="auto"/>
        <w:left w:val="none" w:sz="0" w:space="0" w:color="auto"/>
        <w:bottom w:val="none" w:sz="0" w:space="0" w:color="auto"/>
        <w:right w:val="none" w:sz="0" w:space="0" w:color="auto"/>
      </w:divBdr>
      <w:divsChild>
        <w:div w:id="1426222700">
          <w:marLeft w:val="0"/>
          <w:marRight w:val="0"/>
          <w:marTop w:val="0"/>
          <w:marBottom w:val="0"/>
          <w:divBdr>
            <w:top w:val="none" w:sz="0" w:space="0" w:color="auto"/>
            <w:left w:val="none" w:sz="0" w:space="0" w:color="auto"/>
            <w:bottom w:val="none" w:sz="0" w:space="0" w:color="auto"/>
            <w:right w:val="none" w:sz="0" w:space="0" w:color="auto"/>
          </w:divBdr>
        </w:div>
        <w:div w:id="1300767859">
          <w:marLeft w:val="0"/>
          <w:marRight w:val="0"/>
          <w:marTop w:val="0"/>
          <w:marBottom w:val="0"/>
          <w:divBdr>
            <w:top w:val="none" w:sz="0" w:space="0" w:color="auto"/>
            <w:left w:val="none" w:sz="0" w:space="0" w:color="auto"/>
            <w:bottom w:val="none" w:sz="0" w:space="0" w:color="auto"/>
            <w:right w:val="none" w:sz="0" w:space="0" w:color="auto"/>
          </w:divBdr>
        </w:div>
      </w:divsChild>
    </w:div>
    <w:div w:id="1633973455">
      <w:bodyDiv w:val="1"/>
      <w:marLeft w:val="0"/>
      <w:marRight w:val="0"/>
      <w:marTop w:val="0"/>
      <w:marBottom w:val="0"/>
      <w:divBdr>
        <w:top w:val="none" w:sz="0" w:space="0" w:color="auto"/>
        <w:left w:val="none" w:sz="0" w:space="0" w:color="auto"/>
        <w:bottom w:val="none" w:sz="0" w:space="0" w:color="auto"/>
        <w:right w:val="none" w:sz="0" w:space="0" w:color="auto"/>
      </w:divBdr>
      <w:divsChild>
        <w:div w:id="575362138">
          <w:marLeft w:val="0"/>
          <w:marRight w:val="0"/>
          <w:marTop w:val="0"/>
          <w:marBottom w:val="0"/>
          <w:divBdr>
            <w:top w:val="none" w:sz="0" w:space="0" w:color="auto"/>
            <w:left w:val="none" w:sz="0" w:space="0" w:color="auto"/>
            <w:bottom w:val="none" w:sz="0" w:space="0" w:color="auto"/>
            <w:right w:val="none" w:sz="0" w:space="0" w:color="auto"/>
          </w:divBdr>
        </w:div>
        <w:div w:id="416830389">
          <w:marLeft w:val="0"/>
          <w:marRight w:val="0"/>
          <w:marTop w:val="0"/>
          <w:marBottom w:val="0"/>
          <w:divBdr>
            <w:top w:val="none" w:sz="0" w:space="0" w:color="auto"/>
            <w:left w:val="none" w:sz="0" w:space="0" w:color="auto"/>
            <w:bottom w:val="none" w:sz="0" w:space="0" w:color="auto"/>
            <w:right w:val="none" w:sz="0" w:space="0" w:color="auto"/>
          </w:divBdr>
        </w:div>
      </w:divsChild>
    </w:div>
    <w:div w:id="1730417206">
      <w:bodyDiv w:val="1"/>
      <w:marLeft w:val="0"/>
      <w:marRight w:val="0"/>
      <w:marTop w:val="0"/>
      <w:marBottom w:val="0"/>
      <w:divBdr>
        <w:top w:val="none" w:sz="0" w:space="0" w:color="auto"/>
        <w:left w:val="none" w:sz="0" w:space="0" w:color="auto"/>
        <w:bottom w:val="none" w:sz="0" w:space="0" w:color="auto"/>
        <w:right w:val="none" w:sz="0" w:space="0" w:color="auto"/>
      </w:divBdr>
      <w:divsChild>
        <w:div w:id="1885946093">
          <w:marLeft w:val="450"/>
          <w:marRight w:val="0"/>
          <w:marTop w:val="0"/>
          <w:marBottom w:val="45"/>
          <w:divBdr>
            <w:top w:val="none" w:sz="0" w:space="0" w:color="auto"/>
            <w:left w:val="none" w:sz="0" w:space="0" w:color="auto"/>
            <w:bottom w:val="none" w:sz="0" w:space="0" w:color="auto"/>
            <w:right w:val="none" w:sz="0" w:space="0" w:color="auto"/>
          </w:divBdr>
        </w:div>
      </w:divsChild>
    </w:div>
    <w:div w:id="1810826943">
      <w:bodyDiv w:val="1"/>
      <w:marLeft w:val="0"/>
      <w:marRight w:val="0"/>
      <w:marTop w:val="0"/>
      <w:marBottom w:val="0"/>
      <w:divBdr>
        <w:top w:val="none" w:sz="0" w:space="0" w:color="auto"/>
        <w:left w:val="none" w:sz="0" w:space="0" w:color="auto"/>
        <w:bottom w:val="none" w:sz="0" w:space="0" w:color="auto"/>
        <w:right w:val="none" w:sz="0" w:space="0" w:color="auto"/>
      </w:divBdr>
      <w:divsChild>
        <w:div w:id="1087536249">
          <w:marLeft w:val="450"/>
          <w:marRight w:val="0"/>
          <w:marTop w:val="0"/>
          <w:marBottom w:val="45"/>
          <w:divBdr>
            <w:top w:val="none" w:sz="0" w:space="0" w:color="auto"/>
            <w:left w:val="none" w:sz="0" w:space="0" w:color="auto"/>
            <w:bottom w:val="none" w:sz="0" w:space="0" w:color="auto"/>
            <w:right w:val="none" w:sz="0" w:space="0" w:color="auto"/>
          </w:divBdr>
        </w:div>
      </w:divsChild>
    </w:div>
    <w:div w:id="1842433311">
      <w:bodyDiv w:val="1"/>
      <w:marLeft w:val="0"/>
      <w:marRight w:val="0"/>
      <w:marTop w:val="0"/>
      <w:marBottom w:val="0"/>
      <w:divBdr>
        <w:top w:val="none" w:sz="0" w:space="0" w:color="auto"/>
        <w:left w:val="none" w:sz="0" w:space="0" w:color="auto"/>
        <w:bottom w:val="none" w:sz="0" w:space="0" w:color="auto"/>
        <w:right w:val="none" w:sz="0" w:space="0" w:color="auto"/>
      </w:divBdr>
      <w:divsChild>
        <w:div w:id="1061948600">
          <w:marLeft w:val="450"/>
          <w:marRight w:val="0"/>
          <w:marTop w:val="0"/>
          <w:marBottom w:val="45"/>
          <w:divBdr>
            <w:top w:val="none" w:sz="0" w:space="0" w:color="auto"/>
            <w:left w:val="none" w:sz="0" w:space="0" w:color="auto"/>
            <w:bottom w:val="none" w:sz="0" w:space="0" w:color="auto"/>
            <w:right w:val="none" w:sz="0" w:space="0" w:color="auto"/>
          </w:divBdr>
        </w:div>
      </w:divsChild>
    </w:div>
    <w:div w:id="1981768190">
      <w:bodyDiv w:val="1"/>
      <w:marLeft w:val="0"/>
      <w:marRight w:val="0"/>
      <w:marTop w:val="0"/>
      <w:marBottom w:val="0"/>
      <w:divBdr>
        <w:top w:val="none" w:sz="0" w:space="0" w:color="auto"/>
        <w:left w:val="none" w:sz="0" w:space="0" w:color="auto"/>
        <w:bottom w:val="none" w:sz="0" w:space="0" w:color="auto"/>
        <w:right w:val="none" w:sz="0" w:space="0" w:color="auto"/>
      </w:divBdr>
      <w:divsChild>
        <w:div w:id="36053451">
          <w:marLeft w:val="450"/>
          <w:marRight w:val="0"/>
          <w:marTop w:val="0"/>
          <w:marBottom w:val="45"/>
          <w:divBdr>
            <w:top w:val="none" w:sz="0" w:space="0" w:color="auto"/>
            <w:left w:val="none" w:sz="0" w:space="0" w:color="auto"/>
            <w:bottom w:val="none" w:sz="0" w:space="0" w:color="auto"/>
            <w:right w:val="none" w:sz="0" w:space="0" w:color="auto"/>
          </w:divBdr>
        </w:div>
      </w:divsChild>
    </w:div>
    <w:div w:id="2008632036">
      <w:bodyDiv w:val="1"/>
      <w:marLeft w:val="0"/>
      <w:marRight w:val="0"/>
      <w:marTop w:val="0"/>
      <w:marBottom w:val="0"/>
      <w:divBdr>
        <w:top w:val="none" w:sz="0" w:space="0" w:color="auto"/>
        <w:left w:val="none" w:sz="0" w:space="0" w:color="auto"/>
        <w:bottom w:val="none" w:sz="0" w:space="0" w:color="auto"/>
        <w:right w:val="none" w:sz="0" w:space="0" w:color="auto"/>
      </w:divBdr>
      <w:divsChild>
        <w:div w:id="1205094398">
          <w:marLeft w:val="0"/>
          <w:marRight w:val="0"/>
          <w:marTop w:val="0"/>
          <w:marBottom w:val="75"/>
          <w:divBdr>
            <w:top w:val="none" w:sz="0" w:space="0" w:color="auto"/>
            <w:left w:val="none" w:sz="0" w:space="0" w:color="auto"/>
            <w:bottom w:val="none" w:sz="0" w:space="0" w:color="auto"/>
            <w:right w:val="none" w:sz="0" w:space="0" w:color="auto"/>
          </w:divBdr>
          <w:divsChild>
            <w:div w:id="3107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776">
      <w:bodyDiv w:val="1"/>
      <w:marLeft w:val="0"/>
      <w:marRight w:val="0"/>
      <w:marTop w:val="0"/>
      <w:marBottom w:val="0"/>
      <w:divBdr>
        <w:top w:val="none" w:sz="0" w:space="0" w:color="auto"/>
        <w:left w:val="none" w:sz="0" w:space="0" w:color="auto"/>
        <w:bottom w:val="none" w:sz="0" w:space="0" w:color="auto"/>
        <w:right w:val="none" w:sz="0" w:space="0" w:color="auto"/>
      </w:divBdr>
      <w:divsChild>
        <w:div w:id="535579313">
          <w:marLeft w:val="450"/>
          <w:marRight w:val="0"/>
          <w:marTop w:val="0"/>
          <w:marBottom w:val="45"/>
          <w:divBdr>
            <w:top w:val="none" w:sz="0" w:space="0" w:color="auto"/>
            <w:left w:val="none" w:sz="0" w:space="0" w:color="auto"/>
            <w:bottom w:val="none" w:sz="0" w:space="0" w:color="auto"/>
            <w:right w:val="none" w:sz="0" w:space="0" w:color="auto"/>
          </w:divBdr>
        </w:div>
      </w:divsChild>
    </w:div>
    <w:div w:id="2092505216">
      <w:bodyDiv w:val="1"/>
      <w:marLeft w:val="0"/>
      <w:marRight w:val="0"/>
      <w:marTop w:val="0"/>
      <w:marBottom w:val="0"/>
      <w:divBdr>
        <w:top w:val="none" w:sz="0" w:space="0" w:color="auto"/>
        <w:left w:val="none" w:sz="0" w:space="0" w:color="auto"/>
        <w:bottom w:val="none" w:sz="0" w:space="0" w:color="auto"/>
        <w:right w:val="none" w:sz="0" w:space="0" w:color="auto"/>
      </w:divBdr>
      <w:divsChild>
        <w:div w:id="522982808">
          <w:marLeft w:val="45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13</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 Quinn</dc:creator>
  <cp:keywords/>
  <dc:description/>
  <cp:lastModifiedBy>Ger Quinn</cp:lastModifiedBy>
  <cp:revision>27</cp:revision>
  <dcterms:created xsi:type="dcterms:W3CDTF">2014-07-29T21:53:00Z</dcterms:created>
  <dcterms:modified xsi:type="dcterms:W3CDTF">2014-08-06T22:52:00Z</dcterms:modified>
</cp:coreProperties>
</file>