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Pengembangan Aplikasi Pemindai Keamanan Jaringan Rumah untuk</w:t>
      </w:r>
      <w:r>
        <w:t xml:space="preserve"> </w:t>
      </w:r>
      <w:r>
        <w:t xml:space="preserve">Identifikasi Kerentanan Perangkat IoT pada Jaringan Wi-Fi Domestik</w:t>
      </w:r>
    </w:p>
    <w:p>
      <w:pPr>
        <w:pStyle w:val="Author"/>
      </w:pPr>
    </w:p>
    <w:p>
      <w:pPr>
        <w:pStyle w:val="AbstractTitle"/>
      </w:pPr>
      <w:r>
        <w:t xml:space="preserve">Abstract</w:t>
      </w:r>
    </w:p>
    <w:p>
      <w:pPr>
        <w:pStyle w:val="Abstract"/>
      </w:pPr>
      <w:r>
        <w:t xml:space="preserve">Pertumbuhan pesat perangkat Internet of Things (IoT) pada lingkungan rumah</w:t>
      </w:r>
      <w:r>
        <w:t xml:space="preserve"> </w:t>
      </w:r>
      <w:r>
        <w:t xml:space="preserve">tangga telah menciptakan permukaan serangan (attack surface) baru yang</w:t>
      </w:r>
      <w:r>
        <w:t xml:space="preserve"> </w:t>
      </w:r>
      <w:r>
        <w:t xml:space="preserve">signifikan dalam ekosistem jaringan domestik. Perangkat seperti smart TV,</w:t>
      </w:r>
      <w:r>
        <w:t xml:space="preserve"> </w:t>
      </w:r>
      <w:r>
        <w:t xml:space="preserve">kamera pengintai (CCTV), smart plug, dan asisten virtual yang terhubung ke</w:t>
      </w:r>
      <w:r>
        <w:t xml:space="preserve"> </w:t>
      </w:r>
      <w:r>
        <w:t xml:space="preserve">jaringan Wi-Fi rumah kerap memiliki kerentanan keamanan yang tidak disadari</w:t>
      </w:r>
      <w:r>
        <w:t xml:space="preserve"> </w:t>
      </w:r>
      <w:r>
        <w:t xml:space="preserve">oleh penggunanya. Penelitian ini bertujuan untuk merancang dan</w:t>
      </w:r>
      <w:r>
        <w:t xml:space="preserve"> </w:t>
      </w:r>
      <w:r>
        <w:t xml:space="preserve">mengimplementasikan sebuah aplikasi pemindai keamanan jaringan rumah berbasis</w:t>
      </w:r>
      <w:r>
        <w:t xml:space="preserve"> </w:t>
      </w:r>
      <w:r>
        <w:t xml:space="preserve">Python yang mampu mengidentifikasi kerentanan perangkat IoT pada jaringan</w:t>
      </w:r>
      <w:r>
        <w:t xml:space="preserve"> </w:t>
      </w:r>
      <w:r>
        <w:t xml:space="preserve">Wi-Fi domestik. Aplikasi yang dikembangkan, bernama HomeGuard, mengintegrasikan</w:t>
      </w:r>
      <w:r>
        <w:t xml:space="preserve"> </w:t>
      </w:r>
      <w:r>
        <w:t xml:space="preserve">modul network discovery, port scanning, service detection, dan pemetaan</w:t>
      </w:r>
      <w:r>
        <w:t xml:space="preserve"> </w:t>
      </w:r>
      <w:r>
        <w:t xml:space="preserve">kerentanan berdasarkan kerangka acuan OWASP IoT Top 10. Metode penelitian yang</w:t>
      </w:r>
      <w:r>
        <w:t xml:space="preserve"> </w:t>
      </w:r>
      <w:r>
        <w:t xml:space="preserve">digunakan adalah Research and Development (R&amp;D) dengan pendekatan prototyping.</w:t>
      </w:r>
      <w:r>
        <w:t xml:space="preserve"> </w:t>
      </w:r>
      <w:r>
        <w:t xml:space="preserve">Pengujian dilakukan pada jaringan Wi-Fi rumah milik peneliti dengan berbagai</w:t>
      </w:r>
      <w:r>
        <w:t xml:space="preserve"> </w:t>
      </w:r>
      <w:r>
        <w:t xml:space="preserve">perangkat IoT yang terhubung. Hasil penelitian menunjukkan bahwa aplikasi yang</w:t>
      </w:r>
      <w:r>
        <w:t xml:space="preserve"> </w:t>
      </w:r>
      <w:r>
        <w:t xml:space="preserve">dikembangkan mampu mengidentifikasi kerentanan keamanan pada perangkat IoT dan</w:t>
      </w:r>
      <w:r>
        <w:t xml:space="preserve"> </w:t>
      </w:r>
      <w:r>
        <w:t xml:space="preserve">memberikan rekomendasi mitigasi yang actionable bagi pengguna rumahan.</w:t>
      </w:r>
      <w:r>
        <w:t xml:space="preserve"> </w:t>
      </w:r>
      <w:r>
        <w:t xml:space="preserve">Penelitian ini berkontribusi pada upaya peningkatan kesadaran dan kapabilitas</w:t>
      </w:r>
      <w:r>
        <w:t xml:space="preserve"> </w:t>
      </w:r>
      <w:r>
        <w:t xml:space="preserve">keamanan siber di tingkat rumah tangga.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Keamanan Jaringan, Internet of Things, Pemindai Kerentanan, Smart Home,</w:t>
      </w:r>
      <w:r>
        <w:t xml:space="preserve"> </w:t>
      </w:r>
      <w:r>
        <w:t xml:space="preserve">OWASP IoT Top 10, Jaringan Wi-Fi Domestik</w:t>
      </w:r>
    </w:p>
    <w:bookmarkStart w:id="14" w:name="pendahuluan"/>
    <w:p>
      <w:pPr>
        <w:pStyle w:val="Heading1"/>
      </w:pPr>
      <w:r>
        <w:t xml:space="preserve">Pendahuluan</w:t>
      </w:r>
    </w:p>
    <w:bookmarkStart w:id="9" w:name="latar-belakang"/>
    <w:p>
      <w:pPr>
        <w:pStyle w:val="Heading2"/>
      </w:pPr>
      <w:r>
        <w:t xml:space="preserve">Latar Belakang</w:t>
      </w:r>
    </w:p>
    <w:p>
      <w:pPr>
        <w:pStyle w:val="FirstParagraph"/>
      </w:pPr>
      <w:r>
        <w:t xml:space="preserve">Perkembangan teknologi Internet of Things (IoT) telah mentransformasi</w:t>
      </w:r>
      <w:r>
        <w:t xml:space="preserve"> </w:t>
      </w:r>
      <w:r>
        <w:t xml:space="preserve">paradigma kehidupan rumah tangga modern secara fundamental. Atzori</w:t>
      </w:r>
      <w:r>
        <w:t xml:space="preserve"> </w:t>
      </w:r>
      <w:r>
        <w:rPr>
          <w:i/>
          <w:iCs/>
        </w:rPr>
        <w:t xml:space="preserve">et al.</w:t>
      </w:r>
      <w:r>
        <w:t xml:space="preserve"> </w:t>
      </w:r>
      <w:r>
        <w:t xml:space="preserve"> </w:t>
      </w:r>
      <w:r>
        <w:t xml:space="preserve">mendefinisikan IoT sebagai sebuah paradigma di mana</w:t>
      </w:r>
      <w:r>
        <w:t xml:space="preserve"> </w:t>
      </w:r>
      <w:r>
        <w:t xml:space="preserve">objek-objek fisik dilengkapi dengan kemampuan komputasi, konektivitas</w:t>
      </w:r>
      <w:r>
        <w:t xml:space="preserve"> </w:t>
      </w:r>
      <w:r>
        <w:t xml:space="preserve">jaringan, dan kapasitas pertukaran data, sehingga memungkinkan interaksi dan</w:t>
      </w:r>
      <w:r>
        <w:t xml:space="preserve"> </w:t>
      </w:r>
      <w:r>
        <w:t xml:space="preserve">kolaborasi antarobjek tanpa intervensi manusia secara langsung. Menurut</w:t>
      </w:r>
      <w:r>
        <w:t xml:space="preserve"> </w:t>
      </w:r>
      <w:r>
        <w:t xml:space="preserve">laporan International Telecommunication Union (ITU) </w:t>
      </w:r>
      <w:r>
        <w:t xml:space="preserve">, jumlah perangkat</w:t>
      </w:r>
      <w:r>
        <w:t xml:space="preserve"> </w:t>
      </w:r>
      <w:r>
        <w:t xml:space="preserve">IoT yang terhubung secara global telah melampaui 15 miliar unit pada tahun</w:t>
      </w:r>
      <w:r>
        <w:t xml:space="preserve"> </w:t>
      </w:r>
      <w:r>
        <w:t xml:space="preserve">2024, dengan proyeksi mencapai 25 miliar unit pada tahun 2030. Pertumbuhan ini</w:t>
      </w:r>
      <w:r>
        <w:t xml:space="preserve"> </w:t>
      </w:r>
      <w:r>
        <w:t xml:space="preserve">didorong oleh meningkatnya adopsi ekosistem smart home yang mencakup perangkat</w:t>
      </w:r>
      <w:r>
        <w:t xml:space="preserve"> </w:t>
      </w:r>
      <w:r>
        <w:t xml:space="preserve">seperti smart TV, kamera pengintai berbasis IP (CCTV), smart speaker, smart</w:t>
      </w:r>
      <w:r>
        <w:t xml:space="preserve"> </w:t>
      </w:r>
      <w:r>
        <w:t xml:space="preserve">plug, smart lock, dan sensor lingkungan yang kesemuanya terhubung melalui</w:t>
      </w:r>
      <w:r>
        <w:t xml:space="preserve"> </w:t>
      </w:r>
      <w:r>
        <w:t xml:space="preserve">jaringan Wi-Fi domestik.</w:t>
      </w:r>
    </w:p>
    <w:p>
      <w:pPr>
        <w:pStyle w:val="BodyText"/>
      </w:pPr>
      <w:r>
        <w:t xml:space="preserve">Al-Fuqaha</w:t>
      </w:r>
      <w:r>
        <w:t xml:space="preserve"> </w:t>
      </w:r>
      <w:r>
        <w:rPr>
          <w:i/>
          <w:iCs/>
        </w:rPr>
        <w:t xml:space="preserve">et al.</w:t>
      </w:r>
      <w:r>
        <w:t xml:space="preserve"> </w:t>
      </w:r>
      <w:r>
        <w:t xml:space="preserve"> </w:t>
      </w:r>
      <w:r>
        <w:t xml:space="preserve">dalam survei komprehensifnya</w:t>
      </w:r>
      <w:r>
        <w:t xml:space="preserve"> </w:t>
      </w:r>
      <w:r>
        <w:t xml:space="preserve">mengidentifikasi bahwa ekosistem IoT bergantung pada beragam protokol</w:t>
      </w:r>
      <w:r>
        <w:t xml:space="preserve"> </w:t>
      </w:r>
      <w:r>
        <w:t xml:space="preserve">komunikasi seperti MQTT (Message Queuing Telemetry Transport), CoAP</w:t>
      </w:r>
      <w:r>
        <w:t xml:space="preserve"> </w:t>
      </w:r>
      <w:r>
        <w:t xml:space="preserve">(Constrained Application Protocol), Zigbee, Z-Wave, dan Bluetooth Low Energy</w:t>
      </w:r>
      <w:r>
        <w:t xml:space="preserve"> </w:t>
      </w:r>
      <w:r>
        <w:t xml:space="preserve">(BLE), yang masing-masing memiliki karakteristik keamanan yang berbeda-beda.</w:t>
      </w:r>
      <w:r>
        <w:t xml:space="preserve"> </w:t>
      </w:r>
      <w:r>
        <w:t xml:space="preserve">Keragaman protokol ini, meskipun memberikan fleksibilitas dalam implementasi,</w:t>
      </w:r>
      <w:r>
        <w:t xml:space="preserve"> </w:t>
      </w:r>
      <w:r>
        <w:t xml:space="preserve">menciptakan kompleksitas tersendiri dalam pengelolaan keamanan jaringan rumah</w:t>
      </w:r>
      <w:r>
        <w:t xml:space="preserve"> </w:t>
      </w:r>
      <w:r>
        <w:t xml:space="preserve">tangga.</w:t>
      </w:r>
    </w:p>
    <w:p>
      <w:pPr>
        <w:pStyle w:val="BodyText"/>
      </w:pPr>
      <w:r>
        <w:t xml:space="preserve">Seiring dengan meningkatnya adopsi perangkat IoT di lingkungan domestik,</w:t>
      </w:r>
      <w:r>
        <w:t xml:space="preserve"> </w:t>
      </w:r>
      <w:r>
        <w:t xml:space="preserve">ancaman keamanan siber terhadap jaringan rumah tangga turut mengalami eskalasi</w:t>
      </w:r>
      <w:r>
        <w:t xml:space="preserve"> </w:t>
      </w:r>
      <w:r>
        <w:t xml:space="preserve">yang signifikan. Salah satu insiden keamanan IoT paling menonjol dalam sejarah</w:t>
      </w:r>
      <w:r>
        <w:t xml:space="preserve"> </w:t>
      </w:r>
      <w:r>
        <w:t xml:space="preserve">adalah serangan Mirai Botnet pada tahun 2016. Antonakakis</w:t>
      </w:r>
      <w:r>
        <w:t xml:space="preserve"> </w:t>
      </w:r>
      <w:r>
        <w:rPr>
          <w:i/>
          <w:iCs/>
        </w:rPr>
        <w:t xml:space="preserve">et al.</w:t>
      </w:r>
      <w:r>
        <w:t xml:space="preserve"> </w:t>
      </w:r>
      <w:r>
        <w:t xml:space="preserve"> </w:t>
      </w:r>
      <w:r>
        <w:t xml:space="preserve">mengungkapkan bahwa Mirai berhasil menginfeksi lebih</w:t>
      </w:r>
      <w:r>
        <w:t xml:space="preserve"> </w:t>
      </w:r>
      <w:r>
        <w:t xml:space="preserve">dari 600.000 perangkat IoT — termasuk kamera IP, router, dan Digital Video</w:t>
      </w:r>
      <w:r>
        <w:t xml:space="preserve"> </w:t>
      </w:r>
      <w:r>
        <w:t xml:space="preserve">Recorder (DVR) — dengan mengeksploitasi default credentials yang tidak diubah</w:t>
      </w:r>
      <w:r>
        <w:t xml:space="preserve"> </w:t>
      </w:r>
      <w:r>
        <w:t xml:space="preserve">oleh penggunanya. Perangkat-perangkat yang terinfeksi tersebut kemudian</w:t>
      </w:r>
      <w:r>
        <w:t xml:space="preserve"> </w:t>
      </w:r>
      <w:r>
        <w:t xml:space="preserve">digunakan untuk melancarkan serangan Distributed Denial of Service (DDoS) masif</w:t>
      </w:r>
      <w:r>
        <w:t xml:space="preserve"> </w:t>
      </w:r>
      <w:r>
        <w:t xml:space="preserve">yang melumpuhkan layanan internet berskala besar seperti Dyn DNS, Twitter,</w:t>
      </w:r>
      <w:r>
        <w:t xml:space="preserve"> </w:t>
      </w:r>
      <w:r>
        <w:t xml:space="preserve">Netflix, dan Reddit. Kolias</w:t>
      </w:r>
      <w:r>
        <w:t xml:space="preserve"> </w:t>
      </w:r>
      <w:r>
        <w:rPr>
          <w:i/>
          <w:iCs/>
        </w:rPr>
        <w:t xml:space="preserve">et al.</w:t>
      </w:r>
      <w:r>
        <w:t xml:space="preserve"> </w:t>
      </w:r>
      <w:r>
        <w:t xml:space="preserve"> </w:t>
      </w:r>
      <w:r>
        <w:t xml:space="preserve">menegaskan bahwa insiden</w:t>
      </w:r>
      <w:r>
        <w:t xml:space="preserve"> </w:t>
      </w:r>
      <w:r>
        <w:t xml:space="preserve">Mirai menjadi titik balik yang mengekspos kerentanan fundamental pada ekosistem</w:t>
      </w:r>
      <w:r>
        <w:t xml:space="preserve"> </w:t>
      </w:r>
      <w:r>
        <w:t xml:space="preserve">IoT, khususnya terkait penggunaan kata sandi bawaan pabrik (factory default</w:t>
      </w:r>
      <w:r>
        <w:t xml:space="preserve"> </w:t>
      </w:r>
      <w:r>
        <w:t xml:space="preserve">passwords) dan layanan jaringan yang tidak diamankan.</w:t>
      </w:r>
    </w:p>
    <w:p>
      <w:pPr>
        <w:pStyle w:val="BodyText"/>
      </w:pPr>
      <w:r>
        <w:t xml:space="preserve">Neshenko</w:t>
      </w:r>
      <w:r>
        <w:t xml:space="preserve"> </w:t>
      </w:r>
      <w:r>
        <w:rPr>
          <w:i/>
          <w:iCs/>
        </w:rPr>
        <w:t xml:space="preserve">et al.</w:t>
      </w:r>
      <w:r>
        <w:t xml:space="preserve"> </w:t>
      </w:r>
      <w:r>
        <w:t xml:space="preserve"> </w:t>
      </w:r>
      <w:r>
        <w:t xml:space="preserve">dalam survei ekstensif mengidentifikasi</w:t>
      </w:r>
      <w:r>
        <w:t xml:space="preserve"> </w:t>
      </w:r>
      <w:r>
        <w:t xml:space="preserve">bahwa kerentanan pada perangkat IoT dapat dikategorikan ke dalam empat lapisan</w:t>
      </w:r>
      <w:r>
        <w:t xml:space="preserve"> </w:t>
      </w:r>
      <w:r>
        <w:t xml:space="preserve">utama: lapisan perangkat, lapisan jaringan, lapisan cloud, dan lapisan</w:t>
      </w:r>
      <w:r>
        <w:t xml:space="preserve"> </w:t>
      </w:r>
      <w:r>
        <w:t xml:space="preserve">kecerdasan buatan. Temuan empiris mereka menunjukkan bahwa sebagian besar</w:t>
      </w:r>
      <w:r>
        <w:t xml:space="preserve"> </w:t>
      </w:r>
      <w:r>
        <w:t xml:space="preserve">eksploitasi IoT berskala internet menargetkan kerentanan pada lapisan jaringan,</w:t>
      </w:r>
      <w:r>
        <w:t xml:space="preserve"> </w:t>
      </w:r>
      <w:r>
        <w:t xml:space="preserve">seperti port terbuka yang tidak diperlukan, protokol komunikasi yang tidak</w:t>
      </w:r>
      <w:r>
        <w:t xml:space="preserve"> </w:t>
      </w:r>
      <w:r>
        <w:t xml:space="preserve">terenkripsi, dan mekanisme autentikasi yang lemah.</w:t>
      </w:r>
    </w:p>
    <w:p>
      <w:pPr>
        <w:pStyle w:val="BodyText"/>
      </w:pPr>
      <w:r>
        <w:t xml:space="preserve">Di sisi lain, penelitian Alrawi</w:t>
      </w:r>
      <w:r>
        <w:t xml:space="preserve"> </w:t>
      </w:r>
      <w:r>
        <w:rPr>
          <w:i/>
          <w:iCs/>
        </w:rPr>
        <w:t xml:space="preserve">et al.</w:t>
      </w:r>
      <w:r>
        <w:t xml:space="preserve"> </w:t>
      </w:r>
      <w:r>
        <w:t xml:space="preserve"> </w:t>
      </w:r>
      <w:r>
        <w:t xml:space="preserve">menyoroti kesenjangan</w:t>
      </w:r>
      <w:r>
        <w:t xml:space="preserve"> </w:t>
      </w:r>
      <w:r>
        <w:t xml:space="preserve">kritis antara kompleksitas ancaman keamanan IoT dan kapabilitas teknis pengguna</w:t>
      </w:r>
      <w:r>
        <w:t xml:space="preserve"> </w:t>
      </w:r>
      <w:r>
        <w:t xml:space="preserve">rumahan. Evaluasi sistematis mereka mengungkapkan bahwa mayoritas pengguna</w:t>
      </w:r>
      <w:r>
        <w:t xml:space="preserve"> </w:t>
      </w:r>
      <w:r>
        <w:t xml:space="preserve">tidak memiliki pengetahuan, peralatan, maupun kesadaran yang memadai untuk</w:t>
      </w:r>
      <w:r>
        <w:t xml:space="preserve"> </w:t>
      </w:r>
      <w:r>
        <w:t xml:space="preserve">mengidentifikasi dan memitigasi kerentanan pada perangkat IoT di jaringan rumah</w:t>
      </w:r>
      <w:r>
        <w:t xml:space="preserve"> </w:t>
      </w:r>
      <w:r>
        <w:t xml:space="preserve">mereka. Temuan ini diperkuat oleh laporan Bitdefender </w:t>
      </w:r>
      <w:r>
        <w:t xml:space="preserve"> </w:t>
      </w:r>
      <w:r>
        <w:t xml:space="preserve">yang mencatat</w:t>
      </w:r>
      <w:r>
        <w:t xml:space="preserve"> </w:t>
      </w:r>
      <w:r>
        <w:t xml:space="preserve">bahwa rata-rata rumah tangga yang terkoneksi memiliki lebih dari 20 perangkat</w:t>
      </w:r>
      <w:r>
        <w:t xml:space="preserve"> </w:t>
      </w:r>
      <w:r>
        <w:t xml:space="preserve">IoT, namun kurang dari 15% pengguna yang pernah melakukan pemeriksaan keamanan</w:t>
      </w:r>
      <w:r>
        <w:t xml:space="preserve"> </w:t>
      </w:r>
      <w:r>
        <w:t xml:space="preserve">terhadap jaringan rumahnya.</w:t>
      </w:r>
    </w:p>
    <w:p>
      <w:pPr>
        <w:pStyle w:val="BodyText"/>
      </w:pPr>
      <w:r>
        <w:t xml:space="preserve">Kesenjangan ini menimbulkan urgensi untuk mengembangkan solusi pemindaian</w:t>
      </w:r>
      <w:r>
        <w:t xml:space="preserve"> </w:t>
      </w:r>
      <w:r>
        <w:t xml:space="preserve">keamanan jaringan yang mudah digunakan (user-friendly) oleh pengguna</w:t>
      </w:r>
      <w:r>
        <w:t xml:space="preserve"> </w:t>
      </w:r>
      <w:r>
        <w:t xml:space="preserve">non-teknis. Hafeez</w:t>
      </w:r>
      <w:r>
        <w:t xml:space="preserve"> </w:t>
      </w:r>
      <w:r>
        <w:rPr>
          <w:i/>
          <w:iCs/>
        </w:rPr>
        <w:t xml:space="preserve">et al.</w:t>
      </w:r>
      <w:r>
        <w:t xml:space="preserve"> </w:t>
      </w:r>
      <w:r>
        <w:t xml:space="preserve"> </w:t>
      </w:r>
      <w:r>
        <w:t xml:space="preserve">mendemonstrasikan bahwa deteksi</w:t>
      </w:r>
      <w:r>
        <w:t xml:space="preserve"> </w:t>
      </w:r>
      <w:r>
        <w:t xml:space="preserve">ancaman pada tingkat jaringan (network-level detection) merupakan pendekatan</w:t>
      </w:r>
      <w:r>
        <w:t xml:space="preserve"> </w:t>
      </w:r>
      <w:r>
        <w:t xml:space="preserve">yang paling efektif dan non-intrusive untuk mengidentifikasi aktivitas</w:t>
      </w:r>
      <w:r>
        <w:t xml:space="preserve"> </w:t>
      </w:r>
      <w:r>
        <w:t xml:space="preserve">berbahaya pada perangkat IoT, tanpa memerlukan modifikasi pada perangkat itu</w:t>
      </w:r>
      <w:r>
        <w:t xml:space="preserve"> </w:t>
      </w:r>
      <w:r>
        <w:t xml:space="preserve">sendiri. Pendekatan ini menjadi landasan konseptual bagi pengembangan aplikasi</w:t>
      </w:r>
      <w:r>
        <w:t xml:space="preserve"> </w:t>
      </w:r>
      <w:r>
        <w:t xml:space="preserve">pemindai keamanan jaringan rumah dalam penelitian ini.</w:t>
      </w:r>
    </w:p>
    <w:p>
      <w:pPr>
        <w:pStyle w:val="BodyText"/>
      </w:pPr>
      <w:r>
        <w:t xml:space="preserve">Berdasarkan uraian latar belakang di atas, penelitian ini mengusulkan</w:t>
      </w:r>
      <w:r>
        <w:t xml:space="preserve"> </w:t>
      </w:r>
      <w:r>
        <w:t xml:space="preserve">pengembangan sebuah aplikasi pemindai keamanan jaringan rumah berbasis Python</w:t>
      </w:r>
      <w:r>
        <w:t xml:space="preserve"> </w:t>
      </w:r>
      <w:r>
        <w:t xml:space="preserve">yang diberi nama HomeGuard. Aplikasi ini dirancang untuk mengidentifikasi</w:t>
      </w:r>
      <w:r>
        <w:t xml:space="preserve"> </w:t>
      </w:r>
      <w:r>
        <w:t xml:space="preserve">kerentanan perangkat IoT pada jaringan Wi-Fi domestik dengan mengacu pada</w:t>
      </w:r>
      <w:r>
        <w:t xml:space="preserve"> </w:t>
      </w:r>
      <w:r>
        <w:t xml:space="preserve">kerangka kerja OWASP IoT Top 10 </w:t>
      </w:r>
      <w:r>
        <w:t xml:space="preserve"> </w:t>
      </w:r>
      <w:r>
        <w:t xml:space="preserve">sebagai standar klasifikasi</w:t>
      </w:r>
      <w:r>
        <w:t xml:space="preserve"> </w:t>
      </w:r>
      <w:r>
        <w:t xml:space="preserve">kerentanan.</w:t>
      </w:r>
    </w:p>
    <w:bookmarkEnd w:id="9"/>
    <w:bookmarkStart w:id="10" w:name="rumusan-masalah"/>
    <w:p>
      <w:pPr>
        <w:pStyle w:val="Heading2"/>
      </w:pPr>
      <w:r>
        <w:t xml:space="preserve">Rumusan Masalah</w:t>
      </w:r>
    </w:p>
    <w:p>
      <w:pPr>
        <w:numPr>
          <w:ilvl w:val="0"/>
          <w:numId w:val="1001"/>
        </w:numPr>
      </w:pPr>
      <w:r>
        <w:t xml:space="preserve">Bagaimana merancang dan mengimplementasikan aplikasi pemindai</w:t>
      </w:r>
      <w:r>
        <w:t xml:space="preserve"> </w:t>
      </w:r>
      <w:r>
        <w:t xml:space="preserve">keamanan jaringan rumah yang mampu mengidentifikasi kerentanan perangkat</w:t>
      </w:r>
      <w:r>
        <w:t xml:space="preserve"> </w:t>
      </w:r>
      <w:r>
        <w:t xml:space="preserve">IoT pada jaringan Wi-Fi domestik?</w:t>
      </w:r>
    </w:p>
    <w:p>
      <w:pPr>
        <w:numPr>
          <w:ilvl w:val="0"/>
          <w:numId w:val="1001"/>
        </w:numPr>
      </w:pPr>
      <w:r>
        <w:t xml:space="preserve">Apa saja jenis kerentanan yang paling umum ditemukan pada perangkat</w:t>
      </w:r>
      <w:r>
        <w:t xml:space="preserve"> </w:t>
      </w:r>
      <w:r>
        <w:t xml:space="preserve">IoT dalam jaringan Wi-Fi domestik berdasarkan kerangka acuan OWASP IoT</w:t>
      </w:r>
      <w:r>
        <w:t xml:space="preserve"> </w:t>
      </w:r>
      <w:r>
        <w:t xml:space="preserve">Top 10?</w:t>
      </w:r>
    </w:p>
    <w:p>
      <w:pPr>
        <w:numPr>
          <w:ilvl w:val="0"/>
          <w:numId w:val="1001"/>
        </w:numPr>
      </w:pPr>
      <w:r>
        <w:t xml:space="preserve">Bagaimana efektivitas aplikasi yang dikembangkan dalam mendeteksi</w:t>
      </w:r>
      <w:r>
        <w:t xml:space="preserve"> </w:t>
      </w:r>
      <w:r>
        <w:t xml:space="preserve">kerentanan keamanan pada perangkat IoT di lingkungan jaringan rumah?</w:t>
      </w:r>
    </w:p>
    <w:bookmarkEnd w:id="10"/>
    <w:bookmarkStart w:id="11" w:name="tujuan-penelitian"/>
    <w:p>
      <w:pPr>
        <w:pStyle w:val="Heading2"/>
      </w:pPr>
      <w:r>
        <w:t xml:space="preserve">Tujuan Penelitian</w:t>
      </w:r>
    </w:p>
    <w:p>
      <w:pPr>
        <w:numPr>
          <w:ilvl w:val="0"/>
          <w:numId w:val="1002"/>
        </w:numPr>
      </w:pPr>
      <w:r>
        <w:t xml:space="preserve">Merancang dan membangun aplikasi pemindai keamanan jaringan rumah</w:t>
      </w:r>
      <w:r>
        <w:t xml:space="preserve"> </w:t>
      </w:r>
      <w:r>
        <w:t xml:space="preserve">berbasis Python yang mengintegrasikan modul network discovery, port</w:t>
      </w:r>
      <w:r>
        <w:t xml:space="preserve"> </w:t>
      </w:r>
      <w:r>
        <w:t xml:space="preserve">scanning, service detection, dan pemetaan kerentanan.</w:t>
      </w:r>
    </w:p>
    <w:p>
      <w:pPr>
        <w:numPr>
          <w:ilvl w:val="0"/>
          <w:numId w:val="1002"/>
        </w:numPr>
      </w:pPr>
      <w:r>
        <w:t xml:space="preserve">Mengidentifikasi dan mengklasifikasikan jenis-jenis kerentanan yang</w:t>
      </w:r>
      <w:r>
        <w:t xml:space="preserve"> </w:t>
      </w:r>
      <w:r>
        <w:t xml:space="preserve">terdapat pada perangkat IoT dalam jaringan Wi-Fi domestik berdasarkan</w:t>
      </w:r>
      <w:r>
        <w:t xml:space="preserve"> </w:t>
      </w:r>
      <w:r>
        <w:t xml:space="preserve">standar OWASP IoT Top 10.</w:t>
      </w:r>
    </w:p>
    <w:p>
      <w:pPr>
        <w:numPr>
          <w:ilvl w:val="0"/>
          <w:numId w:val="1002"/>
        </w:numPr>
      </w:pPr>
      <w:r>
        <w:t xml:space="preserve">Mengevaluasi efektivitas aplikasi yang dikembangkan dalam mendeteksi</w:t>
      </w:r>
      <w:r>
        <w:t xml:space="preserve"> </w:t>
      </w:r>
      <w:r>
        <w:t xml:space="preserve">kerentanan keamanan pada perangkat IoT melalui serangkaian pengujian pada</w:t>
      </w:r>
      <w:r>
        <w:t xml:space="preserve"> </w:t>
      </w:r>
      <w:r>
        <w:t xml:space="preserve">lingkungan jaringan rumah yang sebenarnya (real-world testing).</w:t>
      </w:r>
    </w:p>
    <w:bookmarkEnd w:id="11"/>
    <w:bookmarkStart w:id="12" w:name="manfaat-penelitian"/>
    <w:p>
      <w:pPr>
        <w:pStyle w:val="Heading2"/>
      </w:pPr>
      <w:r>
        <w:t xml:space="preserve">Manfaat Penelitian</w:t>
      </w:r>
    </w:p>
    <w:p>
      <w:pPr>
        <w:pStyle w:val="FirstParagraph"/>
      </w:pPr>
      <w:r>
        <w:rPr>
          <w:b/>
          <w:bCs/>
        </w:rPr>
        <w:t xml:space="preserve">Manfaat Praktis:</w:t>
      </w:r>
      <w:r>
        <w:t xml:space="preserve"> </w:t>
      </w:r>
      <w:r>
        <w:t xml:space="preserve">Menyediakan sebuah tools pemindai keamanan jaringan</w:t>
      </w:r>
      <w:r>
        <w:t xml:space="preserve"> </w:t>
      </w:r>
      <w:r>
        <w:t xml:space="preserve">yang open-source, mudah digunakan, dan dapat dioperasikan oleh pengguna rumahan</w:t>
      </w:r>
      <w:r>
        <w:t xml:space="preserve"> </w:t>
      </w:r>
      <w:r>
        <w:t xml:space="preserve">tanpa memerlukan keahlian teknis mendalam untuk mengaudit keamanan jaringan</w:t>
      </w:r>
      <w:r>
        <w:t xml:space="preserve"> </w:t>
      </w:r>
      <w:r>
        <w:t xml:space="preserve">Wi-Fi dan perangkat IoT miliknya.</w:t>
      </w:r>
    </w:p>
    <w:p>
      <w:pPr>
        <w:pStyle w:val="BodyText"/>
      </w:pPr>
      <w:r>
        <w:rPr>
          <w:b/>
          <w:bCs/>
        </w:rPr>
        <w:t xml:space="preserve">Manfaat Akademis:</w:t>
      </w:r>
      <w:r>
        <w:t xml:space="preserve"> </w:t>
      </w:r>
      <w:r>
        <w:t xml:space="preserve">Berkontribusi pada literatur akademik di bidang</w:t>
      </w:r>
      <w:r>
        <w:t xml:space="preserve"> </w:t>
      </w:r>
      <w:r>
        <w:t xml:space="preserve">keamanan IoT domestik dengan menyajikan bukti empiris mengenai lanskap</w:t>
      </w:r>
      <w:r>
        <w:t xml:space="preserve"> </w:t>
      </w:r>
      <w:r>
        <w:t xml:space="preserve">kerentanan perangkat IoT pada jaringan rumah tangga di Indonesia, serta</w:t>
      </w:r>
      <w:r>
        <w:t xml:space="preserve"> </w:t>
      </w:r>
      <w:r>
        <w:t xml:space="preserve">menawarkan pendekatan sistematis untuk penilaian risiko berbasis OWASP IoT</w:t>
      </w:r>
      <w:r>
        <w:t xml:space="preserve"> </w:t>
      </w:r>
      <w:r>
        <w:t xml:space="preserve">Top 10.</w:t>
      </w:r>
    </w:p>
    <w:bookmarkEnd w:id="12"/>
    <w:bookmarkStart w:id="13" w:name="batasan-masalah"/>
    <w:p>
      <w:pPr>
        <w:pStyle w:val="Heading2"/>
      </w:pPr>
      <w:r>
        <w:t xml:space="preserve">Batasan Masalah</w:t>
      </w:r>
    </w:p>
    <w:p>
      <w:pPr>
        <w:numPr>
          <w:ilvl w:val="0"/>
          <w:numId w:val="1003"/>
        </w:numPr>
      </w:pPr>
      <w:r>
        <w:t xml:space="preserve">Pengujian dilakukan secara eksklusif pada jaringan Wi-Fi rumah milik</w:t>
      </w:r>
      <w:r>
        <w:t xml:space="preserve"> </w:t>
      </w:r>
      <w:r>
        <w:t xml:space="preserve">peneliti sendiri, sesuai dengan prinsip etika keamanan siber dan ketentuan</w:t>
      </w:r>
      <w:r>
        <w:t xml:space="preserve"> </w:t>
      </w:r>
      <w:r>
        <w:t xml:space="preserve">hukum yang berlaku.</w:t>
      </w:r>
    </w:p>
    <w:p>
      <w:pPr>
        <w:numPr>
          <w:ilvl w:val="0"/>
          <w:numId w:val="1003"/>
        </w:numPr>
      </w:pPr>
      <w:r>
        <w:t xml:space="preserve">Pemindaian berfokus pada analisis tingkat jaringan (network-level</w:t>
      </w:r>
      <w:r>
        <w:t xml:space="preserve"> </w:t>
      </w:r>
      <w:r>
        <w:t xml:space="preserve">analysis), mencakup host discovery, port scanning, dan service detection,</w:t>
      </w:r>
      <w:r>
        <w:t xml:space="preserve"> </w:t>
      </w:r>
      <w:r>
        <w:t xml:space="preserve">tanpa melakukan analisis firmware perangkat.</w:t>
      </w:r>
    </w:p>
    <w:p>
      <w:pPr>
        <w:numPr>
          <w:ilvl w:val="0"/>
          <w:numId w:val="1003"/>
        </w:numPr>
      </w:pPr>
      <w:r>
        <w:t xml:space="preserve">Aplikasi dirancang sebagai non-intrusive scanner yang tidak melakukan</w:t>
      </w:r>
      <w:r>
        <w:t xml:space="preserve"> </w:t>
      </w:r>
      <w:r>
        <w:t xml:space="preserve">eksploitasi aktif (active exploitation) terhadap kerentanan yang ditemukan.</w:t>
      </w:r>
    </w:p>
    <w:p>
      <w:pPr>
        <w:numPr>
          <w:ilvl w:val="0"/>
          <w:numId w:val="1003"/>
        </w:numPr>
      </w:pPr>
      <w:r>
        <w:t xml:space="preserve">Klasifikasi kerentanan mengacu pada kerangka kerja OWASP IoT Top 10</w:t>
      </w:r>
      <w:r>
        <w:t xml:space="preserve"> </w:t>
      </w:r>
      <w:r>
        <w:t xml:space="preserve">versi 2018 </w:t>
      </w:r>
      <w:r>
        <w:t xml:space="preserve">.</w:t>
      </w:r>
    </w:p>
    <w:p>
      <w:pPr>
        <w:numPr>
          <w:ilvl w:val="0"/>
          <w:numId w:val="1003"/>
        </w:numPr>
      </w:pPr>
      <w:r>
        <w:t xml:space="preserve">Antarmuka pengguna dikembangkan berbasis web menggunakan framework</w:t>
      </w:r>
      <w:r>
        <w:t xml:space="preserve"> </w:t>
      </w:r>
      <w:r>
        <w:t xml:space="preserve">Streamlit.</w:t>
      </w:r>
    </w:p>
    <w:bookmarkEnd w:id="13"/>
    <w:bookmarkEnd w:id="14"/>
    <w:bookmarkStart w:id="32" w:name="tinjauan-pustaka"/>
    <w:p>
      <w:pPr>
        <w:pStyle w:val="Heading1"/>
      </w:pPr>
      <w:r>
        <w:t xml:space="preserve">Tinjauan Pustaka</w:t>
      </w:r>
    </w:p>
    <w:bookmarkStart w:id="15" w:name="Xce97fb2f3a7f4fb80972492a8d7c0e261ccbf49"/>
    <w:p>
      <w:pPr>
        <w:pStyle w:val="Heading2"/>
      </w:pPr>
      <w:r>
        <w:t xml:space="preserve">Internet of Things (IoT) dan Ekosistem Smart Home</w:t>
      </w:r>
    </w:p>
    <w:p>
      <w:pPr>
        <w:pStyle w:val="FirstParagraph"/>
      </w:pPr>
      <w:r>
        <w:t xml:space="preserve">Konsep Internet of Things (IoT) pertama kali dipopulerkan oleh Kevin Ashton</w:t>
      </w:r>
      <w:r>
        <w:t xml:space="preserve"> </w:t>
      </w:r>
      <w:r>
        <w:t xml:space="preserve">pada tahun 1999 dalam konteks manajemen rantai pasok. Definisi yang lebih</w:t>
      </w:r>
      <w:r>
        <w:t xml:space="preserve"> </w:t>
      </w:r>
      <w:r>
        <w:t xml:space="preserve">komprehensif dikemukakan oleh Atzori</w:t>
      </w:r>
      <w:r>
        <w:t xml:space="preserve"> </w:t>
      </w:r>
      <w:r>
        <w:rPr>
          <w:i/>
          <w:iCs/>
        </w:rPr>
        <w:t xml:space="preserve">et al.</w:t>
      </w:r>
      <w:r>
        <w:t xml:space="preserve"> </w:t>
      </w:r>
      <w:r>
        <w:t xml:space="preserve">, yang</w:t>
      </w:r>
      <w:r>
        <w:t xml:space="preserve"> </w:t>
      </w:r>
      <w:r>
        <w:t xml:space="preserve">mendeskripsikan IoT sebagai sebuah paradigma teknologi di mana objek-objek</w:t>
      </w:r>
      <w:r>
        <w:t xml:space="preserve"> </w:t>
      </w:r>
      <w:r>
        <w:t xml:space="preserve">fisik di dunia nyata — yang dilengkapi dengan sensor, aktuator, dan</w:t>
      </w:r>
      <w:r>
        <w:t xml:space="preserve"> </w:t>
      </w:r>
      <w:r>
        <w:t xml:space="preserve">kapabilitas komunikasi — saling terhubung melalui jaringan internet untuk</w:t>
      </w:r>
      <w:r>
        <w:t xml:space="preserve"> </w:t>
      </w:r>
      <w:r>
        <w:t xml:space="preserve">mengumpulkan, bertukar, dan memproses data secara otonom.</w:t>
      </w:r>
    </w:p>
    <w:p>
      <w:pPr>
        <w:pStyle w:val="BodyText"/>
      </w:pPr>
      <w:r>
        <w:t xml:space="preserve">Dalam konteks rumah tangga, IoT diwujudkan melalui ekosistem smart home yang</w:t>
      </w:r>
      <w:r>
        <w:t xml:space="preserve"> </w:t>
      </w:r>
      <w:r>
        <w:t xml:space="preserve">mengintegrasikan berbagai perangkat cerdas ke dalam satu jaringan domestik.</w:t>
      </w:r>
      <w:r>
        <w:t xml:space="preserve"> </w:t>
      </w:r>
      <w:r>
        <w:t xml:space="preserve">Al-Fuqaha</w:t>
      </w:r>
      <w:r>
        <w:t xml:space="preserve"> </w:t>
      </w:r>
      <w:r>
        <w:rPr>
          <w:i/>
          <w:iCs/>
        </w:rPr>
        <w:t xml:space="preserve">et al.</w:t>
      </w:r>
      <w:r>
        <w:t xml:space="preserve"> </w:t>
      </w:r>
      <w:r>
        <w:t xml:space="preserve"> </w:t>
      </w:r>
      <w:r>
        <w:t xml:space="preserve">mengklasifikasikan arsitektur komunikasi</w:t>
      </w:r>
      <w:r>
        <w:t xml:space="preserve"> </w:t>
      </w:r>
      <w:r>
        <w:t xml:space="preserve">IoT ke dalam beberapa lapisan: lapisan persepsi (sensor dan aktuator); lapisan</w:t>
      </w:r>
      <w:r>
        <w:t xml:space="preserve"> </w:t>
      </w:r>
      <w:r>
        <w:t xml:space="preserve">jaringan yang menangani transmisi data melalui protokol seperti Wi-Fi (IEEE</w:t>
      </w:r>
      <w:r>
        <w:t xml:space="preserve"> </w:t>
      </w:r>
      <w:r>
        <w:t xml:space="preserve">802.11), Zigbee (IEEE 802.15.4), Z-Wave, BLE, dan LoRaWAN; lapisan middleware;</w:t>
      </w:r>
      <w:r>
        <w:t xml:space="preserve"> </w:t>
      </w:r>
      <w:r>
        <w:t xml:space="preserve">serta lapisan aplikasi. Berdasarkan data ITU </w:t>
      </w:r>
      <w:r>
        <w:t xml:space="preserve">, penetrasi perangkat IoT</w:t>
      </w:r>
      <w:r>
        <w:t xml:space="preserve"> </w:t>
      </w:r>
      <w:r>
        <w:t xml:space="preserve">di rumah tangga meningkat rata-rata 23% per tahun dalam periode 2020–2024.</w:t>
      </w:r>
      <w:r>
        <w:t xml:space="preserve"> </w:t>
      </w:r>
      <w:r>
        <w:t xml:space="preserve">Setiap perangkat berjalan dengan sistem operasi dan firmware yang bervariasi,</w:t>
      </w:r>
      <w:r>
        <w:t xml:space="preserve"> </w:t>
      </w:r>
      <w:r>
        <w:t xml:space="preserve">menggunakan protokol komunikasi yang heterogen, dan memiliki tingkat keamanan</w:t>
      </w:r>
      <w:r>
        <w:t xml:space="preserve"> </w:t>
      </w:r>
      <w:r>
        <w:t xml:space="preserve">yang tidak seragam — menciptakan permukaan serangan yang luas dan kompleks.</w:t>
      </w:r>
    </w:p>
    <w:bookmarkEnd w:id="15"/>
    <w:bookmarkStart w:id="20" w:name="Xbf3f99df2973280521bfa3c6dec70d42d351abc"/>
    <w:p>
      <w:pPr>
        <w:pStyle w:val="Heading2"/>
      </w:pPr>
      <w:r>
        <w:t xml:space="preserve">Ancaman dan Kerentanan Keamanan pada Perangkat IoT</w:t>
      </w:r>
    </w:p>
    <w:bookmarkStart w:id="16" w:name="taksonomi-ancaman-keamanan-iot"/>
    <w:p>
      <w:pPr>
        <w:pStyle w:val="Heading3"/>
      </w:pPr>
      <w:r>
        <w:t xml:space="preserve">Taksonomi Ancaman Keamanan IoT</w:t>
      </w:r>
    </w:p>
    <w:p>
      <w:pPr>
        <w:pStyle w:val="FirstParagraph"/>
      </w:pPr>
      <w:r>
        <w:t xml:space="preserve">Neshenko</w:t>
      </w:r>
      <w:r>
        <w:t xml:space="preserve"> </w:t>
      </w:r>
      <w:r>
        <w:rPr>
          <w:i/>
          <w:iCs/>
        </w:rPr>
        <w:t xml:space="preserve">et al.</w:t>
      </w:r>
      <w:r>
        <w:t xml:space="preserve"> </w:t>
      </w:r>
      <w:r>
        <w:t xml:space="preserve"> </w:t>
      </w:r>
      <w:r>
        <w:t xml:space="preserve">menyajikan taksonomi ancaman keamanan IoT</w:t>
      </w:r>
      <w:r>
        <w:t xml:space="preserve"> </w:t>
      </w:r>
      <w:r>
        <w:t xml:space="preserve">yang komprehensif melalui survei terhadap lebih dari 200 literatur akademik,</w:t>
      </w:r>
      <w:r>
        <w:t xml:space="preserve"> </w:t>
      </w:r>
      <w:r>
        <w:t xml:space="preserve">mengkategorikan ancaman ke dalam empat lapisan utama:</w:t>
      </w:r>
    </w:p>
    <w:p>
      <w:pPr>
        <w:numPr>
          <w:ilvl w:val="0"/>
          <w:numId w:val="1004"/>
        </w:numPr>
      </w:pPr>
      <w:r>
        <w:rPr>
          <w:b/>
          <w:bCs/>
        </w:rPr>
        <w:t xml:space="preserve">Lapisan Perangkat:</w:t>
      </w:r>
      <w:r>
        <w:t xml:space="preserve"> </w:t>
      </w:r>
      <w:r>
        <w:t xml:space="preserve">kerentanan pada firmware, hardware</w:t>
      </w:r>
      <w:r>
        <w:t xml:space="preserve"> </w:t>
      </w:r>
      <w:r>
        <w:t xml:space="preserve">(debug interface seperti JTAG dan UART), serta konfigurasi bawaan pabrik</w:t>
      </w:r>
      <w:r>
        <w:t xml:space="preserve"> </w:t>
      </w:r>
      <w:r>
        <w:t xml:space="preserve">yang tidak aman.</w:t>
      </w:r>
    </w:p>
    <w:p>
      <w:pPr>
        <w:numPr>
          <w:ilvl w:val="0"/>
          <w:numId w:val="1004"/>
        </w:numPr>
      </w:pPr>
      <w:r>
        <w:rPr>
          <w:b/>
          <w:bCs/>
        </w:rPr>
        <w:t xml:space="preserve">Lapisan Jaringan:</w:t>
      </w:r>
      <w:r>
        <w:t xml:space="preserve"> </w:t>
      </w:r>
      <w:r>
        <w:t xml:space="preserve">serangan Man-in-the-Middle (MitM), packet</w:t>
      </w:r>
      <w:r>
        <w:t xml:space="preserve"> </w:t>
      </w:r>
      <w:r>
        <w:t xml:space="preserve">sniffing, denial of service (DoS), dan eksploitasi terhadap port dan</w:t>
      </w:r>
      <w:r>
        <w:t xml:space="preserve"> </w:t>
      </w:r>
      <w:r>
        <w:t xml:space="preserve">layanan jaringan yang rentan.</w:t>
      </w:r>
    </w:p>
    <w:p>
      <w:pPr>
        <w:numPr>
          <w:ilvl w:val="0"/>
          <w:numId w:val="1004"/>
        </w:numPr>
      </w:pPr>
      <w:r>
        <w:rPr>
          <w:b/>
          <w:bCs/>
        </w:rPr>
        <w:t xml:space="preserve">Lapisan Cloud:</w:t>
      </w:r>
      <w:r>
        <w:t xml:space="preserve"> </w:t>
      </w:r>
      <w:r>
        <w:t xml:space="preserve">kerentanan pada backend services, API yang</w:t>
      </w:r>
      <w:r>
        <w:t xml:space="preserve"> </w:t>
      </w:r>
      <w:r>
        <w:t xml:space="preserve">tidak aman, dan penyimpanan data yang tidak terenkripsi.</w:t>
      </w:r>
    </w:p>
    <w:p>
      <w:pPr>
        <w:numPr>
          <w:ilvl w:val="0"/>
          <w:numId w:val="1004"/>
        </w:numPr>
      </w:pPr>
      <w:r>
        <w:rPr>
          <w:b/>
          <w:bCs/>
        </w:rPr>
        <w:t xml:space="preserve">Lapisan Kecerdasan Buatan:</w:t>
      </w:r>
      <w:r>
        <w:t xml:space="preserve"> </w:t>
      </w:r>
      <w:r>
        <w:t xml:space="preserve">ancaman terhadap sistem deteksi</w:t>
      </w:r>
      <w:r>
        <w:t xml:space="preserve"> </w:t>
      </w:r>
      <w:r>
        <w:t xml:space="preserve">berbasis machine learning seperti adversarial attacks dan model poisoning.</w:t>
      </w:r>
    </w:p>
    <w:p>
      <w:pPr>
        <w:pStyle w:val="FirstParagraph"/>
      </w:pPr>
      <w:r>
        <w:t xml:space="preserve">Temuan empiris mereka menunjukkan bahwa 78% eksploitasi IoT berskala internet</w:t>
      </w:r>
      <w:r>
        <w:t xml:space="preserve"> </w:t>
      </w:r>
      <w:r>
        <w:t xml:space="preserve">menargetkan kerentanan pada lapisan jaringan, menjadikan analisis keamanan pada</w:t>
      </w:r>
      <w:r>
        <w:t xml:space="preserve"> </w:t>
      </w:r>
      <w:r>
        <w:t xml:space="preserve">tingkat jaringan sebagai prioritas utama dalam perlindungan perangkat IoT</w:t>
      </w:r>
      <w:r>
        <w:t xml:space="preserve"> </w:t>
      </w:r>
      <w:r>
        <w:t xml:space="preserve">domestik.</w:t>
      </w:r>
    </w:p>
    <w:bookmarkEnd w:id="16"/>
    <w:bookmarkStart w:id="17" w:name="kerangka-acuan-owasp-iot-top-10"/>
    <w:p>
      <w:pPr>
        <w:pStyle w:val="Heading3"/>
      </w:pPr>
      <w:r>
        <w:t xml:space="preserve">Kerangka Acuan OWASP IoT Top 10</w:t>
      </w:r>
    </w:p>
    <w:p>
      <w:pPr>
        <w:pStyle w:val="FirstParagraph"/>
      </w:pPr>
      <w:r>
        <w:t xml:space="preserve">Open Web Application Security Project (OWASP) menerbitkan IoT Top 10 </w:t>
      </w:r>
      <w:r>
        <w:t xml:space="preserve"> </w:t>
      </w:r>
      <w:r>
        <w:t xml:space="preserve">sebagai kerangka acuan yang mengidentifikasi sepuluh kategori kerentanan paling</w:t>
      </w:r>
      <w:r>
        <w:t xml:space="preserve"> </w:t>
      </w:r>
      <w:r>
        <w:t xml:space="preserve">kritis pada ekosistem IoT:</w:t>
      </w:r>
    </w:p>
    <w:p>
      <w:pPr>
        <w:numPr>
          <w:ilvl w:val="0"/>
          <w:numId w:val="1005"/>
        </w:numPr>
      </w:pPr>
      <w:r>
        <w:rPr>
          <w:i/>
          <w:iCs/>
        </w:rPr>
        <w:t xml:space="preserve">Weak, Guessable, or Hardcoded Passwords:</w:t>
      </w:r>
      <w:r>
        <w:t xml:space="preserve"> </w:t>
      </w:r>
      <w:r>
        <w:t xml:space="preserve">penggunaan kata</w:t>
      </w:r>
      <w:r>
        <w:t xml:space="preserve"> </w:t>
      </w:r>
      <w:r>
        <w:t xml:space="preserve">sandi lemah, mudah ditebak, atau hardcoded dalam firmware.</w:t>
      </w:r>
    </w:p>
    <w:p>
      <w:pPr>
        <w:numPr>
          <w:ilvl w:val="0"/>
          <w:numId w:val="1005"/>
        </w:numPr>
      </w:pPr>
      <w:r>
        <w:rPr>
          <w:i/>
          <w:iCs/>
        </w:rPr>
        <w:t xml:space="preserve">Insecure Network Services:</w:t>
      </w:r>
      <w:r>
        <w:t xml:space="preserve"> </w:t>
      </w:r>
      <w:r>
        <w:t xml:space="preserve">layanan jaringan yang tidak</w:t>
      </w:r>
      <w:r>
        <w:t xml:space="preserve"> </w:t>
      </w:r>
      <w:r>
        <w:t xml:space="preserve">diperlukan atau tidak dikonfigurasi dengan aman, yang terekspos.</w:t>
      </w:r>
    </w:p>
    <w:p>
      <w:pPr>
        <w:numPr>
          <w:ilvl w:val="0"/>
          <w:numId w:val="1005"/>
        </w:numPr>
      </w:pPr>
      <w:r>
        <w:rPr>
          <w:i/>
          <w:iCs/>
        </w:rPr>
        <w:t xml:space="preserve">Insecure Ecosystem Interfaces:</w:t>
      </w:r>
      <w:r>
        <w:t xml:space="preserve"> </w:t>
      </w:r>
      <w:r>
        <w:t xml:space="preserve">kerentanan pada antarmuka</w:t>
      </w:r>
      <w:r>
        <w:t xml:space="preserve"> </w:t>
      </w:r>
      <w:r>
        <w:t xml:space="preserve">web, API, mobile app, atau cloud backend.</w:t>
      </w:r>
    </w:p>
    <w:p>
      <w:pPr>
        <w:numPr>
          <w:ilvl w:val="0"/>
          <w:numId w:val="1005"/>
        </w:numPr>
      </w:pPr>
      <w:r>
        <w:rPr>
          <w:i/>
          <w:iCs/>
        </w:rPr>
        <w:t xml:space="preserve">Lack of Secure Update Mechanism:</w:t>
      </w:r>
      <w:r>
        <w:t xml:space="preserve"> </w:t>
      </w:r>
      <w:r>
        <w:t xml:space="preserve">ketiadaan mekanisme</w:t>
      </w:r>
      <w:r>
        <w:t xml:space="preserve"> </w:t>
      </w:r>
      <w:r>
        <w:t xml:space="preserve">pembaruan firmware yang aman.</w:t>
      </w:r>
    </w:p>
    <w:p>
      <w:pPr>
        <w:numPr>
          <w:ilvl w:val="0"/>
          <w:numId w:val="1005"/>
        </w:numPr>
      </w:pPr>
      <w:r>
        <w:rPr>
          <w:i/>
          <w:iCs/>
        </w:rPr>
        <w:t xml:space="preserve">Use of Insecure or Outdated Components:</w:t>
      </w:r>
      <w:r>
        <w:t xml:space="preserve"> </w:t>
      </w:r>
      <w:r>
        <w:t xml:space="preserve">penggunaan komponen</w:t>
      </w:r>
      <w:r>
        <w:t xml:space="preserve"> </w:t>
      </w:r>
      <w:r>
        <w:t xml:space="preserve">perangkat lunak pihak ketiga yang memiliki kerentanan yang telah diketahui.</w:t>
      </w:r>
    </w:p>
    <w:p>
      <w:pPr>
        <w:numPr>
          <w:ilvl w:val="0"/>
          <w:numId w:val="1005"/>
        </w:numPr>
      </w:pPr>
      <w:r>
        <w:rPr>
          <w:i/>
          <w:iCs/>
        </w:rPr>
        <w:t xml:space="preserve">Insufficient Privacy Protection:</w:t>
      </w:r>
      <w:r>
        <w:t xml:space="preserve"> </w:t>
      </w:r>
      <w:r>
        <w:t xml:space="preserve">perlindungan privasi yang</w:t>
      </w:r>
      <w:r>
        <w:t xml:space="preserve"> </w:t>
      </w:r>
      <w:r>
        <w:t xml:space="preserve">tidak memadai terhadap data pribadi pengguna.</w:t>
      </w:r>
    </w:p>
    <w:p>
      <w:pPr>
        <w:numPr>
          <w:ilvl w:val="0"/>
          <w:numId w:val="1005"/>
        </w:numPr>
      </w:pPr>
      <w:r>
        <w:rPr>
          <w:i/>
          <w:iCs/>
        </w:rPr>
        <w:t xml:space="preserve">Insecure Data Transfer and Storage:</w:t>
      </w:r>
      <w:r>
        <w:t xml:space="preserve"> </w:t>
      </w:r>
      <w:r>
        <w:t xml:space="preserve">transfer dan penyimpanan</w:t>
      </w:r>
      <w:r>
        <w:t xml:space="preserve"> </w:t>
      </w:r>
      <w:r>
        <w:t xml:space="preserve">data yang tidak terenkripsi atau menggunakan enkripsi yang lemah.</w:t>
      </w:r>
    </w:p>
    <w:p>
      <w:pPr>
        <w:numPr>
          <w:ilvl w:val="0"/>
          <w:numId w:val="1005"/>
        </w:numPr>
      </w:pPr>
      <w:r>
        <w:rPr>
          <w:i/>
          <w:iCs/>
        </w:rPr>
        <w:t xml:space="preserve">Lack of Device Management:</w:t>
      </w:r>
      <w:r>
        <w:t xml:space="preserve"> </w:t>
      </w:r>
      <w:r>
        <w:t xml:space="preserve">ketiadaan mekanisme pengelolaan</w:t>
      </w:r>
      <w:r>
        <w:t xml:space="preserve"> </w:t>
      </w:r>
      <w:r>
        <w:t xml:space="preserve">perangkat yang memadai pasca-deployment.</w:t>
      </w:r>
    </w:p>
    <w:p>
      <w:pPr>
        <w:numPr>
          <w:ilvl w:val="0"/>
          <w:numId w:val="1005"/>
        </w:numPr>
      </w:pPr>
      <w:r>
        <w:rPr>
          <w:i/>
          <w:iCs/>
        </w:rPr>
        <w:t xml:space="preserve">Insecure Default Settings:</w:t>
      </w:r>
      <w:r>
        <w:t xml:space="preserve"> </w:t>
      </w:r>
      <w:r>
        <w:t xml:space="preserve">konfigurasi bawaan pabrik yang</w:t>
      </w:r>
      <w:r>
        <w:t xml:space="preserve"> </w:t>
      </w:r>
      <w:r>
        <w:t xml:space="preserve">tidak aman, termasuk default password dan layanan yang aktif otomatis.</w:t>
      </w:r>
    </w:p>
    <w:p>
      <w:pPr>
        <w:numPr>
          <w:ilvl w:val="0"/>
          <w:numId w:val="1005"/>
        </w:numPr>
      </w:pPr>
      <w:r>
        <w:rPr>
          <w:i/>
          <w:iCs/>
        </w:rPr>
        <w:t xml:space="preserve">Lack of Physical Hardening:</w:t>
      </w:r>
      <w:r>
        <w:t xml:space="preserve"> </w:t>
      </w:r>
      <w:r>
        <w:t xml:space="preserve">kurangnya perlindungan terhadap</w:t>
      </w:r>
      <w:r>
        <w:t xml:space="preserve"> </w:t>
      </w:r>
      <w:r>
        <w:t xml:space="preserve">akses fisik yang tidak sah ke antarmuka hardware perangkat.</w:t>
      </w:r>
    </w:p>
    <w:p>
      <w:pPr>
        <w:pStyle w:val="FirstParagraph"/>
      </w:pPr>
      <w:r>
        <w:t xml:space="preserve">Dalam penelitian ini, OWASP IoT Top 10 digunakan sebagai basis pemetaan</w:t>
      </w:r>
      <w:r>
        <w:t xml:space="preserve"> </w:t>
      </w:r>
      <w:r>
        <w:t xml:space="preserve">kerentanan yang terdeteksi oleh aplikasi pemindai terhadap kategori-kategori</w:t>
      </w:r>
      <w:r>
        <w:t xml:space="preserve"> </w:t>
      </w:r>
      <w:r>
        <w:t xml:space="preserve">risiko yang terstandarisasi.</w:t>
      </w:r>
    </w:p>
    <w:bookmarkEnd w:id="17"/>
    <w:bookmarkStart w:id="18" w:name="studi-kasus-mirai-botnet"/>
    <w:p>
      <w:pPr>
        <w:pStyle w:val="Heading3"/>
      </w:pPr>
      <w:r>
        <w:t xml:space="preserve">Studi Kasus: Mirai Botnet</w:t>
      </w:r>
    </w:p>
    <w:p>
      <w:pPr>
        <w:pStyle w:val="FirstParagraph"/>
      </w:pPr>
      <w:r>
        <w:t xml:space="preserve">Antonakakis</w:t>
      </w:r>
      <w:r>
        <w:t xml:space="preserve"> </w:t>
      </w:r>
      <w:r>
        <w:rPr>
          <w:i/>
          <w:iCs/>
        </w:rPr>
        <w:t xml:space="preserve">et al.</w:t>
      </w:r>
      <w:r>
        <w:t xml:space="preserve"> </w:t>
      </w:r>
      <w:r>
        <w:t xml:space="preserve"> </w:t>
      </w:r>
      <w:r>
        <w:t xml:space="preserve">menyajikan analisis teknis yang</w:t>
      </w:r>
      <w:r>
        <w:t xml:space="preserve"> </w:t>
      </w:r>
      <w:r>
        <w:t xml:space="preserve">mengungkapkan mekanisme infeksi Mirai: botnet ini secara sistematis memindai</w:t>
      </w:r>
      <w:r>
        <w:t xml:space="preserve"> </w:t>
      </w:r>
      <w:r>
        <w:t xml:space="preserve">ruang alamat IPv4 untuk menemukan perangkat IoT dengan layanan Telnet (port 23</w:t>
      </w:r>
      <w:r>
        <w:t xml:space="preserve"> </w:t>
      </w:r>
      <w:r>
        <w:t xml:space="preserve">dan 2323) yang terbuka, kemudian mencoba masuk menggunakan daftar 62 kombinasi</w:t>
      </w:r>
      <w:r>
        <w:t xml:space="preserve"> </w:t>
      </w:r>
      <w:r>
        <w:t xml:space="preserve">username dan password bawaan pabrik yang di-hardcode. Kolias</w:t>
      </w:r>
      <w:r>
        <w:t xml:space="preserve"> </w:t>
      </w:r>
      <w:r>
        <w:rPr>
          <w:i/>
          <w:iCs/>
        </w:rPr>
        <w:t xml:space="preserve">et al.</w:t>
      </w:r>
      <w:r>
        <w:t xml:space="preserve"> </w:t>
      </w:r>
      <w:r>
        <w:t xml:space="preserve"> </w:t>
      </w:r>
      <w:r>
        <w:t xml:space="preserve">mengelaborasi bahwa serangan DDoS terhadap penyedia</w:t>
      </w:r>
      <w:r>
        <w:t xml:space="preserve"> </w:t>
      </w:r>
      <w:r>
        <w:t xml:space="preserve">DNS Dyn pada Oktober 2016 menghasilkan volume lalu lintas hingga 1,2 Tbps.</w:t>
      </w:r>
      <w:r>
        <w:t xml:space="preserve"> </w:t>
      </w:r>
      <w:r>
        <w:t xml:space="preserve">Meidan</w:t>
      </w:r>
      <w:r>
        <w:t xml:space="preserve"> </w:t>
      </w:r>
      <w:r>
        <w:rPr>
          <w:i/>
          <w:iCs/>
        </w:rPr>
        <w:t xml:space="preserve">et al.</w:t>
      </w:r>
      <w:r>
        <w:t xml:space="preserve"> </w:t>
      </w:r>
      <w:r>
        <w:t xml:space="preserve"> </w:t>
      </w:r>
      <w:r>
        <w:t xml:space="preserve">mengusulkan pendekatan deteksi botnet IoT</w:t>
      </w:r>
      <w:r>
        <w:t xml:space="preserve"> </w:t>
      </w:r>
      <w:r>
        <w:t xml:space="preserve">berbasis deep autoencoder (N-BaIoT) yang mendeteksi aktivitas Mirai dan</w:t>
      </w:r>
      <w:r>
        <w:t xml:space="preserve"> </w:t>
      </w:r>
      <w:r>
        <w:t xml:space="preserve">BASHLITE dengan akurasi di atas 99%.</w:t>
      </w:r>
    </w:p>
    <w:bookmarkEnd w:id="18"/>
    <w:bookmarkStart w:id="19" w:name="kerentanan-protokol-wi-fi"/>
    <w:p>
      <w:pPr>
        <w:pStyle w:val="Heading3"/>
      </w:pPr>
      <w:r>
        <w:t xml:space="preserve">Kerentanan Protokol Wi-Fi</w:t>
      </w:r>
    </w:p>
    <w:p>
      <w:pPr>
        <w:pStyle w:val="FirstParagraph"/>
      </w:pPr>
      <w:r>
        <w:t xml:space="preserve">Vanhoef dan Piessens </w:t>
      </w:r>
      <w:r>
        <w:t xml:space="preserve"> </w:t>
      </w:r>
      <w:r>
        <w:t xml:space="preserve">menemukan kerentanan fundamental pada protokol</w:t>
      </w:r>
      <w:r>
        <w:t xml:space="preserve"> </w:t>
      </w:r>
      <w:r>
        <w:t xml:space="preserve">WPA2 yang dinamakan Key Reinstallation Attack (KRACK), yang mengeksploitasi</w:t>
      </w:r>
      <w:r>
        <w:t xml:space="preserve"> </w:t>
      </w:r>
      <w:r>
        <w:t xml:space="preserve">kelemahan dalam mekanisme four-way handshake. Sebagai respons, Wi-Fi Alliance</w:t>
      </w:r>
      <w:r>
        <w:t xml:space="preserve"> </w:t>
      </w:r>
      <w:r>
        <w:t xml:space="preserve">merilis WPA3; namun Vanhoef dan Ronen </w:t>
      </w:r>
      <w:r>
        <w:t xml:space="preserve"> </w:t>
      </w:r>
      <w:r>
        <w:t xml:space="preserve">dalam penelitian Dragonblood</w:t>
      </w:r>
      <w:r>
        <w:t xml:space="preserve"> </w:t>
      </w:r>
      <w:r>
        <w:t xml:space="preserve">mengungkapkan bahwa implementasi awal handshake Dragonfly pada WPA3 rentan</w:t>
      </w:r>
      <w:r>
        <w:t xml:space="preserve"> </w:t>
      </w:r>
      <w:r>
        <w:t xml:space="preserve">terhadap serangan side-channel dan downgrade.</w:t>
      </w:r>
    </w:p>
    <w:bookmarkEnd w:id="19"/>
    <w:bookmarkEnd w:id="20"/>
    <w:bookmarkStart w:id="24" w:name="X4483c5f75c60084541aa264a9ba9c1e68d2103f"/>
    <w:p>
      <w:pPr>
        <w:pStyle w:val="Heading2"/>
      </w:pPr>
      <w:r>
        <w:t xml:space="preserve">Teknik Pemindaian dan Deteksi Kerentanan Jaringan</w:t>
      </w:r>
    </w:p>
    <w:bookmarkStart w:id="21" w:name="prinsip-network-scanning"/>
    <w:p>
      <w:pPr>
        <w:pStyle w:val="Heading3"/>
      </w:pPr>
      <w:r>
        <w:t xml:space="preserve">Prinsip Network Scanning</w:t>
      </w:r>
    </w:p>
    <w:p>
      <w:pPr>
        <w:pStyle w:val="FirstParagraph"/>
      </w:pPr>
      <w:r>
        <w:t xml:space="preserve">Lyon </w:t>
      </w:r>
      <w:r>
        <w:t xml:space="preserve"> </w:t>
      </w:r>
      <w:r>
        <w:t xml:space="preserve">menjelaskan bahwa pemindaian jaringan umumnya terdiri atas:</w:t>
      </w:r>
      <w:r>
        <w:t xml:space="preserve"> </w:t>
      </w:r>
      <w:r>
        <w:t xml:space="preserve">(a)</w:t>
      </w:r>
      <w:r>
        <w:t xml:space="preserve"> </w:t>
      </w:r>
      <w:r>
        <w:rPr>
          <w:i/>
          <w:iCs/>
        </w:rPr>
        <w:t xml:space="preserve">Host Discovery</w:t>
      </w:r>
      <w:r>
        <w:t xml:space="preserve"> </w:t>
      </w:r>
      <w:r>
        <w:t xml:space="preserve">— identifikasi host aktif, umumnya menggunakan</w:t>
      </w:r>
      <w:r>
        <w:t xml:space="preserve"> </w:t>
      </w:r>
      <w:r>
        <w:t xml:space="preserve">ARP scanning, ICMP echo request, atau TCP SYN/ACK probing; (b)</w:t>
      </w:r>
      <w:r>
        <w:t xml:space="preserve"> </w:t>
      </w:r>
      <w:r>
        <w:rPr>
          <w:i/>
          <w:iCs/>
        </w:rPr>
        <w:t xml:space="preserve">Port</w:t>
      </w:r>
      <w:r>
        <w:rPr>
          <w:i/>
          <w:iCs/>
        </w:rPr>
        <w:t xml:space="preserve"> </w:t>
      </w:r>
      <w:r>
        <w:rPr>
          <w:i/>
          <w:iCs/>
        </w:rPr>
        <w:t xml:space="preserve">Scanning</w:t>
      </w:r>
      <w:r>
        <w:t xml:space="preserve"> </w:t>
      </w:r>
      <w:r>
        <w:t xml:space="preserve">— pemeriksaan status port melalui TCP SYN scan, TCP connect scan,</w:t>
      </w:r>
      <w:r>
        <w:t xml:space="preserve"> </w:t>
      </w:r>
      <w:r>
        <w:t xml:space="preserve">dan UDP scan; (c)</w:t>
      </w:r>
      <w:r>
        <w:t xml:space="preserve"> </w:t>
      </w:r>
      <w:r>
        <w:rPr>
          <w:i/>
          <w:iCs/>
        </w:rPr>
        <w:t xml:space="preserve">Service Detection</w:t>
      </w:r>
      <w:r>
        <w:t xml:space="preserve"> </w:t>
      </w:r>
      <w:r>
        <w:t xml:space="preserve">— identifikasi layanan dan versi</w:t>
      </w:r>
      <w:r>
        <w:t xml:space="preserve"> </w:t>
      </w:r>
      <w:r>
        <w:t xml:space="preserve">melalui banner grabbing; serta (d)</w:t>
      </w:r>
      <w:r>
        <w:t xml:space="preserve"> </w:t>
      </w:r>
      <w:r>
        <w:rPr>
          <w:i/>
          <w:iCs/>
        </w:rPr>
        <w:t xml:space="preserve">OS Detection</w:t>
      </w:r>
      <w:r>
        <w:t xml:space="preserve">. Nmap, yang</w:t>
      </w:r>
      <w:r>
        <w:t xml:space="preserve"> </w:t>
      </w:r>
      <w:r>
        <w:t xml:space="preserve">dikembangkan oleh Gordon Lyon, merupakan tools pemindai jaringan yang paling</w:t>
      </w:r>
      <w:r>
        <w:t xml:space="preserve"> </w:t>
      </w:r>
      <w:r>
        <w:t xml:space="preserve">banyak digunakan </w:t>
      </w:r>
      <w:r>
        <w:t xml:space="preserve">, dan dalam penelitian ini Nmap diintegrasikan</w:t>
      </w:r>
      <w:r>
        <w:t xml:space="preserve"> </w:t>
      </w:r>
      <w:r>
        <w:t xml:space="preserve">secara opsional untuk memperkaya hasil pemindaian.</w:t>
      </w:r>
    </w:p>
    <w:bookmarkEnd w:id="21"/>
    <w:bookmarkStart w:id="22" w:name="device-fingerprinting-pada-perangkat-iot"/>
    <w:p>
      <w:pPr>
        <w:pStyle w:val="Heading3"/>
      </w:pPr>
      <w:r>
        <w:t xml:space="preserve">Device Fingerprinting pada Perangkat IoT</w:t>
      </w:r>
    </w:p>
    <w:p>
      <w:pPr>
        <w:pStyle w:val="FirstParagraph"/>
      </w:pPr>
      <w:r>
        <w:t xml:space="preserve">Sivanathan</w:t>
      </w:r>
      <w:r>
        <w:t xml:space="preserve"> </w:t>
      </w:r>
      <w:r>
        <w:rPr>
          <w:i/>
          <w:iCs/>
        </w:rPr>
        <w:t xml:space="preserve">et al.</w:t>
      </w:r>
      <w:r>
        <w:t xml:space="preserve"> </w:t>
      </w:r>
      <w:r>
        <w:t xml:space="preserve"> </w:t>
      </w:r>
      <w:r>
        <w:t xml:space="preserve">mengembangkan metode klasifikasi</w:t>
      </w:r>
      <w:r>
        <w:t xml:space="preserve"> </w:t>
      </w:r>
      <w:r>
        <w:t xml:space="preserve">perangkat IoT berbasis karakteristik lalu lintas jaringan dan berhasil</w:t>
      </w:r>
      <w:r>
        <w:t xml:space="preserve"> </w:t>
      </w:r>
      <w:r>
        <w:t xml:space="preserve">mengklasifikasikan 28 jenis perangkat dengan akurasi mencapai 99,88%</w:t>
      </w:r>
      <w:r>
        <w:t xml:space="preserve"> </w:t>
      </w:r>
      <w:r>
        <w:t xml:space="preserve">menggunakan Random Forest. Dalam konteks aplikasi pemindai keamanan rumah,</w:t>
      </w:r>
      <w:r>
        <w:t xml:space="preserve"> </w:t>
      </w:r>
      <w:r>
        <w:t xml:space="preserve">teknik fingerprinting disederhanakan menjadi identifikasi berbasis MAC address</w:t>
      </w:r>
      <w:r>
        <w:t xml:space="preserve"> </w:t>
      </w:r>
      <w:r>
        <w:t xml:space="preserve">(vendor lookup via OUI) dan karakteristik layanan yang terdeteksi (mis. RTSP</w:t>
      </w:r>
      <w:r>
        <w:t xml:space="preserve"> </w:t>
      </w:r>
      <w:r>
        <w:t xml:space="preserve">pada port 554 mengindikasikan kamera IP, UPnP mengindikasikan smart device).</w:t>
      </w:r>
    </w:p>
    <w:bookmarkEnd w:id="22"/>
    <w:bookmarkStart w:id="23" w:name="metodologi-vulnerability-assessment"/>
    <w:p>
      <w:pPr>
        <w:pStyle w:val="Heading3"/>
      </w:pPr>
      <w:r>
        <w:t xml:space="preserve">Metodologi Vulnerability Assessment</w:t>
      </w:r>
    </w:p>
    <w:p>
      <w:pPr>
        <w:pStyle w:val="FirstParagraph"/>
      </w:pPr>
      <w:r>
        <w:t xml:space="preserve">Weidman </w:t>
      </w:r>
      <w:r>
        <w:t xml:space="preserve"> </w:t>
      </w:r>
      <w:r>
        <w:t xml:space="preserve">membedakan pendekatan aktif dan pasif dalam penilaian</w:t>
      </w:r>
      <w:r>
        <w:t xml:space="preserve"> </w:t>
      </w:r>
      <w:r>
        <w:t xml:space="preserve">kerentanan. Dalam konteks pemindaian jaringan rumah, pendekatan semi-aktif —</w:t>
      </w:r>
      <w:r>
        <w:t xml:space="preserve"> </w:t>
      </w:r>
      <w:r>
        <w:t xml:space="preserve">mencakup pemindaian port dan deteksi layanan tanpa eksploitasi — merupakan</w:t>
      </w:r>
      <w:r>
        <w:t xml:space="preserve"> </w:t>
      </w:r>
      <w:r>
        <w:t xml:space="preserve">kompromi yang tepat antara kedalaman analisis dan keselamatan operasional.</w:t>
      </w:r>
      <w:r>
        <w:t xml:space="preserve"> </w:t>
      </w:r>
      <w:r>
        <w:t xml:space="preserve">Shah dan Issac </w:t>
      </w:r>
      <w:r>
        <w:t xml:space="preserve"> </w:t>
      </w:r>
      <w:r>
        <w:t xml:space="preserve">menyimpulkan bahwa integrasi pendekatan berbasis</w:t>
      </w:r>
      <w:r>
        <w:t xml:space="preserve"> </w:t>
      </w:r>
      <w:r>
        <w:t xml:space="preserve">aturan (rule-based) dengan machine learning menghasilkan akurasi deteksi yang</w:t>
      </w:r>
      <w:r>
        <w:t xml:space="preserve"> </w:t>
      </w:r>
      <w:r>
        <w:t xml:space="preserve">optimal; temuan ini menginformasikan kombinasi aturan pemetaan berbasis OWASP</w:t>
      </w:r>
      <w:r>
        <w:t xml:space="preserve"> </w:t>
      </w:r>
      <w:r>
        <w:t xml:space="preserve">IoT Top 10 dengan logika skoring risiko berbasis heuristik dalam penelitian</w:t>
      </w:r>
      <w:r>
        <w:t xml:space="preserve"> </w:t>
      </w:r>
      <w:r>
        <w:t xml:space="preserve">ini.</w:t>
      </w:r>
    </w:p>
    <w:bookmarkEnd w:id="23"/>
    <w:bookmarkEnd w:id="24"/>
    <w:bookmarkStart w:id="28" w:name="kerangka-kerja-keamanan-iot"/>
    <w:p>
      <w:pPr>
        <w:pStyle w:val="Heading2"/>
      </w:pPr>
      <w:r>
        <w:t xml:space="preserve">Kerangka Kerja Keamanan IoT</w:t>
      </w:r>
    </w:p>
    <w:bookmarkStart w:id="25" w:name="Xa5bedaa03ad423c3843041ff6bc975b88c15175"/>
    <w:p>
      <w:pPr>
        <w:pStyle w:val="Heading3"/>
      </w:pPr>
      <w:r>
        <w:t xml:space="preserve">NIST Foundational Cybersecurity Activities for IoT</w:t>
      </w:r>
    </w:p>
    <w:p>
      <w:pPr>
        <w:pStyle w:val="FirstParagraph"/>
      </w:pPr>
      <w:r>
        <w:t xml:space="preserve">NIST melalui dokumen NISTIR 8259 </w:t>
      </w:r>
      <w:r>
        <w:t xml:space="preserve"> </w:t>
      </w:r>
      <w:r>
        <w:t xml:space="preserve">menetapkan enam aktivitas</w:t>
      </w:r>
      <w:r>
        <w:t xml:space="preserve"> </w:t>
      </w:r>
      <w:r>
        <w:t xml:space="preserve">fundamental keamanan siber untuk perangkat IoT. HomeGuard difokuskan untuk</w:t>
      </w:r>
      <w:r>
        <w:t xml:space="preserve"> </w:t>
      </w:r>
      <w:r>
        <w:t xml:space="preserve">memfasilitasi dua aktivitas yang paling relevan bagi pengguna rumahan, yaitu</w:t>
      </w:r>
      <w:r>
        <w:t xml:space="preserve"> </w:t>
      </w:r>
      <w:r>
        <w:t xml:space="preserve">identifikasi aset (melalui network discovery dan device profiling) dan deteksi</w:t>
      </w:r>
      <w:r>
        <w:t xml:space="preserve"> </w:t>
      </w:r>
      <w:r>
        <w:t xml:space="preserve">kerentanan (melalui port scanning, service detection, dan pemetaan OWASP IoT</w:t>
      </w:r>
      <w:r>
        <w:t xml:space="preserve"> </w:t>
      </w:r>
      <w:r>
        <w:t xml:space="preserve">Top 10).</w:t>
      </w:r>
    </w:p>
    <w:bookmarkEnd w:id="25"/>
    <w:bookmarkStart w:id="26" w:name="defense-in-depth-untuk-jaringan-rumah"/>
    <w:p>
      <w:pPr>
        <w:pStyle w:val="Heading3"/>
      </w:pPr>
      <w:r>
        <w:t xml:space="preserve">Defense-in-Depth untuk Jaringan Rumah</w:t>
      </w:r>
    </w:p>
    <w:p>
      <w:pPr>
        <w:pStyle w:val="FirstParagraph"/>
      </w:pPr>
      <w:r>
        <w:t xml:space="preserve">Sicari</w:t>
      </w:r>
      <w:r>
        <w:t xml:space="preserve"> </w:t>
      </w:r>
      <w:r>
        <w:rPr>
          <w:i/>
          <w:iCs/>
        </w:rPr>
        <w:t xml:space="preserve">et al.</w:t>
      </w:r>
      <w:r>
        <w:t xml:space="preserve"> </w:t>
      </w:r>
      <w:r>
        <w:t xml:space="preserve"> </w:t>
      </w:r>
      <w:r>
        <w:t xml:space="preserve">mengemukakan bahwa keamanan IoT harus</w:t>
      </w:r>
      <w:r>
        <w:t xml:space="preserve"> </w:t>
      </w:r>
      <w:r>
        <w:t xml:space="preserve">diterapkan melalui pendekatan berlapis (defense-in-depth). Dalam kerangka ini,</w:t>
      </w:r>
      <w:r>
        <w:t xml:space="preserve"> </w:t>
      </w:r>
      <w:r>
        <w:t xml:space="preserve">aplikasi pemindai keamanan jaringan berperan sebagai komponen</w:t>
      </w:r>
      <w:r>
        <w:t xml:space="preserve"> </w:t>
      </w:r>
      <w:r>
        <w:t xml:space="preserve">“deteksi”</w:t>
      </w:r>
      <w:r>
        <w:t xml:space="preserve"> </w:t>
      </w:r>
      <w:r>
        <w:t xml:space="preserve">pada</w:t>
      </w:r>
      <w:r>
        <w:t xml:space="preserve"> </w:t>
      </w:r>
      <w:r>
        <w:t xml:space="preserve">lapisan jaringan, yang memberikan visibilitas kepada pengguna mengenai kondisi</w:t>
      </w:r>
      <w:r>
        <w:t xml:space="preserve"> </w:t>
      </w:r>
      <w:r>
        <w:t xml:space="preserve">keamanan jaringan dan perangkat IoT yang terhubung.</w:t>
      </w:r>
    </w:p>
    <w:bookmarkEnd w:id="26"/>
    <w:bookmarkStart w:id="27" w:name="arsitektur-zero-trust-untuk-iot"/>
    <w:p>
      <w:pPr>
        <w:pStyle w:val="Heading3"/>
      </w:pPr>
      <w:r>
        <w:t xml:space="preserve">Arsitektur Zero Trust untuk IoT</w:t>
      </w:r>
    </w:p>
    <w:p>
      <w:pPr>
        <w:pStyle w:val="FirstParagraph"/>
      </w:pPr>
      <w:r>
        <w:t xml:space="preserve">Rose</w:t>
      </w:r>
      <w:r>
        <w:t xml:space="preserve"> </w:t>
      </w:r>
      <w:r>
        <w:rPr>
          <w:i/>
          <w:iCs/>
        </w:rPr>
        <w:t xml:space="preserve">et al.</w:t>
      </w:r>
      <w:r>
        <w:t xml:space="preserve"> </w:t>
      </w:r>
      <w:r>
        <w:t xml:space="preserve"> </w:t>
      </w:r>
      <w:r>
        <w:t xml:space="preserve">memperkenalkan konsep Zero Trust Architecture</w:t>
      </w:r>
      <w:r>
        <w:t xml:space="preserve"> </w:t>
      </w:r>
      <w:r>
        <w:t xml:space="preserve">(ZTA) dengan prinsip</w:t>
      </w:r>
      <w:r>
        <w:t xml:space="preserve"> </w:t>
      </w:r>
      <w:r>
        <w:t xml:space="preserve">“never trust, always verify”</w:t>
      </w:r>
      <w:r>
        <w:t xml:space="preserve">. Penerapannya pada jaringan</w:t>
      </w:r>
      <w:r>
        <w:t xml:space="preserve"> </w:t>
      </w:r>
      <w:r>
        <w:t xml:space="preserve">rumah mengimplikasikan bahwa setiap perangkat IoT harus diperlakukan sebagai</w:t>
      </w:r>
      <w:r>
        <w:t xml:space="preserve"> </w:t>
      </w:r>
      <w:r>
        <w:t xml:space="preserve">entitas yang berpotensi tidak tepercaya, sehingga visibilitas menyeluruh —</w:t>
      </w:r>
      <w:r>
        <w:t xml:space="preserve"> </w:t>
      </w:r>
      <w:r>
        <w:t xml:space="preserve">yang difasilitasi oleh tools pemindai — menjadi prasyarat fundamental.</w:t>
      </w:r>
    </w:p>
    <w:bookmarkEnd w:id="27"/>
    <w:bookmarkEnd w:id="28"/>
    <w:bookmarkStart w:id="29" w:name="penelitian-terdahulu-yang-relevan"/>
    <w:p>
      <w:pPr>
        <w:pStyle w:val="Heading2"/>
      </w:pPr>
      <w:r>
        <w:t xml:space="preserve">Penelitian Terdahulu yang Relevan</w:t>
      </w:r>
    </w:p>
    <w:p>
      <w:pPr>
        <w:pStyle w:val="FirstParagraph"/>
      </w:pPr>
      <w:r>
        <w:t xml:space="preserve">Beberapa penelitian terdahulu telah mengeksplorasi keamanan IoT rumah tangga.</w:t>
      </w:r>
      <w:r>
        <w:t xml:space="preserve"> </w:t>
      </w:r>
      <w:r>
        <w:t xml:space="preserve">Alrawi</w:t>
      </w:r>
      <w:r>
        <w:t xml:space="preserve"> </w:t>
      </w:r>
      <w:r>
        <w:rPr>
          <w:i/>
          <w:iCs/>
        </w:rPr>
        <w:t xml:space="preserve">et al.</w:t>
      </w:r>
      <w:r>
        <w:t xml:space="preserve"> </w:t>
      </w:r>
      <w:r>
        <w:t xml:space="preserve"> </w:t>
      </w:r>
      <w:r>
        <w:t xml:space="preserve">melakukan evaluasi sistematis (SoK) namun tidak</w:t>
      </w:r>
      <w:r>
        <w:t xml:space="preserve"> </w:t>
      </w:r>
      <w:r>
        <w:t xml:space="preserve">menyertakan tools automasi untuk pengguna akhir. Hafeez</w:t>
      </w:r>
      <w:r>
        <w:t xml:space="preserve"> </w:t>
      </w:r>
      <w:r>
        <w:rPr>
          <w:i/>
          <w:iCs/>
        </w:rPr>
        <w:t xml:space="preserve">et al.</w:t>
      </w:r>
      <w:r>
        <w:t xml:space="preserve"> </w:t>
      </w:r>
      <w:r>
        <w:t xml:space="preserve"> </w:t>
      </w:r>
      <w:r>
        <w:t xml:space="preserve">mengembangkan IoT-KEEPER untuk continuous monitoring</w:t>
      </w:r>
      <w:r>
        <w:t xml:space="preserve"> </w:t>
      </w:r>
      <w:r>
        <w:t xml:space="preserve">di edge, yang kurang praktis untuk pemindaian ad-hoc. Acar</w:t>
      </w:r>
      <w:r>
        <w:t xml:space="preserve"> </w:t>
      </w:r>
      <w:r>
        <w:rPr>
          <w:i/>
          <w:iCs/>
        </w:rPr>
        <w:t xml:space="preserve">et al.</w:t>
      </w:r>
      <w:r>
        <w:t xml:space="preserve"> </w:t>
      </w:r>
      <w:r>
        <w:t xml:space="preserve"> </w:t>
      </w:r>
      <w:r>
        <w:t xml:space="preserve">(Peek-a-Boo) menyoroti risiko privasi pada lalu</w:t>
      </w:r>
      <w:r>
        <w:t xml:space="preserve"> </w:t>
      </w:r>
      <w:r>
        <w:t xml:space="preserve">lintas terenkripsi. Hamza</w:t>
      </w:r>
      <w:r>
        <w:t xml:space="preserve"> </w:t>
      </w:r>
      <w:r>
        <w:rPr>
          <w:i/>
          <w:iCs/>
        </w:rPr>
        <w:t xml:space="preserve">et al.</w:t>
      </w:r>
      <w:r>
        <w:t xml:space="preserve"> </w:t>
      </w:r>
      <w:r>
        <w:t xml:space="preserve"> </w:t>
      </w:r>
      <w:r>
        <w:t xml:space="preserve">mengusulkan deteksi</w:t>
      </w:r>
      <w:r>
        <w:t xml:space="preserve"> </w:t>
      </w:r>
      <w:r>
        <w:t xml:space="preserve">berbasis MUD + SDN yang bergantung pada ketersediaan profil MUD. Tabel </w:t>
      </w:r>
      <w:hyperlink w:anchor="tab:terdahulu">
        <w:r>
          <w:rPr>
            <w:rStyle w:val="Hyperlink"/>
          </w:rPr>
          <w:t xml:space="preserve">[tab:terdahulu]</w:t>
        </w:r>
      </w:hyperlink>
      <w:r>
        <w:t xml:space="preserve"> </w:t>
      </w:r>
      <w:r>
        <w:t xml:space="preserve">menyajikan perbandingan posisi penelitian ini.</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b/>
                <w:bCs/>
              </w:rPr>
              <w:t xml:space="preserve">No</w:t>
            </w:r>
          </w:p>
        </w:tc>
        <w:tc>
          <w:tcPr/>
          <w:p>
            <w:pPr>
              <w:pStyle w:val="Compact"/>
              <w:jc w:val="left"/>
            </w:pPr>
            <w:r>
              <w:rPr>
                <w:b/>
                <w:bCs/>
              </w:rPr>
              <w:t xml:space="preserve">Peneliti</w:t>
            </w:r>
          </w:p>
        </w:tc>
        <w:tc>
          <w:tcPr/>
          <w:p>
            <w:pPr>
              <w:pStyle w:val="Compact"/>
              <w:jc w:val="center"/>
            </w:pPr>
            <w:r>
              <w:rPr>
                <w:b/>
                <w:bCs/>
              </w:rPr>
              <w:t xml:space="preserve">Tahun</w:t>
            </w:r>
          </w:p>
        </w:tc>
        <w:tc>
          <w:tcPr/>
          <w:p>
            <w:pPr>
              <w:pStyle w:val="Compact"/>
              <w:jc w:val="left"/>
            </w:pPr>
            <w:r>
              <w:rPr>
                <w:b/>
                <w:bCs/>
              </w:rPr>
              <w:t xml:space="preserve">Metode</w:t>
            </w:r>
          </w:p>
        </w:tc>
        <w:tc>
          <w:tcPr/>
          <w:p>
            <w:pPr>
              <w:pStyle w:val="Compact"/>
              <w:jc w:val="left"/>
            </w:pPr>
            <w:r>
              <w:rPr>
                <w:b/>
                <w:bCs/>
              </w:rPr>
              <w:t xml:space="preserve">Fokus Utama</w:t>
            </w:r>
          </w:p>
        </w:tc>
        <w:tc>
          <w:tcPr/>
          <w:p>
            <w:pPr>
              <w:pStyle w:val="Compact"/>
              <w:jc w:val="left"/>
            </w:pPr>
            <w:r>
              <w:rPr>
                <w:b/>
                <w:bCs/>
              </w:rPr>
              <w:t xml:space="preserve">Perbedaan dengan Penelitian Ini</w:t>
            </w:r>
          </w:p>
        </w:tc>
      </w:tr>
      <w:tr>
        <w:tc>
          <w:tcPr/>
          <w:p>
            <w:pPr>
              <w:pStyle w:val="Compact"/>
              <w:jc w:val="center"/>
            </w:pPr>
            <w:r>
              <w:t xml:space="preserve">1</w:t>
            </w:r>
          </w:p>
        </w:tc>
        <w:tc>
          <w:tcPr/>
          <w:p>
            <w:pPr>
              <w:pStyle w:val="Compact"/>
              <w:jc w:val="left"/>
            </w:pPr>
            <w:r>
              <w:t xml:space="preserve">Antonakakis</w:t>
            </w:r>
            <w:r>
              <w:t xml:space="preserve"> </w:t>
            </w:r>
            <w:r>
              <w:rPr>
                <w:i/>
                <w:iCs/>
              </w:rPr>
              <w:t xml:space="preserve">et al.</w:t>
            </w:r>
            <w:r>
              <w:t xml:space="preserve"> </w:t>
            </w:r>
          </w:p>
        </w:tc>
        <w:tc>
          <w:tcPr/>
          <w:p>
            <w:pPr>
              <w:pStyle w:val="Compact"/>
              <w:jc w:val="center"/>
            </w:pPr>
            <w:r>
              <w:t xml:space="preserve">2017</w:t>
            </w:r>
          </w:p>
        </w:tc>
        <w:tc>
          <w:tcPr/>
          <w:p>
            <w:pPr>
              <w:pStyle w:val="Compact"/>
              <w:jc w:val="left"/>
            </w:pPr>
            <w:r>
              <w:t xml:space="preserve">Analisis forensik botnet</w:t>
            </w:r>
          </w:p>
        </w:tc>
        <w:tc>
          <w:tcPr/>
          <w:p>
            <w:pPr>
              <w:pStyle w:val="Compact"/>
              <w:jc w:val="left"/>
            </w:pPr>
            <w:r>
              <w:t xml:space="preserve">Mekanisme infeksi Mirai</w:t>
            </w:r>
          </w:p>
        </w:tc>
        <w:tc>
          <w:tcPr/>
          <w:p>
            <w:pPr>
              <w:pStyle w:val="Compact"/>
              <w:jc w:val="left"/>
            </w:pPr>
            <w:r>
              <w:t xml:space="preserve">Fokus post-incident, bukan pencegahan</w:t>
            </w:r>
          </w:p>
        </w:tc>
      </w:tr>
      <w:tr>
        <w:tc>
          <w:tcPr/>
          <w:p>
            <w:pPr>
              <w:pStyle w:val="Compact"/>
              <w:jc w:val="center"/>
            </w:pPr>
            <w:r>
              <w:t xml:space="preserve">2</w:t>
            </w:r>
          </w:p>
        </w:tc>
        <w:tc>
          <w:tcPr/>
          <w:p>
            <w:pPr>
              <w:pStyle w:val="Compact"/>
              <w:jc w:val="left"/>
            </w:pPr>
            <w:r>
              <w:t xml:space="preserve">Alrawi</w:t>
            </w:r>
            <w:r>
              <w:t xml:space="preserve"> </w:t>
            </w:r>
            <w:r>
              <w:rPr>
                <w:i/>
                <w:iCs/>
              </w:rPr>
              <w:t xml:space="preserve">et al.</w:t>
            </w:r>
            <w:r>
              <w:t xml:space="preserve"> </w:t>
            </w:r>
          </w:p>
        </w:tc>
        <w:tc>
          <w:tcPr/>
          <w:p>
            <w:pPr>
              <w:pStyle w:val="Compact"/>
              <w:jc w:val="center"/>
            </w:pPr>
            <w:r>
              <w:t xml:space="preserve">2019</w:t>
            </w:r>
          </w:p>
        </w:tc>
        <w:tc>
          <w:tcPr/>
          <w:p>
            <w:pPr>
              <w:pStyle w:val="Compact"/>
              <w:jc w:val="left"/>
            </w:pPr>
            <w:r>
              <w:t xml:space="preserve">Evaluasi sistematis (SoK)</w:t>
            </w:r>
          </w:p>
        </w:tc>
        <w:tc>
          <w:tcPr/>
          <w:p>
            <w:pPr>
              <w:pStyle w:val="Compact"/>
              <w:jc w:val="left"/>
            </w:pPr>
            <w:r>
              <w:t xml:space="preserve">Keamanan IoT rumah (4 dimensi)</w:t>
            </w:r>
          </w:p>
        </w:tc>
        <w:tc>
          <w:tcPr/>
          <w:p>
            <w:pPr>
              <w:pStyle w:val="Compact"/>
              <w:jc w:val="left"/>
            </w:pPr>
            <w:r>
              <w:t xml:space="preserve">Survey/taxonomy, tanpa tools automasi</w:t>
            </w:r>
          </w:p>
        </w:tc>
      </w:tr>
      <w:tr>
        <w:tc>
          <w:tcPr/>
          <w:p>
            <w:pPr>
              <w:pStyle w:val="Compact"/>
              <w:jc w:val="center"/>
            </w:pPr>
            <w:r>
              <w:t xml:space="preserve">3</w:t>
            </w:r>
          </w:p>
        </w:tc>
        <w:tc>
          <w:tcPr/>
          <w:p>
            <w:pPr>
              <w:pStyle w:val="Compact"/>
              <w:jc w:val="left"/>
            </w:pPr>
            <w:r>
              <w:t xml:space="preserve">Hafeez</w:t>
            </w:r>
            <w:r>
              <w:t xml:space="preserve"> </w:t>
            </w:r>
            <w:r>
              <w:rPr>
                <w:i/>
                <w:iCs/>
              </w:rPr>
              <w:t xml:space="preserve">et al.</w:t>
            </w:r>
            <w:r>
              <w:t xml:space="preserve"> </w:t>
            </w:r>
          </w:p>
        </w:tc>
        <w:tc>
          <w:tcPr/>
          <w:p>
            <w:pPr>
              <w:pStyle w:val="Compact"/>
              <w:jc w:val="center"/>
            </w:pPr>
            <w:r>
              <w:t xml:space="preserve">2020</w:t>
            </w:r>
          </w:p>
        </w:tc>
        <w:tc>
          <w:tcPr/>
          <w:p>
            <w:pPr>
              <w:pStyle w:val="Compact"/>
              <w:jc w:val="left"/>
            </w:pPr>
            <w:r>
              <w:t xml:space="preserve">Analisis lalu lintas online</w:t>
            </w:r>
          </w:p>
        </w:tc>
        <w:tc>
          <w:tcPr/>
          <w:p>
            <w:pPr>
              <w:pStyle w:val="Compact"/>
              <w:jc w:val="left"/>
            </w:pPr>
            <w:r>
              <w:t xml:space="preserve">Deteksi anomali di edge</w:t>
            </w:r>
          </w:p>
        </w:tc>
        <w:tc>
          <w:tcPr/>
          <w:p>
            <w:pPr>
              <w:pStyle w:val="Compact"/>
              <w:jc w:val="left"/>
            </w:pPr>
            <w:r>
              <w:t xml:space="preserve">Continuous monitoring, bukan ad-hoc</w:t>
            </w:r>
          </w:p>
        </w:tc>
      </w:tr>
      <w:tr>
        <w:tc>
          <w:tcPr/>
          <w:p>
            <w:pPr>
              <w:pStyle w:val="Compact"/>
              <w:jc w:val="center"/>
            </w:pPr>
            <w:r>
              <w:t xml:space="preserve">4</w:t>
            </w:r>
          </w:p>
        </w:tc>
        <w:tc>
          <w:tcPr/>
          <w:p>
            <w:pPr>
              <w:pStyle w:val="Compact"/>
              <w:jc w:val="left"/>
            </w:pPr>
            <w:r>
              <w:t xml:space="preserve">Sivanathan</w:t>
            </w:r>
            <w:r>
              <w:t xml:space="preserve"> </w:t>
            </w:r>
            <w:r>
              <w:rPr>
                <w:i/>
                <w:iCs/>
              </w:rPr>
              <w:t xml:space="preserve">et al.</w:t>
            </w:r>
            <w:r>
              <w:t xml:space="preserve"> </w:t>
            </w:r>
          </w:p>
        </w:tc>
        <w:tc>
          <w:tcPr/>
          <w:p>
            <w:pPr>
              <w:pStyle w:val="Compact"/>
              <w:jc w:val="center"/>
            </w:pPr>
            <w:r>
              <w:t xml:space="preserve">2019</w:t>
            </w:r>
          </w:p>
        </w:tc>
        <w:tc>
          <w:tcPr/>
          <w:p>
            <w:pPr>
              <w:pStyle w:val="Compact"/>
              <w:jc w:val="left"/>
            </w:pPr>
            <w:r>
              <w:t xml:space="preserve">ML classification</w:t>
            </w:r>
          </w:p>
        </w:tc>
        <w:tc>
          <w:tcPr/>
          <w:p>
            <w:pPr>
              <w:pStyle w:val="Compact"/>
              <w:jc w:val="left"/>
            </w:pPr>
            <w:r>
              <w:t xml:space="preserve">Klasifikasi perangkat IoT</w:t>
            </w:r>
          </w:p>
        </w:tc>
        <w:tc>
          <w:tcPr/>
          <w:p>
            <w:pPr>
              <w:pStyle w:val="Compact"/>
              <w:jc w:val="left"/>
            </w:pPr>
            <w:r>
              <w:t xml:space="preserve">Fokus identifikasi, bukan kerentanan</w:t>
            </w:r>
          </w:p>
        </w:tc>
      </w:tr>
      <w:tr>
        <w:tc>
          <w:tcPr/>
          <w:p>
            <w:pPr>
              <w:pStyle w:val="Compact"/>
              <w:jc w:val="center"/>
            </w:pPr>
            <w:r>
              <w:t xml:space="preserve">5</w:t>
            </w:r>
          </w:p>
        </w:tc>
        <w:tc>
          <w:tcPr/>
          <w:p>
            <w:pPr>
              <w:pStyle w:val="Compact"/>
              <w:jc w:val="left"/>
            </w:pPr>
            <w:r>
              <w:t xml:space="preserve">Acar</w:t>
            </w:r>
            <w:r>
              <w:t xml:space="preserve"> </w:t>
            </w:r>
            <w:r>
              <w:rPr>
                <w:i/>
                <w:iCs/>
              </w:rPr>
              <w:t xml:space="preserve">et al.</w:t>
            </w:r>
            <w:r>
              <w:t xml:space="preserve"> </w:t>
            </w:r>
          </w:p>
        </w:tc>
        <w:tc>
          <w:tcPr/>
          <w:p>
            <w:pPr>
              <w:pStyle w:val="Compact"/>
              <w:jc w:val="center"/>
            </w:pPr>
            <w:r>
              <w:t xml:space="preserve">2020</w:t>
            </w:r>
          </w:p>
        </w:tc>
        <w:tc>
          <w:tcPr/>
          <w:p>
            <w:pPr>
              <w:pStyle w:val="Compact"/>
              <w:jc w:val="left"/>
            </w:pPr>
            <w:r>
              <w:t xml:space="preserve">Analisis traffic terenkripsi</w:t>
            </w:r>
          </w:p>
        </w:tc>
        <w:tc>
          <w:tcPr/>
          <w:p>
            <w:pPr>
              <w:pStyle w:val="Compact"/>
              <w:jc w:val="left"/>
            </w:pPr>
            <w:r>
              <w:t xml:space="preserve">Inferensi aktivitas smart home</w:t>
            </w:r>
          </w:p>
        </w:tc>
        <w:tc>
          <w:tcPr/>
          <w:p>
            <w:pPr>
              <w:pStyle w:val="Compact"/>
              <w:jc w:val="left"/>
            </w:pPr>
            <w:r>
              <w:t xml:space="preserve">Fokus privasi, bukan vulnerability scanning</w:t>
            </w:r>
          </w:p>
        </w:tc>
      </w:tr>
      <w:tr>
        <w:tc>
          <w:tcPr/>
          <w:p>
            <w:pPr>
              <w:pStyle w:val="Compact"/>
              <w:jc w:val="center"/>
            </w:pPr>
            <w:r>
              <w:t xml:space="preserve">6</w:t>
            </w:r>
          </w:p>
        </w:tc>
        <w:tc>
          <w:tcPr/>
          <w:p>
            <w:pPr>
              <w:pStyle w:val="Compact"/>
              <w:jc w:val="left"/>
            </w:pPr>
            <w:r>
              <w:t xml:space="preserve">Hamza</w:t>
            </w:r>
            <w:r>
              <w:t xml:space="preserve"> </w:t>
            </w:r>
            <w:r>
              <w:rPr>
                <w:i/>
                <w:iCs/>
              </w:rPr>
              <w:t xml:space="preserve">et al.</w:t>
            </w:r>
            <w:r>
              <w:t xml:space="preserve"> </w:t>
            </w:r>
          </w:p>
        </w:tc>
        <w:tc>
          <w:tcPr/>
          <w:p>
            <w:pPr>
              <w:pStyle w:val="Compact"/>
              <w:jc w:val="center"/>
            </w:pPr>
            <w:r>
              <w:t xml:space="preserve">2020</w:t>
            </w:r>
          </w:p>
        </w:tc>
        <w:tc>
          <w:tcPr/>
          <w:p>
            <w:pPr>
              <w:pStyle w:val="Compact"/>
              <w:jc w:val="left"/>
            </w:pPr>
            <w:r>
              <w:t xml:space="preserve">SDN + MUD profiling</w:t>
            </w:r>
          </w:p>
        </w:tc>
        <w:tc>
          <w:tcPr/>
          <w:p>
            <w:pPr>
              <w:pStyle w:val="Compact"/>
              <w:jc w:val="left"/>
            </w:pPr>
            <w:r>
              <w:t xml:space="preserve">Deteksi serangan volumetrik</w:t>
            </w:r>
          </w:p>
        </w:tc>
        <w:tc>
          <w:tcPr/>
          <w:p>
            <w:pPr>
              <w:pStyle w:val="Compact"/>
              <w:jc w:val="left"/>
            </w:pPr>
            <w:r>
              <w:t xml:space="preserve">Bergantung pada profil MUD produsen</w:t>
            </w:r>
          </w:p>
        </w:tc>
      </w:tr>
      <w:tr>
        <w:tc>
          <w:tcPr/>
          <w:p>
            <w:pPr>
              <w:pStyle w:val="Compact"/>
              <w:jc w:val="center"/>
            </w:pPr>
            <w:r>
              <w:t xml:space="preserve">7</w:t>
            </w:r>
          </w:p>
        </w:tc>
        <w:tc>
          <w:tcPr/>
          <w:p>
            <w:pPr>
              <w:pStyle w:val="Compact"/>
              <w:jc w:val="left"/>
            </w:pPr>
            <w:r>
              <w:t xml:space="preserve">Meidan</w:t>
            </w:r>
            <w:r>
              <w:t xml:space="preserve"> </w:t>
            </w:r>
            <w:r>
              <w:rPr>
                <w:i/>
                <w:iCs/>
              </w:rPr>
              <w:t xml:space="preserve">et al.</w:t>
            </w:r>
            <w:r>
              <w:t xml:space="preserve"> </w:t>
            </w:r>
          </w:p>
        </w:tc>
        <w:tc>
          <w:tcPr/>
          <w:p>
            <w:pPr>
              <w:pStyle w:val="Compact"/>
              <w:jc w:val="center"/>
            </w:pPr>
            <w:r>
              <w:t xml:space="preserve">2018</w:t>
            </w:r>
          </w:p>
        </w:tc>
        <w:tc>
          <w:tcPr/>
          <w:p>
            <w:pPr>
              <w:pStyle w:val="Compact"/>
              <w:jc w:val="left"/>
            </w:pPr>
            <w:r>
              <w:t xml:space="preserve">Deep autoencoder</w:t>
            </w:r>
          </w:p>
        </w:tc>
        <w:tc>
          <w:tcPr/>
          <w:p>
            <w:pPr>
              <w:pStyle w:val="Compact"/>
              <w:jc w:val="left"/>
            </w:pPr>
            <w:r>
              <w:t xml:space="preserve">Deteksi botnet IoT</w:t>
            </w:r>
          </w:p>
        </w:tc>
        <w:tc>
          <w:tcPr/>
          <w:p>
            <w:pPr>
              <w:pStyle w:val="Compact"/>
              <w:jc w:val="left"/>
            </w:pPr>
            <w:r>
              <w:t xml:space="preserve">ML-based, butuh data pelatihan</w:t>
            </w:r>
          </w:p>
        </w:tc>
      </w:tr>
      <w:tr>
        <w:tc>
          <w:tcPr/>
          <w:p>
            <w:pPr>
              <w:pStyle w:val="Compact"/>
              <w:jc w:val="center"/>
            </w:pPr>
            <w:r>
              <w:rPr>
                <w:b/>
                <w:bCs/>
              </w:rPr>
              <w:t xml:space="preserve">8</w:t>
            </w:r>
          </w:p>
        </w:tc>
        <w:tc>
          <w:tcPr/>
          <w:p>
            <w:pPr>
              <w:pStyle w:val="Compact"/>
              <w:jc w:val="left"/>
            </w:pPr>
            <w:r>
              <w:rPr>
                <w:b/>
                <w:bCs/>
              </w:rPr>
              <w:t xml:space="preserve">Penelitian ini</w:t>
            </w:r>
          </w:p>
        </w:tc>
        <w:tc>
          <w:tcPr/>
          <w:p>
            <w:pPr>
              <w:pStyle w:val="Compact"/>
              <w:jc w:val="center"/>
            </w:pPr>
            <w:r>
              <w:rPr>
                <w:b/>
                <w:bCs/>
              </w:rPr>
              <w:t xml:space="preserve">2025</w:t>
            </w:r>
          </w:p>
        </w:tc>
        <w:tc>
          <w:tcPr/>
          <w:p>
            <w:pPr>
              <w:pStyle w:val="Compact"/>
              <w:jc w:val="left"/>
            </w:pPr>
            <w:r>
              <w:t xml:space="preserve">Python + Nmap + OWASP</w:t>
            </w:r>
          </w:p>
        </w:tc>
        <w:tc>
          <w:tcPr/>
          <w:p>
            <w:pPr>
              <w:pStyle w:val="Compact"/>
              <w:jc w:val="left"/>
            </w:pPr>
            <w:r>
              <w:t xml:space="preserve">End-user scanner</w:t>
            </w:r>
          </w:p>
        </w:tc>
        <w:tc>
          <w:tcPr/>
          <w:p>
            <w:pPr>
              <w:pStyle w:val="Compact"/>
              <w:jc w:val="left"/>
            </w:pPr>
            <w:r>
              <w:t xml:space="preserve">Tools praktis berbasis GUI dengan pemetaan OWASP IoT Top 10</w:t>
            </w:r>
          </w:p>
        </w:tc>
      </w:tr>
    </w:tbl>
    <w:bookmarkEnd w:id="29"/>
    <w:bookmarkStart w:id="31" w:name="X1ac2f6b1c95e582113a998e699b4094144c3f8c"/>
    <w:p>
      <w:pPr>
        <w:pStyle w:val="Heading2"/>
      </w:pPr>
      <w:r>
        <w:t xml:space="preserve">Diferensiasi terhadap Alat yang Sudah Tersedia</w:t>
      </w:r>
    </w:p>
    <w:p>
      <w:pPr>
        <w:pStyle w:val="FirstParagraph"/>
      </w:pPr>
      <w:r>
        <w:t xml:space="preserve">Patut diakui bahwa telah tersedia beragam perangkat pemindai jaringan,</w:t>
      </w:r>
      <w:r>
        <w:t xml:space="preserve"> </w:t>
      </w:r>
      <w:r>
        <w:t xml:space="preserve">baik komersial maupun</w:t>
      </w:r>
      <w:r>
        <w:t xml:space="preserve"> </w:t>
      </w:r>
      <w:r>
        <w:rPr>
          <w:i/>
          <w:iCs/>
        </w:rPr>
        <w:t xml:space="preserve">open-source</w:t>
      </w:r>
      <w:r>
        <w:t xml:space="preserve">. Namun, alat-alat tersebut</w:t>
      </w:r>
      <w:r>
        <w:t xml:space="preserve"> </w:t>
      </w:r>
      <w:r>
        <w:t xml:space="preserve">secara umum berada pada salah satu dari dua kutub yang keduanya tidak</w:t>
      </w:r>
      <w:r>
        <w:t xml:space="preserve"> </w:t>
      </w:r>
      <w:r>
        <w:t xml:space="preserve">sepenuhnya menjawab kebutuhan pengguna rumahan non-teknis dalam konteks</w:t>
      </w:r>
      <w:r>
        <w:t xml:space="preserve"> </w:t>
      </w:r>
      <w:r>
        <w:t xml:space="preserve">penilaian kerentanan IoT yang terstandarisasi.</w:t>
      </w:r>
    </w:p>
    <w:p>
      <w:pPr>
        <w:pStyle w:val="BodyText"/>
      </w:pPr>
      <w:r>
        <w:t xml:space="preserve">Pada kutub</w:t>
      </w:r>
      <w:r>
        <w:t xml:space="preserve"> </w:t>
      </w:r>
      <w:r>
        <w:rPr>
          <w:i/>
          <w:iCs/>
        </w:rPr>
        <w:t xml:space="preserve">perkakas profesional</w:t>
      </w:r>
      <w:r>
        <w:t xml:space="preserve">, Nmap </w:t>
      </w:r>
      <w:r>
        <w:t xml:space="preserve">, Nessus, dan OpenVAS</w:t>
      </w:r>
      <w:r>
        <w:t xml:space="preserve"> </w:t>
      </w:r>
      <w:r>
        <w:t xml:space="preserve">merupakan pemindai yang sangat kuat namun ditujukan bagi praktisi</w:t>
      </w:r>
      <w:r>
        <w:t xml:space="preserve"> </w:t>
      </w:r>
      <w:r>
        <w:t xml:space="preserve">keamanan. Perkakas ini memiliki kurva belajar yang curam, keluarannya</w:t>
      </w:r>
      <w:r>
        <w:t xml:space="preserve"> </w:t>
      </w:r>
      <w:r>
        <w:t xml:space="preserve">bersifat teknis (daftar port/layanan mentah), berorientasi umum</w:t>
      </w:r>
      <w:r>
        <w:t xml:space="preserve"> </w:t>
      </w:r>
      <w:r>
        <w:t xml:space="preserve">(bukan spesifik IoT rumah), serta sebagian berlisensi atau memerlukan</w:t>
      </w:r>
      <w:r>
        <w:t xml:space="preserve"> </w:t>
      </w:r>
      <w:r>
        <w:t xml:space="preserve">infrastruktur dan konfigurasi yang tidak praktis bagi pengguna awam.</w:t>
      </w:r>
      <w:r>
        <w:t xml:space="preserve"> </w:t>
      </w:r>
      <w:r>
        <w:t xml:space="preserve">Yang terpenting, perkakas ini</w:t>
      </w:r>
      <w:r>
        <w:t xml:space="preserve"> </w:t>
      </w:r>
      <w:r>
        <w:rPr>
          <w:i/>
          <w:iCs/>
        </w:rPr>
        <w:t xml:space="preserve">tidak</w:t>
      </w:r>
      <w:r>
        <w:t xml:space="preserve"> </w:t>
      </w:r>
      <w:r>
        <w:t xml:space="preserve">memetakan temuan ke taksonomi</w:t>
      </w:r>
      <w:r>
        <w:t xml:space="preserve"> </w:t>
      </w:r>
      <w:r>
        <w:t xml:space="preserve">kerentanan khusus IoT seperti OWASP IoT Top 10.</w:t>
      </w:r>
    </w:p>
    <w:p>
      <w:pPr>
        <w:pStyle w:val="BodyText"/>
      </w:pPr>
      <w:r>
        <w:t xml:space="preserve">Pada kutub</w:t>
      </w:r>
      <w:r>
        <w:t xml:space="preserve"> </w:t>
      </w:r>
      <w:r>
        <w:rPr>
          <w:i/>
          <w:iCs/>
        </w:rPr>
        <w:t xml:space="preserve">aplikasi konsumen</w:t>
      </w:r>
      <w:r>
        <w:t xml:space="preserve">, perkakas seperti Fing dan</w:t>
      </w:r>
      <w:r>
        <w:t xml:space="preserve"> </w:t>
      </w:r>
      <w:r>
        <w:t xml:space="preserve">Bitdefender Home Scanner mudah digunakan, tetapi umumnya bersifat</w:t>
      </w:r>
      <w:r>
        <w:t xml:space="preserve"> </w:t>
      </w:r>
      <w:r>
        <w:rPr>
          <w:i/>
          <w:iCs/>
        </w:rPr>
        <w:t xml:space="preserve">closed-source</w:t>
      </w:r>
      <w:r>
        <w:t xml:space="preserve"> </w:t>
      </w:r>
      <w:r>
        <w:t xml:space="preserve">(basis aturannya tidak dapat diaudit), berbasis</w:t>
      </w:r>
      <w:r>
        <w:t xml:space="preserve"> </w:t>
      </w:r>
      <w:r>
        <w:rPr>
          <w:i/>
          <w:iCs/>
        </w:rPr>
        <w:t xml:space="preserve">cloud</w:t>
      </w:r>
      <w:r>
        <w:t xml:space="preserve"> </w:t>
      </w:r>
      <w:r>
        <w:t xml:space="preserve">sehingga metadata jaringan rumah dikirim ke server pihak</w:t>
      </w:r>
      <w:r>
        <w:t xml:space="preserve"> </w:t>
      </w:r>
      <w:r>
        <w:t xml:space="preserve">ketiga (menimbulkan persoalan privasi dan kedaulatan data), serta</w:t>
      </w:r>
      <w:r>
        <w:t xml:space="preserve"> </w:t>
      </w:r>
      <w:r>
        <w:t xml:space="preserve">menyajikan hasil sebagai label keamanan umum tanpa pemetaan eksplisit ke</w:t>
      </w:r>
      <w:r>
        <w:t xml:space="preserve"> </w:t>
      </w:r>
      <w:r>
        <w:t xml:space="preserve">kerangka akademik yang dapat dipertanggungjawabkan.</w:t>
      </w:r>
    </w:p>
    <w:p>
      <w:pPr>
        <w:pStyle w:val="BodyText"/>
      </w:pPr>
      <w:r>
        <w:t xml:space="preserve">Dengan demikian, kontribusi HomeGuard</w:t>
      </w:r>
      <w:r>
        <w:t xml:space="preserve"> </w:t>
      </w:r>
      <w:r>
        <w:rPr>
          <w:i/>
          <w:iCs/>
        </w:rPr>
        <w:t xml:space="preserve">bukan</w:t>
      </w:r>
      <w:r>
        <w:t xml:space="preserve"> </w:t>
      </w:r>
      <w:r>
        <w:t xml:space="preserve">terletak pada penemuan</w:t>
      </w:r>
      <w:r>
        <w:t xml:space="preserve"> </w:t>
      </w:r>
      <w:r>
        <w:t xml:space="preserve">teknik pemindaian baru — HomeGuard memang memakai teknik standar</w:t>
      </w:r>
      <w:r>
        <w:t xml:space="preserve"> </w:t>
      </w:r>
      <w:r>
        <w:t xml:space="preserve">(</w:t>
      </w:r>
      <w:r>
        <w:rPr>
          <w:i/>
          <w:iCs/>
        </w:rPr>
        <w:t xml:space="preserve">TCP connect scan</w:t>
      </w:r>
      <w:r>
        <w:t xml:space="preserve">,</w:t>
      </w:r>
      <w:r>
        <w:t xml:space="preserve"> </w:t>
      </w:r>
      <w:r>
        <w:rPr>
          <w:i/>
          <w:iCs/>
        </w:rPr>
        <w:t xml:space="preserve">banner grabbing</w:t>
      </w:r>
      <w:r>
        <w:t xml:space="preserve">, ARP/OUI</w:t>
      </w:r>
      <w:r>
        <w:t xml:space="preserve"> </w:t>
      </w:r>
      <w:r>
        <w:rPr>
          <w:i/>
          <w:iCs/>
        </w:rPr>
        <w:t xml:space="preserve">lookup</w:t>
      </w:r>
      <w:r>
        <w:t xml:space="preserve">) — melainkan pada</w:t>
      </w:r>
      <w:r>
        <w:t xml:space="preserve"> </w:t>
      </w:r>
      <w:r>
        <w:rPr>
          <w:b/>
          <w:bCs/>
        </w:rPr>
        <w:t xml:space="preserve">integrasi dan pemosisian</w:t>
      </w:r>
      <w:r>
        <w:t xml:space="preserve"> </w:t>
      </w:r>
      <w:r>
        <w:t xml:space="preserve">yang mengisi celah spesifik berikut:</w:t>
      </w:r>
    </w:p>
    <w:p>
      <w:pPr>
        <w:numPr>
          <w:ilvl w:val="0"/>
          <w:numId w:val="1006"/>
        </w:numPr>
      </w:pPr>
      <w:r>
        <w:rPr>
          <w:b/>
          <w:bCs/>
        </w:rPr>
        <w:t xml:space="preserve">Pemetaan eksplisit ke OWASP IoT Top 10 (2018).</w:t>
      </w:r>
      <w:r>
        <w:t xml:space="preserve"> </w:t>
      </w:r>
      <w:r>
        <w:t xml:space="preserve">Setiap</w:t>
      </w:r>
      <w:r>
        <w:t xml:space="preserve"> </w:t>
      </w:r>
      <w:r>
        <w:t xml:space="preserve">temuan diklasifikasikan ke kategori risiko IoT yang terstandarisasi</w:t>
      </w:r>
      <w:r>
        <w:t xml:space="preserve"> </w:t>
      </w:r>
      <w:r>
        <w:t xml:space="preserve">dan disertai skor risiko serta rekomendasi mitigasi yang</w:t>
      </w:r>
      <w:r>
        <w:t xml:space="preserve"> </w:t>
      </w:r>
      <w:r>
        <w:rPr>
          <w:i/>
          <w:iCs/>
        </w:rPr>
        <w:t xml:space="preserve">actionable</w:t>
      </w:r>
      <w:r>
        <w:t xml:space="preserve">, bukan sekadar daftar port mentah.</w:t>
      </w:r>
    </w:p>
    <w:p>
      <w:pPr>
        <w:numPr>
          <w:ilvl w:val="0"/>
          <w:numId w:val="1006"/>
        </w:numPr>
      </w:pPr>
      <w:r>
        <w:rPr>
          <w:b/>
          <w:bCs/>
        </w:rPr>
        <w:t xml:space="preserve">Transparan dan dapat diaudit.</w:t>
      </w:r>
      <w:r>
        <w:t xml:space="preserve"> </w:t>
      </w:r>
      <w:r>
        <w:t xml:space="preserve">Sebagai</w:t>
      </w:r>
      <w:r>
        <w:t xml:space="preserve"> </w:t>
      </w:r>
      <w:r>
        <w:rPr>
          <w:i/>
          <w:iCs/>
        </w:rPr>
        <w:t xml:space="preserve">open-source</w:t>
      </w:r>
      <w:r>
        <w:t xml:space="preserve"> </w:t>
      </w:r>
      <w:r>
        <w:t xml:space="preserve">dengan basis aturan terbuka, HomeGuard memungkinkan verifikasi</w:t>
      </w:r>
      <w:r>
        <w:t xml:space="preserve"> </w:t>
      </w:r>
      <w:r>
        <w:t xml:space="preserve">ilmiah dan reproduktibilitas — prasyarat bagi sebuah instrumen</w:t>
      </w:r>
      <w:r>
        <w:t xml:space="preserve"> </w:t>
      </w:r>
      <w:r>
        <w:t xml:space="preserve">penelitian, yang tidak dimiliki perkakas</w:t>
      </w:r>
      <w:r>
        <w:t xml:space="preserve"> </w:t>
      </w:r>
      <w:r>
        <w:rPr>
          <w:i/>
          <w:iCs/>
        </w:rPr>
        <w:t xml:space="preserve">closed-source</w:t>
      </w:r>
      <w:r>
        <w:t xml:space="preserve">.</w:t>
      </w:r>
    </w:p>
    <w:p>
      <w:pPr>
        <w:numPr>
          <w:ilvl w:val="0"/>
          <w:numId w:val="1006"/>
        </w:numPr>
      </w:pPr>
      <w:r>
        <w:rPr>
          <w:b/>
          <w:bCs/>
        </w:rPr>
        <w:t xml:space="preserve">Privasi dan operasi lokal sepenuhnya.</w:t>
      </w:r>
      <w:r>
        <w:t xml:space="preserve"> </w:t>
      </w:r>
      <w:r>
        <w:t xml:space="preserve">Pemindaian dan</w:t>
      </w:r>
      <w:r>
        <w:t xml:space="preserve"> </w:t>
      </w:r>
      <w:r>
        <w:t xml:space="preserve">analisis berjalan secara lokal tanpa mengirim data ke</w:t>
      </w:r>
      <w:r>
        <w:t xml:space="preserve"> </w:t>
      </w:r>
      <w:r>
        <w:rPr>
          <w:i/>
          <w:iCs/>
        </w:rPr>
        <w:t xml:space="preserve">cloud</w:t>
      </w:r>
      <w:r>
        <w:t xml:space="preserve">,</w:t>
      </w:r>
      <w:r>
        <w:t xml:space="preserve"> </w:t>
      </w:r>
      <w:r>
        <w:t xml:space="preserve">selaras dengan prinsip</w:t>
      </w:r>
      <w:r>
        <w:t xml:space="preserve"> </w:t>
      </w:r>
      <w:r>
        <w:rPr>
          <w:i/>
          <w:iCs/>
        </w:rPr>
        <w:t xml:space="preserve">Zero Trust</w:t>
      </w:r>
      <w:r>
        <w:t xml:space="preserve"> </w:t>
      </w:r>
      <w:r>
        <w:t xml:space="preserve"> </w:t>
      </w:r>
      <w:r>
        <w:t xml:space="preserve">dan menjaga kedaulatan</w:t>
      </w:r>
      <w:r>
        <w:t xml:space="preserve"> </w:t>
      </w:r>
      <w:r>
        <w:t xml:space="preserve">data rumah tangga.</w:t>
      </w:r>
    </w:p>
    <w:p>
      <w:pPr>
        <w:numPr>
          <w:ilvl w:val="0"/>
          <w:numId w:val="1006"/>
        </w:numPr>
      </w:pPr>
      <w:r>
        <w:rPr>
          <w:b/>
          <w:bCs/>
        </w:rPr>
        <w:t xml:space="preserve">Ringan dan portabel.</w:t>
      </w:r>
      <w:r>
        <w:t xml:space="preserve"> </w:t>
      </w:r>
      <w:r>
        <w:t xml:space="preserve">Inti pemindaian hanya memakai</w:t>
      </w:r>
      <w:r>
        <w:t xml:space="preserve"> </w:t>
      </w:r>
      <w:r>
        <w:t xml:space="preserve">pustaka standar Python tanpa dependensi wajib dan tanpa hak akses</w:t>
      </w:r>
      <w:r>
        <w:t xml:space="preserve"> </w:t>
      </w:r>
      <w:r>
        <w:rPr>
          <w:i/>
          <w:iCs/>
        </w:rPr>
        <w:t xml:space="preserve">root</w:t>
      </w:r>
      <w:r>
        <w:t xml:space="preserve">, sehingga dapat dijalankan oleh pengguna rumahan pada</w:t>
      </w:r>
      <w:r>
        <w:t xml:space="preserve"> </w:t>
      </w:r>
      <w:r>
        <w:t xml:space="preserve">beragam lingkungan dengan mudah.</w:t>
      </w:r>
    </w:p>
    <w:p>
      <w:pPr>
        <w:numPr>
          <w:ilvl w:val="0"/>
          <w:numId w:val="1006"/>
        </w:numPr>
      </w:pPr>
      <w:r>
        <w:rPr>
          <w:b/>
          <w:bCs/>
        </w:rPr>
        <w:t xml:space="preserve">Berorientasi edukasi dan konteks lokal.</w:t>
      </w:r>
      <w:r>
        <w:t xml:space="preserve"> </w:t>
      </w:r>
      <w:r>
        <w:t xml:space="preserve">Antarmuka,</w:t>
      </w:r>
      <w:r>
        <w:t xml:space="preserve"> </w:t>
      </w:r>
      <w:r>
        <w:t xml:space="preserve">catatan, dan rekomendasi disajikan dalam Bahasa Indonesia untuk</w:t>
      </w:r>
      <w:r>
        <w:t xml:space="preserve"> </w:t>
      </w:r>
      <w:r>
        <w:t xml:space="preserve">meningkatkan kesadaran keamanan pengguna non-teknis, sekaligus</w:t>
      </w:r>
      <w:r>
        <w:t xml:space="preserve"> </w:t>
      </w:r>
      <w:r>
        <w:t xml:space="preserve">memungkinkan studi empiris lanskap kerentanan IoT rumah tangga di</w:t>
      </w:r>
      <w:r>
        <w:t xml:space="preserve"> </w:t>
      </w:r>
      <w:r>
        <w:t xml:space="preserve">Indonesia.</w:t>
      </w:r>
    </w:p>
    <w:p>
      <w:pPr>
        <w:pStyle w:val="FirstParagraph"/>
      </w:pPr>
      <w:r>
        <w:t xml:space="preserve">Posisi pembeda ini diringkas pada Tabel </w:t>
      </w:r>
      <w:hyperlink w:anchor="tab:diferensiasi">
        <w:r>
          <w:rPr>
            <w:rStyle w:val="Hyperlink"/>
          </w:rPr>
          <w:t xml:space="preserve">1</w:t>
        </w:r>
      </w:hyperlink>
      <w:r>
        <w:t xml:space="preserve">, yang</w:t>
      </w:r>
      <w:r>
        <w:t xml:space="preserve"> </w:t>
      </w:r>
      <w:r>
        <w:t xml:space="preserve">membandingkan HomeGuard dengan representasi alat pada kedua kutub di atas</w:t>
      </w:r>
      <w:r>
        <w:t xml:space="preserve"> </w:t>
      </w:r>
      <w:r>
        <w:t xml:space="preserve">berdasarkan kriteria yang relevan bagi pengguna rumahan.</w:t>
      </w:r>
    </w:p>
    <w:bookmarkStart w:id="30" w:name="tab:diferensiasi"/>
    <w:p>
      <w:pPr>
        <w:pStyle w:val="TableCaption"/>
      </w:pPr>
      <w:r>
        <w:t xml:space="preserve">Diferensiasi HomeGuard terhadap Alat Sejenis</w:t>
      </w:r>
    </w:p>
    <w:tbl>
      <w:tblPr>
        <w:tblStyle w:val="Table"/>
        <w:tblW w:type="auto" w:w="0"/>
        <w:tblLook w:firstRow="0" w:lastRow="0" w:firstColumn="0" w:lastColumn="0" w:noHBand="0" w:noVBand="0" w:val="0000"/>
        <w:tblCaption w:val="Diferensiasi HomeGuard terhadap Alat Sejenis"/>
      </w:tblPr>
      <w:tblGrid>
        <w:gridCol w:w="1320"/>
        <w:gridCol w:w="1320"/>
        <w:gridCol w:w="1320"/>
        <w:gridCol w:w="1320"/>
        <w:gridCol w:w="1320"/>
        <w:gridCol w:w="1320"/>
      </w:tblGrid>
      <w:tr>
        <w:tc>
          <w:tcPr/>
          <w:p>
            <w:pPr>
              <w:pStyle w:val="Compact"/>
              <w:jc w:val="left"/>
            </w:pPr>
            <w:r>
              <w:rPr>
                <w:b/>
                <w:bCs/>
              </w:rPr>
              <w:t xml:space="preserve">Kriteria</w:t>
            </w:r>
          </w:p>
        </w:tc>
        <w:tc>
          <w:tcPr/>
          <w:p>
            <w:pPr>
              <w:pStyle w:val="Compact"/>
              <w:jc w:val="center"/>
            </w:pPr>
            <w:r>
              <w:rPr>
                <w:b/>
                <w:bCs/>
              </w:rPr>
              <w:t xml:space="preserve">Nmap</w:t>
            </w:r>
          </w:p>
        </w:tc>
        <w:tc>
          <w:tcPr/>
          <w:p>
            <w:pPr>
              <w:pStyle w:val="Compact"/>
              <w:jc w:val="center"/>
            </w:pPr>
            <w:r>
              <w:rPr>
                <w:b/>
                <w:bCs/>
              </w:rPr>
              <w:t xml:space="preserve">Nessus/</w:t>
            </w:r>
          </w:p>
        </w:tc>
        <w:tc>
          <w:tcPr/>
          <w:p>
            <w:pPr>
              <w:pStyle w:val="Compact"/>
              <w:jc w:val="center"/>
            </w:pPr>
            <w:r>
              <w:rPr>
                <w:b/>
                <w:bCs/>
              </w:rPr>
              <w:t xml:space="preserve">Fing</w:t>
            </w:r>
          </w:p>
        </w:tc>
        <w:tc>
          <w:tcPr/>
          <w:p>
            <w:pPr>
              <w:pStyle w:val="Compact"/>
              <w:jc w:val="center"/>
            </w:pPr>
            <w:r>
              <w:rPr>
                <w:b/>
                <w:bCs/>
              </w:rPr>
              <w:t xml:space="preserve">Bitdef.</w:t>
            </w:r>
          </w:p>
        </w:tc>
        <w:tc>
          <w:tcPr/>
          <w:p>
            <w:pPr>
              <w:pStyle w:val="Compact"/>
              <w:jc w:val="center"/>
            </w:pPr>
            <w:r>
              <w:rPr>
                <w:b/>
                <w:bCs/>
              </w:rPr>
              <w:t xml:space="preserve">Home-</w:t>
            </w:r>
          </w:p>
        </w:tc>
      </w:tr>
      <w:tr>
        <w:tc>
          <w:tcPr/>
          <w:p>
            <w:pPr>
              <w:pStyle w:val="Compact"/>
            </w:pPr>
          </w:p>
        </w:tc>
        <w:tc>
          <w:tcPr/>
          <w:p>
            <w:pPr>
              <w:pStyle w:val="Compact"/>
            </w:pPr>
          </w:p>
        </w:tc>
        <w:tc>
          <w:tcPr/>
          <w:p>
            <w:pPr>
              <w:pStyle w:val="Compact"/>
              <w:jc w:val="center"/>
            </w:pPr>
            <w:r>
              <w:rPr>
                <w:b/>
                <w:bCs/>
              </w:rPr>
              <w:t xml:space="preserve">OpenVAS</w:t>
            </w:r>
          </w:p>
        </w:tc>
        <w:tc>
          <w:tcPr/>
          <w:p>
            <w:pPr>
              <w:pStyle w:val="Compact"/>
            </w:pPr>
          </w:p>
        </w:tc>
        <w:tc>
          <w:tcPr/>
          <w:p>
            <w:pPr>
              <w:pStyle w:val="Compact"/>
              <w:jc w:val="center"/>
            </w:pPr>
            <w:r>
              <w:rPr>
                <w:b/>
                <w:bCs/>
              </w:rPr>
              <w:t xml:space="preserve">Scan</w:t>
            </w:r>
          </w:p>
        </w:tc>
        <w:tc>
          <w:tcPr/>
          <w:p>
            <w:pPr>
              <w:pStyle w:val="Compact"/>
              <w:jc w:val="center"/>
            </w:pPr>
            <w:r>
              <w:rPr>
                <w:b/>
                <w:bCs/>
              </w:rPr>
              <w:t xml:space="preserve">Guard</w:t>
            </w:r>
          </w:p>
        </w:tc>
      </w:tr>
      <w:tr>
        <w:tc>
          <w:tcPr/>
          <w:p>
            <w:pPr>
              <w:pStyle w:val="Compact"/>
              <w:jc w:val="left"/>
            </w:pPr>
            <w:r>
              <w:rPr>
                <w:i/>
                <w:iCs/>
              </w:rPr>
              <w:t xml:space="preserve">Open-source</w:t>
            </w:r>
          </w:p>
        </w:tc>
        <w:tc>
          <w:tcPr/>
          <w:p>
            <w:pPr>
              <w:pStyle w:val="Compact"/>
              <w:jc w:val="center"/>
            </w:pPr>
            <w:r>
              <w:t xml:space="preserve">Ya</w:t>
            </w:r>
          </w:p>
        </w:tc>
        <w:tc>
          <w:tcPr/>
          <w:p>
            <w:pPr>
              <w:pStyle w:val="Compact"/>
              <w:jc w:val="center"/>
            </w:pPr>
            <w:r>
              <w:t xml:space="preserve">Sebagian</w:t>
            </w:r>
          </w:p>
        </w:tc>
        <w:tc>
          <w:tcPr/>
          <w:p>
            <w:pPr>
              <w:pStyle w:val="Compact"/>
              <w:jc w:val="center"/>
            </w:pPr>
            <w:r>
              <w:t xml:space="preserve">Tidak</w:t>
            </w:r>
          </w:p>
        </w:tc>
        <w:tc>
          <w:tcPr/>
          <w:p>
            <w:pPr>
              <w:pStyle w:val="Compact"/>
              <w:jc w:val="center"/>
            </w:pPr>
            <w:r>
              <w:t xml:space="preserve">Tidak</w:t>
            </w:r>
          </w:p>
        </w:tc>
        <w:tc>
          <w:tcPr/>
          <w:p>
            <w:pPr>
              <w:pStyle w:val="Compact"/>
              <w:jc w:val="center"/>
            </w:pPr>
            <w:r>
              <w:rPr>
                <w:b/>
                <w:bCs/>
              </w:rPr>
              <w:t xml:space="preserve">Ya</w:t>
            </w:r>
          </w:p>
        </w:tc>
      </w:tr>
      <w:tr>
        <w:tc>
          <w:tcPr/>
          <w:p>
            <w:pPr>
              <w:pStyle w:val="Compact"/>
              <w:jc w:val="left"/>
            </w:pPr>
            <w:r>
              <w:t xml:space="preserve">Target pengguna awam</w:t>
            </w:r>
          </w:p>
        </w:tc>
        <w:tc>
          <w:tcPr/>
          <w:p>
            <w:pPr>
              <w:pStyle w:val="Compact"/>
              <w:jc w:val="center"/>
            </w:pPr>
            <w:r>
              <w:t xml:space="preserve">Tidak</w:t>
            </w:r>
          </w:p>
        </w:tc>
        <w:tc>
          <w:tcPr/>
          <w:p>
            <w:pPr>
              <w:pStyle w:val="Compact"/>
              <w:jc w:val="center"/>
            </w:pPr>
            <w:r>
              <w:t xml:space="preserve">Tidak</w:t>
            </w:r>
          </w:p>
        </w:tc>
        <w:tc>
          <w:tcPr/>
          <w:p>
            <w:pPr>
              <w:pStyle w:val="Compact"/>
              <w:jc w:val="center"/>
            </w:pPr>
            <w:r>
              <w:t xml:space="preserve">Ya</w:t>
            </w:r>
          </w:p>
        </w:tc>
        <w:tc>
          <w:tcPr/>
          <w:p>
            <w:pPr>
              <w:pStyle w:val="Compact"/>
              <w:jc w:val="center"/>
            </w:pPr>
            <w:r>
              <w:t xml:space="preserve">Ya</w:t>
            </w:r>
          </w:p>
        </w:tc>
        <w:tc>
          <w:tcPr/>
          <w:p>
            <w:pPr>
              <w:pStyle w:val="Compact"/>
              <w:jc w:val="center"/>
            </w:pPr>
            <w:r>
              <w:rPr>
                <w:b/>
                <w:bCs/>
              </w:rPr>
              <w:t xml:space="preserve">Ya</w:t>
            </w:r>
          </w:p>
        </w:tc>
      </w:tr>
      <w:tr>
        <w:tc>
          <w:tcPr/>
          <w:p>
            <w:pPr>
              <w:pStyle w:val="Compact"/>
              <w:jc w:val="left"/>
            </w:pPr>
            <w:r>
              <w:t xml:space="preserve">Pemetaan OWASP IoT</w:t>
            </w:r>
          </w:p>
        </w:tc>
        <w:tc>
          <w:tcPr/>
          <w:p>
            <w:pPr>
              <w:pStyle w:val="Compact"/>
              <w:jc w:val="center"/>
            </w:pPr>
            <w:r>
              <w:t xml:space="preserve">Tidak</w:t>
            </w:r>
          </w:p>
        </w:tc>
        <w:tc>
          <w:tcPr/>
          <w:p>
            <w:pPr>
              <w:pStyle w:val="Compact"/>
              <w:jc w:val="center"/>
            </w:pPr>
            <w:r>
              <w:t xml:space="preserve">Tidak</w:t>
            </w:r>
          </w:p>
        </w:tc>
        <w:tc>
          <w:tcPr/>
          <w:p>
            <w:pPr>
              <w:pStyle w:val="Compact"/>
              <w:jc w:val="center"/>
            </w:pPr>
            <w:r>
              <w:t xml:space="preserve">Tidak</w:t>
            </w:r>
          </w:p>
        </w:tc>
        <w:tc>
          <w:tcPr/>
          <w:p>
            <w:pPr>
              <w:pStyle w:val="Compact"/>
              <w:jc w:val="center"/>
            </w:pPr>
            <w:r>
              <w:t xml:space="preserve">Tidak</w:t>
            </w:r>
          </w:p>
        </w:tc>
        <w:tc>
          <w:tcPr/>
          <w:p>
            <w:pPr>
              <w:pStyle w:val="Compact"/>
              <w:jc w:val="center"/>
            </w:pPr>
            <w:r>
              <w:rPr>
                <w:b/>
                <w:bCs/>
              </w:rPr>
              <w:t xml:space="preserve">Ya</w:t>
            </w:r>
          </w:p>
        </w:tc>
      </w:tr>
      <w:tr>
        <w:tc>
          <w:tcPr/>
          <w:p>
            <w:pPr>
              <w:pStyle w:val="Compact"/>
              <w:jc w:val="left"/>
            </w:pPr>
            <w:r>
              <w:t xml:space="preserve">Lokal / tanpa cloud</w:t>
            </w:r>
          </w:p>
        </w:tc>
        <w:tc>
          <w:tcPr/>
          <w:p>
            <w:pPr>
              <w:pStyle w:val="Compact"/>
              <w:jc w:val="center"/>
            </w:pPr>
            <w:r>
              <w:t xml:space="preserve">Ya</w:t>
            </w:r>
          </w:p>
        </w:tc>
        <w:tc>
          <w:tcPr/>
          <w:p>
            <w:pPr>
              <w:pStyle w:val="Compact"/>
              <w:jc w:val="center"/>
            </w:pPr>
            <w:r>
              <w:t xml:space="preserve">Ya</w:t>
            </w:r>
          </w:p>
        </w:tc>
        <w:tc>
          <w:tcPr/>
          <w:p>
            <w:pPr>
              <w:pStyle w:val="Compact"/>
              <w:jc w:val="center"/>
            </w:pPr>
            <w:r>
              <w:t xml:space="preserve">Tidak</w:t>
            </w:r>
          </w:p>
        </w:tc>
        <w:tc>
          <w:tcPr/>
          <w:p>
            <w:pPr>
              <w:pStyle w:val="Compact"/>
              <w:jc w:val="center"/>
            </w:pPr>
            <w:r>
              <w:t xml:space="preserve">Tidak</w:t>
            </w:r>
          </w:p>
        </w:tc>
        <w:tc>
          <w:tcPr/>
          <w:p>
            <w:pPr>
              <w:pStyle w:val="Compact"/>
              <w:jc w:val="center"/>
            </w:pPr>
            <w:r>
              <w:rPr>
                <w:b/>
                <w:bCs/>
              </w:rPr>
              <w:t xml:space="preserve">Ya</w:t>
            </w:r>
          </w:p>
        </w:tc>
      </w:tr>
      <w:tr>
        <w:tc>
          <w:tcPr/>
          <w:p>
            <w:pPr>
              <w:pStyle w:val="Compact"/>
              <w:jc w:val="left"/>
            </w:pPr>
            <w:r>
              <w:t xml:space="preserve">Ringan / tanpa root</w:t>
            </w:r>
          </w:p>
        </w:tc>
        <w:tc>
          <w:tcPr/>
          <w:p>
            <w:pPr>
              <w:pStyle w:val="Compact"/>
              <w:jc w:val="center"/>
            </w:pPr>
            <w:r>
              <w:t xml:space="preserve">Tidak</w:t>
            </w:r>
          </w:p>
        </w:tc>
        <w:tc>
          <w:tcPr/>
          <w:p>
            <w:pPr>
              <w:pStyle w:val="Compact"/>
              <w:jc w:val="center"/>
            </w:pPr>
            <w:r>
              <w:t xml:space="preserve">Tidak</w:t>
            </w:r>
          </w:p>
        </w:tc>
        <w:tc>
          <w:tcPr/>
          <w:p>
            <w:pPr>
              <w:pStyle w:val="Compact"/>
              <w:jc w:val="center"/>
            </w:pPr>
            <w:r>
              <w:t xml:space="preserve">Ya</w:t>
            </w:r>
          </w:p>
        </w:tc>
        <w:tc>
          <w:tcPr/>
          <w:p>
            <w:pPr>
              <w:pStyle w:val="Compact"/>
              <w:jc w:val="center"/>
            </w:pPr>
            <w:r>
              <w:t xml:space="preserve">Ya</w:t>
            </w:r>
          </w:p>
        </w:tc>
        <w:tc>
          <w:tcPr/>
          <w:p>
            <w:pPr>
              <w:pStyle w:val="Compact"/>
              <w:jc w:val="center"/>
            </w:pPr>
            <w:r>
              <w:rPr>
                <w:b/>
                <w:bCs/>
              </w:rPr>
              <w:t xml:space="preserve">Ya</w:t>
            </w:r>
          </w:p>
        </w:tc>
      </w:tr>
      <w:tr>
        <w:tc>
          <w:tcPr/>
          <w:p>
            <w:pPr>
              <w:pStyle w:val="Compact"/>
              <w:jc w:val="left"/>
            </w:pPr>
            <w:r>
              <w:t xml:space="preserve">Edukasi (Bhs. lokal)</w:t>
            </w:r>
          </w:p>
        </w:tc>
        <w:tc>
          <w:tcPr/>
          <w:p>
            <w:pPr>
              <w:pStyle w:val="Compact"/>
              <w:jc w:val="center"/>
            </w:pPr>
            <w:r>
              <w:t xml:space="preserve">Tidak</w:t>
            </w:r>
          </w:p>
        </w:tc>
        <w:tc>
          <w:tcPr/>
          <w:p>
            <w:pPr>
              <w:pStyle w:val="Compact"/>
              <w:jc w:val="center"/>
            </w:pPr>
            <w:r>
              <w:t xml:space="preserve">Tidak</w:t>
            </w:r>
          </w:p>
        </w:tc>
        <w:tc>
          <w:tcPr/>
          <w:p>
            <w:pPr>
              <w:pStyle w:val="Compact"/>
              <w:jc w:val="center"/>
            </w:pPr>
            <w:r>
              <w:t xml:space="preserve">Tidak</w:t>
            </w:r>
          </w:p>
        </w:tc>
        <w:tc>
          <w:tcPr/>
          <w:p>
            <w:pPr>
              <w:pStyle w:val="Compact"/>
              <w:jc w:val="center"/>
            </w:pPr>
            <w:r>
              <w:t xml:space="preserve">Tidak</w:t>
            </w:r>
          </w:p>
        </w:tc>
        <w:tc>
          <w:tcPr/>
          <w:p>
            <w:pPr>
              <w:pStyle w:val="Compact"/>
              <w:jc w:val="center"/>
            </w:pPr>
            <w:r>
              <w:rPr>
                <w:b/>
                <w:bCs/>
              </w:rPr>
              <w:t xml:space="preserve">Ya</w:t>
            </w:r>
          </w:p>
        </w:tc>
      </w:tr>
    </w:tbl>
    <w:bookmarkEnd w:id="30"/>
    <w:p>
      <w:pPr>
        <w:pStyle w:val="BodyText"/>
      </w:pPr>
      <w:r>
        <w:t xml:space="preserve">Singkatnya, tidak ada satu pun perkakas terdahulu yang secara simultan</w:t>
      </w:r>
      <w:r>
        <w:t xml:space="preserve"> </w:t>
      </w:r>
      <w:r>
        <w:t xml:space="preserve">bersifat</w:t>
      </w:r>
      <w:r>
        <w:t xml:space="preserve"> </w:t>
      </w:r>
      <w:r>
        <w:rPr>
          <w:i/>
          <w:iCs/>
        </w:rPr>
        <w:t xml:space="preserve">open-source</w:t>
      </w:r>
      <w:r>
        <w:t xml:space="preserve">, ramah pengguna awam, beroperasi lokal demi</w:t>
      </w:r>
      <w:r>
        <w:t xml:space="preserve"> </w:t>
      </w:r>
      <w:r>
        <w:t xml:space="preserve">privasi, ringan, sekaligus memetakan temuan ke OWASP IoT Top 10 dengan</w:t>
      </w:r>
      <w:r>
        <w:t xml:space="preserve"> </w:t>
      </w:r>
      <w:r>
        <w:t xml:space="preserve">rekomendasi edukatif. Kombinasi atribut inilah — bukan teknik</w:t>
      </w:r>
      <w:r>
        <w:t xml:space="preserve"> </w:t>
      </w:r>
      <w:r>
        <w:t xml:space="preserve">pemindaiannya semata — yang menjadi kebaruan dan justifikasi keberadaan</w:t>
      </w:r>
      <w:r>
        <w:t xml:space="preserve"> </w:t>
      </w:r>
      <w:r>
        <w:t xml:space="preserve">HomeGuard.</w:t>
      </w:r>
    </w:p>
    <w:bookmarkEnd w:id="31"/>
    <w:bookmarkEnd w:id="32"/>
    <w:bookmarkStart w:id="37" w:name="metodologi-penelitian"/>
    <w:p>
      <w:pPr>
        <w:pStyle w:val="Heading1"/>
      </w:pPr>
      <w:r>
        <w:t xml:space="preserve">Metodologi Penelitian</w:t>
      </w:r>
    </w:p>
    <w:bookmarkStart w:id="33" w:name="pendekatan-penelitian"/>
    <w:p>
      <w:pPr>
        <w:pStyle w:val="Heading2"/>
      </w:pPr>
      <w:r>
        <w:t xml:space="preserve">Pendekatan Penelitian</w:t>
      </w:r>
    </w:p>
    <w:p>
      <w:pPr>
        <w:pStyle w:val="FirstParagraph"/>
      </w:pPr>
      <w:r>
        <w:t xml:space="preserve">Penelitian ini menggunakan metode</w:t>
      </w:r>
      <w:r>
        <w:t xml:space="preserve"> </w:t>
      </w:r>
      <w:r>
        <w:rPr>
          <w:i/>
          <w:iCs/>
        </w:rPr>
        <w:t xml:space="preserve">Research and Development</w:t>
      </w:r>
      <w:r>
        <w:t xml:space="preserve"> </w:t>
      </w:r>
      <w:r>
        <w:t xml:space="preserve">(R&amp;D) dengan pendekatan</w:t>
      </w:r>
      <w:r>
        <w:t xml:space="preserve"> </w:t>
      </w:r>
      <w:r>
        <w:rPr>
          <w:i/>
          <w:iCs/>
        </w:rPr>
        <w:t xml:space="preserve">prototyping</w:t>
      </w:r>
      <w:r>
        <w:t xml:space="preserve">. Metode R&amp;D dipilih</w:t>
      </w:r>
      <w:r>
        <w:t xml:space="preserve"> </w:t>
      </w:r>
      <w:r>
        <w:t xml:space="preserve">karena luaran penelitian berupa produk perangkat lunak fungsional, yaitu</w:t>
      </w:r>
      <w:r>
        <w:t xml:space="preserve"> </w:t>
      </w:r>
      <w:r>
        <w:t xml:space="preserve">aplikasi pemindai keamanan jaringan rumah HomeGuard, yang dikembangkan</w:t>
      </w:r>
      <w:r>
        <w:t xml:space="preserve"> </w:t>
      </w:r>
      <w:r>
        <w:t xml:space="preserve">secara iteratif dan dievaluasi efektivitasnya. Pendekatan</w:t>
      </w:r>
      <w:r>
        <w:t xml:space="preserve"> </w:t>
      </w:r>
      <w:r>
        <w:rPr>
          <w:i/>
          <w:iCs/>
        </w:rPr>
        <w:t xml:space="preserve">prototyping</w:t>
      </w:r>
      <w:r>
        <w:t xml:space="preserve"> </w:t>
      </w:r>
      <w:r>
        <w:t xml:space="preserve">memungkinkan pembangunan purwarupa fungsional secara</w:t>
      </w:r>
      <w:r>
        <w:t xml:space="preserve"> </w:t>
      </w:r>
      <w:r>
        <w:t xml:space="preserve">bertahap, di mana setiap modul diuji dan disempurnakan sebelum</w:t>
      </w:r>
      <w:r>
        <w:t xml:space="preserve"> </w:t>
      </w:r>
      <w:r>
        <w:t xml:space="preserve">diintegrasikan ke dalam sistem utuh.</w:t>
      </w:r>
    </w:p>
    <w:bookmarkEnd w:id="33"/>
    <w:bookmarkStart w:id="34" w:name="tahapan-penelitian"/>
    <w:p>
      <w:pPr>
        <w:pStyle w:val="Heading2"/>
      </w:pPr>
      <w:r>
        <w:t xml:space="preserve">Tahapan Penelitian</w:t>
      </w:r>
    </w:p>
    <w:p>
      <w:pPr>
        <w:pStyle w:val="FirstParagraph"/>
      </w:pPr>
      <w:r>
        <w:t xml:space="preserve">Pengembangan HomeGuard dilaksanakan melalui lima tahap berurutan:</w:t>
      </w:r>
    </w:p>
    <w:p>
      <w:pPr>
        <w:numPr>
          <w:ilvl w:val="0"/>
          <w:numId w:val="1007"/>
        </w:numPr>
      </w:pPr>
      <w:r>
        <w:rPr>
          <w:b/>
          <w:bCs/>
        </w:rPr>
        <w:t xml:space="preserve">Analisis Kebutuhan.</w:t>
      </w:r>
      <w:r>
        <w:t xml:space="preserve"> </w:t>
      </w:r>
      <w:r>
        <w:t xml:space="preserve">Identifikasi kebutuhan fungsional</w:t>
      </w:r>
      <w:r>
        <w:t xml:space="preserve"> </w:t>
      </w:r>
      <w:r>
        <w:t xml:space="preserve">(penemuan host, pemindaian port, deteksi layanan, pemetaan</w:t>
      </w:r>
      <w:r>
        <w:t xml:space="preserve"> </w:t>
      </w:r>
      <w:r>
        <w:t xml:space="preserve">kerentanan, dan pelaporan) serta kebutuhan non-fungsional</w:t>
      </w:r>
      <w:r>
        <w:t xml:space="preserve"> </w:t>
      </w:r>
      <w:r>
        <w:t xml:space="preserve">(portabilitas, kemudahan penggunaan, dan operasi non-intrusif tanpa</w:t>
      </w:r>
      <w:r>
        <w:t xml:space="preserve"> </w:t>
      </w:r>
      <w:r>
        <w:t xml:space="preserve">hak akses</w:t>
      </w:r>
      <w:r>
        <w:t xml:space="preserve"> </w:t>
      </w:r>
      <w:r>
        <w:rPr>
          <w:i/>
          <w:iCs/>
        </w:rPr>
        <w:t xml:space="preserve">root</w:t>
      </w:r>
      <w:r>
        <w:t xml:space="preserve">).</w:t>
      </w:r>
    </w:p>
    <w:p>
      <w:pPr>
        <w:numPr>
          <w:ilvl w:val="0"/>
          <w:numId w:val="1007"/>
        </w:numPr>
      </w:pPr>
      <w:r>
        <w:rPr>
          <w:b/>
          <w:bCs/>
        </w:rPr>
        <w:t xml:space="preserve">Perancangan Arsitektur.</w:t>
      </w:r>
      <w:r>
        <w:t xml:space="preserve"> </w:t>
      </w:r>
      <w:r>
        <w:t xml:space="preserve">Perancangan arsitektur</w:t>
      </w:r>
      <w:r>
        <w:t xml:space="preserve"> </w:t>
      </w:r>
      <w:r>
        <w:rPr>
          <w:i/>
          <w:iCs/>
        </w:rPr>
        <w:t xml:space="preserve">pipeline</w:t>
      </w:r>
      <w:r>
        <w:t xml:space="preserve"> </w:t>
      </w:r>
      <w:r>
        <w:t xml:space="preserve">empat modul berurutan beserta basis pengetahuan</w:t>
      </w:r>
      <w:r>
        <w:t xml:space="preserve"> </w:t>
      </w:r>
      <w:r>
        <w:t xml:space="preserve">statis (katalog port IoT, definisi OWASP IoT Top 10, dan basis data</w:t>
      </w:r>
      <w:r>
        <w:t xml:space="preserve"> </w:t>
      </w:r>
      <w:r>
        <w:t xml:space="preserve">OUI untuk</w:t>
      </w:r>
      <w:r>
        <w:t xml:space="preserve"> </w:t>
      </w:r>
      <w:r>
        <w:rPr>
          <w:i/>
          <w:iCs/>
        </w:rPr>
        <w:t xml:space="preserve">vendor lookup</w:t>
      </w:r>
      <w:r>
        <w:t xml:space="preserve">).</w:t>
      </w:r>
    </w:p>
    <w:p>
      <w:pPr>
        <w:numPr>
          <w:ilvl w:val="0"/>
          <w:numId w:val="1007"/>
        </w:numPr>
      </w:pPr>
      <w:r>
        <w:rPr>
          <w:b/>
          <w:bCs/>
        </w:rPr>
        <w:t xml:space="preserve">Implementasi.</w:t>
      </w:r>
      <w:r>
        <w:t xml:space="preserve"> </w:t>
      </w:r>
      <w:r>
        <w:t xml:space="preserve">Pengkodean modul menggunakan bahasa</w:t>
      </w:r>
      <w:r>
        <w:t xml:space="preserve"> </w:t>
      </w:r>
      <w:r>
        <w:t xml:space="preserve">Python (</w:t>
      </w:r>
      <m:oMath>
        <m:r>
          <m:rPr>
            <m:sty m:val="p"/>
          </m:rPr>
          <m:t>≥</m:t>
        </m:r>
      </m:oMath>
      <w:r>
        <w:t xml:space="preserve"> </w:t>
      </w:r>
      <w:r>
        <w:t xml:space="preserve">3.9). Inti pemindaian diimplementasikan hanya dengan</w:t>
      </w:r>
      <w:r>
        <w:t xml:space="preserve"> </w:t>
      </w:r>
      <w:r>
        <w:t xml:space="preserve">pustaka standar (</w:t>
      </w:r>
      <w:r>
        <w:rPr>
          <w:i/>
          <w:iCs/>
        </w:rPr>
        <w:t xml:space="preserve">socket</w:t>
      </w:r>
      <w:r>
        <w:t xml:space="preserve"> </w:t>
      </w:r>
      <w:r>
        <w:t xml:space="preserve">murni) tanpa dependensi wajib,</w:t>
      </w:r>
      <w:r>
        <w:t xml:space="preserve"> </w:t>
      </w:r>
      <w:r>
        <w:t xml:space="preserve">sedangkan antarmuka web menggunakan</w:t>
      </w:r>
      <w:r>
        <w:t xml:space="preserve"> </w:t>
      </w:r>
      <w:r>
        <w:rPr>
          <w:i/>
          <w:iCs/>
        </w:rPr>
        <w:t xml:space="preserve">framework</w:t>
      </w:r>
      <w:r>
        <w:t xml:space="preserve"> </w:t>
      </w:r>
      <w:r>
        <w:t xml:space="preserve">Streamlit.</w:t>
      </w:r>
    </w:p>
    <w:p>
      <w:pPr>
        <w:numPr>
          <w:ilvl w:val="0"/>
          <w:numId w:val="1007"/>
        </w:numPr>
      </w:pPr>
      <w:r>
        <w:rPr>
          <w:b/>
          <w:bCs/>
        </w:rPr>
        <w:t xml:space="preserve">Pengujian.</w:t>
      </w:r>
      <w:r>
        <w:t xml:space="preserve"> </w:t>
      </w:r>
      <w:r>
        <w:t xml:space="preserve">Pengujian dilakukan pada dua tingkat:</w:t>
      </w:r>
      <w:r>
        <w:t xml:space="preserve"> </w:t>
      </w:r>
      <w:r>
        <w:t xml:space="preserve">(a) pengujian unit (</w:t>
      </w:r>
      <w:r>
        <w:rPr>
          <w:i/>
          <w:iCs/>
        </w:rPr>
        <w:t xml:space="preserve">unit testing</w:t>
      </w:r>
      <w:r>
        <w:t xml:space="preserve">) terhadap logika pemetaan</w:t>
      </w:r>
      <w:r>
        <w:t xml:space="preserve"> </w:t>
      </w:r>
      <w:r>
        <w:t xml:space="preserve">kerentanan dan penemuan host menggunakan</w:t>
      </w:r>
      <w:r>
        <w:t xml:space="preserve"> </w:t>
      </w:r>
      <w:r>
        <w:rPr>
          <w:i/>
          <w:iCs/>
        </w:rPr>
        <w:t xml:space="preserve">framework</w:t>
      </w:r>
      <w:r>
        <w:t xml:space="preserve"> </w:t>
      </w:r>
      <w:r>
        <w:rPr>
          <w:rStyle w:val="VerbatimChar"/>
        </w:rPr>
        <w:t xml:space="preserve">pytest</w:t>
      </w:r>
      <w:r>
        <w:t xml:space="preserve">; dan (b) pengujian fungsional pada jaringan Wi-Fi</w:t>
      </w:r>
      <w:r>
        <w:t xml:space="preserve"> </w:t>
      </w:r>
      <w:r>
        <w:t xml:space="preserve">rumah milik peneliti sesuai batasan etika.</w:t>
      </w:r>
    </w:p>
    <w:p>
      <w:pPr>
        <w:numPr>
          <w:ilvl w:val="0"/>
          <w:numId w:val="1007"/>
        </w:numPr>
      </w:pPr>
      <w:r>
        <w:rPr>
          <w:b/>
          <w:bCs/>
        </w:rPr>
        <w:t xml:space="preserve">Evaluasi.</w:t>
      </w:r>
      <w:r>
        <w:t xml:space="preserve"> </w:t>
      </w:r>
      <w:r>
        <w:t xml:space="preserve">Analisis hasil pemindaian untuk menilai</w:t>
      </w:r>
      <w:r>
        <w:t xml:space="preserve"> </w:t>
      </w:r>
      <w:r>
        <w:t xml:space="preserve">kemampuan aplikasi dalam mengidentifikasi kerentanan serta</w:t>
      </w:r>
      <w:r>
        <w:t xml:space="preserve"> </w:t>
      </w:r>
      <w:r>
        <w:t xml:space="preserve">memberikan rekomendasi mitigasi yang</w:t>
      </w:r>
      <w:r>
        <w:t xml:space="preserve"> </w:t>
      </w:r>
      <w:r>
        <w:rPr>
          <w:i/>
          <w:iCs/>
        </w:rPr>
        <w:t xml:space="preserve">actionable</w:t>
      </w:r>
      <w:r>
        <w:t xml:space="preserve">.</w:t>
      </w:r>
    </w:p>
    <w:bookmarkEnd w:id="34"/>
    <w:bookmarkStart w:id="35" w:name="alat-dan-bahan"/>
    <w:p>
      <w:pPr>
        <w:pStyle w:val="Heading2"/>
      </w:pPr>
      <w:r>
        <w:t xml:space="preserve">Alat dan Bahan</w:t>
      </w:r>
    </w:p>
    <w:p>
      <w:pPr>
        <w:pStyle w:val="FirstParagraph"/>
      </w:pPr>
      <w:r>
        <w:t xml:space="preserve">Implementasi memanfaatkan bahasa pemrograman Python beserta pustaka</w:t>
      </w:r>
      <w:r>
        <w:t xml:space="preserve"> </w:t>
      </w:r>
      <w:r>
        <w:t xml:space="preserve">standarnya (</w:t>
      </w:r>
      <w:r>
        <w:rPr>
          <w:rStyle w:val="VerbatimChar"/>
        </w:rPr>
        <w:t xml:space="preserve">socket</w:t>
      </w:r>
      <w:r>
        <w:t xml:space="preserve">,</w:t>
      </w:r>
      <w:r>
        <w:t xml:space="preserve"> </w:t>
      </w:r>
      <w:r>
        <w:rPr>
          <w:rStyle w:val="VerbatimChar"/>
        </w:rPr>
        <w:t xml:space="preserve">ipaddress</w:t>
      </w:r>
      <w:r>
        <w:t xml:space="preserve">,</w:t>
      </w:r>
      <w:r>
        <w:t xml:space="preserve"> </w:t>
      </w:r>
      <w:r>
        <w:rPr>
          <w:rStyle w:val="VerbatimChar"/>
        </w:rPr>
        <w:t xml:space="preserve">subprocess</w:t>
      </w:r>
      <w:r>
        <w:t xml:space="preserve">,</w:t>
      </w:r>
      <w:r>
        <w:t xml:space="preserve"> </w:t>
      </w:r>
      <w:r>
        <w:rPr>
          <w:rStyle w:val="VerbatimChar"/>
        </w:rPr>
        <w:t xml:space="preserve">concurrent.futures</w:t>
      </w:r>
      <w:r>
        <w:t xml:space="preserve">, dan</w:t>
      </w:r>
      <w:r>
        <w:t xml:space="preserve"> </w:t>
      </w:r>
      <w:r>
        <w:rPr>
          <w:rStyle w:val="VerbatimChar"/>
        </w:rPr>
        <w:t xml:space="preserve">re</w:t>
      </w:r>
      <w:r>
        <w:t xml:space="preserve">). Komponen opsional meliputi</w:t>
      </w:r>
      <w:r>
        <w:t xml:space="preserve"> </w:t>
      </w:r>
      <w:r>
        <w:t xml:space="preserve">Streamlit untuk antarmuka web,</w:t>
      </w:r>
      <w:r>
        <w:t xml:space="preserve"> </w:t>
      </w:r>
      <w:r>
        <w:rPr>
          <w:rStyle w:val="VerbatimChar"/>
        </w:rPr>
        <w:t xml:space="preserve">pytest</w:t>
      </w:r>
      <w:r>
        <w:t xml:space="preserve"> </w:t>
      </w:r>
      <w:r>
        <w:t xml:space="preserve">untuk pengujian, serta</w:t>
      </w:r>
      <w:r>
        <w:t xml:space="preserve"> </w:t>
      </w:r>
      <w:r>
        <w:t xml:space="preserve">Nmap sebagai pemindai eksternal opsional. Pengujian dilaksanakan pada</w:t>
      </w:r>
      <w:r>
        <w:t xml:space="preserve"> </w:t>
      </w:r>
      <w:r>
        <w:t xml:space="preserve">jaringan Wi-Fi domestik dengan beragam perangkat IoT (mis. kamera IP,</w:t>
      </w:r>
      <w:r>
        <w:t xml:space="preserve"> </w:t>
      </w:r>
      <w:r>
        <w:rPr>
          <w:i/>
          <w:iCs/>
        </w:rPr>
        <w:t xml:space="preserve">smart plug</w:t>
      </w:r>
      <w:r>
        <w:t xml:space="preserve">, dan</w:t>
      </w:r>
      <w:r>
        <w:t xml:space="preserve"> </w:t>
      </w:r>
      <w:r>
        <w:rPr>
          <w:i/>
          <w:iCs/>
        </w:rPr>
        <w:t xml:space="preserve">single-board computer</w:t>
      </w:r>
      <w:r>
        <w:t xml:space="preserve">).</w:t>
      </w:r>
    </w:p>
    <w:bookmarkEnd w:id="35"/>
    <w:bookmarkStart w:id="36" w:name="prinsip-etika-penelitian"/>
    <w:p>
      <w:pPr>
        <w:pStyle w:val="Heading2"/>
      </w:pPr>
      <w:r>
        <w:t xml:space="preserve">Prinsip Etika Penelitian</w:t>
      </w:r>
    </w:p>
    <w:p>
      <w:pPr>
        <w:pStyle w:val="FirstParagraph"/>
      </w:pPr>
      <w:r>
        <w:t xml:space="preserve">Sesuai batasan masalah, seluruh pemindaian dilakukan secara eksklusif</w:t>
      </w:r>
      <w:r>
        <w:t xml:space="preserve"> </w:t>
      </w:r>
      <w:r>
        <w:t xml:space="preserve">pada jaringan milik peneliti sendiri. Aplikasi dirancang sebagai</w:t>
      </w:r>
      <w:r>
        <w:t xml:space="preserve"> </w:t>
      </w:r>
      <w:r>
        <w:rPr>
          <w:i/>
          <w:iCs/>
        </w:rPr>
        <w:t xml:space="preserve">non-intrusive scanner</w:t>
      </w:r>
      <w:r>
        <w:t xml:space="preserve"> </w:t>
      </w:r>
      <w:r>
        <w:t xml:space="preserve">yang melakukan pendekatan semi-aktif:</w:t>
      </w:r>
      <w:r>
        <w:t xml:space="preserve"> </w:t>
      </w:r>
      <w:r>
        <w:t xml:space="preserve">pemindaian port dan deteksi layanan tanpa eksploitasi aktif terhadap</w:t>
      </w:r>
      <w:r>
        <w:t xml:space="preserve"> </w:t>
      </w:r>
      <w:r>
        <w:t xml:space="preserve">kerentanan yang ditemukan. Peringatan etika ditampilkan secara eksplisit</w:t>
      </w:r>
      <w:r>
        <w:t xml:space="preserve"> </w:t>
      </w:r>
      <w:r>
        <w:t xml:space="preserve">pada antarmuka pengguna, dokumentasi, dan setiap laporan keluaran.</w:t>
      </w:r>
    </w:p>
    <w:bookmarkEnd w:id="36"/>
    <w:bookmarkEnd w:id="37"/>
    <w:bookmarkStart w:id="50" w:name="perancangan-dan-implementasi"/>
    <w:p>
      <w:pPr>
        <w:pStyle w:val="Heading1"/>
      </w:pPr>
      <w:r>
        <w:t xml:space="preserve">Perancangan dan Implementasi</w:t>
      </w:r>
    </w:p>
    <w:bookmarkStart w:id="43" w:name="arsitektur-sistem"/>
    <w:p>
      <w:pPr>
        <w:pStyle w:val="Heading2"/>
      </w:pPr>
      <w:r>
        <w:t xml:space="preserve">Arsitektur Sistem</w:t>
      </w:r>
    </w:p>
    <w:p>
      <w:pPr>
        <w:pStyle w:val="FirstParagraph"/>
      </w:pPr>
      <w:r>
        <w:t xml:space="preserve">HomeGuard mengadopsi arsitektur</w:t>
      </w:r>
      <w:r>
        <w:t xml:space="preserve"> </w:t>
      </w:r>
      <w:r>
        <w:rPr>
          <w:i/>
          <w:iCs/>
        </w:rPr>
        <w:t xml:space="preserve">pipeline</w:t>
      </w:r>
      <w:r>
        <w:t xml:space="preserve"> </w:t>
      </w:r>
      <w:r>
        <w:t xml:space="preserve">yang terdiri atas empat</w:t>
      </w:r>
      <w:r>
        <w:t xml:space="preserve"> </w:t>
      </w:r>
      <w:r>
        <w:t xml:space="preserve">modul berurutan, di mana keluaran satu modul menjadi masukan modul</w:t>
      </w:r>
      <w:r>
        <w:t xml:space="preserve"> </w:t>
      </w:r>
      <w:r>
        <w:t xml:space="preserve">berikutnya, sebagaimana diilustrasikan pada Gambar </w:t>
      </w:r>
      <w:hyperlink w:anchor="fig:pipeline">
        <w:r>
          <w:rPr>
            <w:rStyle w:val="Hyperlink"/>
          </w:rPr>
          <w:t xml:space="preserve">1</w:t>
        </w:r>
      </w:hyperlink>
      <w:r>
        <w:t xml:space="preserve">.</w:t>
      </w:r>
    </w:p>
    <w:bookmarkStart w:id="41" w:name="fig:pipeline"/>
    <w:p>
      <w:pPr>
        <w:pStyle w:val="CaptionedFigure"/>
      </w:pPr>
      <w:r>
        <w:drawing>
          <wp:inline>
            <wp:extent cx="5334000" cy="1778898"/>
            <wp:effectExtent b="0" l="0" r="0" t="0"/>
            <wp:docPr descr="" title="" id="39" name="Picture"/>
            <a:graphic>
              <a:graphicData uri="http://schemas.openxmlformats.org/drawingml/2006/picture">
                <pic:pic>
                  <pic:nvPicPr>
                    <pic:cNvPr descr="diagram_pipeline.png" id="40" name="Picture"/>
                    <pic:cNvPicPr>
                      <a:picLocks noChangeArrowheads="1" noChangeAspect="1"/>
                    </pic:cNvPicPr>
                  </pic:nvPicPr>
                  <pic:blipFill>
                    <a:blip r:embed="rId38"/>
                    <a:stretch>
                      <a:fillRect/>
                    </a:stretch>
                  </pic:blipFill>
                  <pic:spPr bwMode="auto">
                    <a:xfrm>
                      <a:off x="0" y="0"/>
                      <a:ext cx="5334000" cy="1778898"/>
                    </a:xfrm>
                    <a:prstGeom prst="rect">
                      <a:avLst/>
                    </a:prstGeom>
                    <a:noFill/>
                    <a:ln w="9525">
                      <a:noFill/>
                      <a:headEnd/>
                      <a:tailEnd/>
                    </a:ln>
                  </pic:spPr>
                </pic:pic>
              </a:graphicData>
            </a:graphic>
          </wp:inline>
        </w:drawing>
      </w:r>
    </w:p>
    <w:p>
      <w:pPr>
        <w:pStyle w:val="ImageCaption"/>
      </w:pPr>
      <w:r>
        <w:t xml:space="preserve">Arsitektur</w:t>
      </w:r>
      <w:r>
        <w:t xml:space="preserve"> </w:t>
      </w:r>
      <w:r>
        <w:rPr>
          <w:i/>
          <w:iCs/>
        </w:rPr>
        <w:t xml:space="preserve">pipeline</w:t>
      </w:r>
      <w:r>
        <w:t xml:space="preserve"> </w:t>
      </w:r>
      <w:r>
        <w:t xml:space="preserve">empat modul HomeGuard.</w:t>
      </w:r>
    </w:p>
    <w:bookmarkEnd w:id="41"/>
    <w:p>
      <w:pPr>
        <w:pStyle w:val="BodyText"/>
      </w:pPr>
      <w:r>
        <w:t xml:space="preserve">Tanggung jawab masing-masing modul dirangkum pada</w:t>
      </w:r>
      <w:r>
        <w:t xml:space="preserve"> </w:t>
      </w:r>
      <w:r>
        <w:t xml:space="preserve">Tabel </w:t>
      </w:r>
      <w:hyperlink w:anchor="tab:modul">
        <w:r>
          <w:rPr>
            <w:rStyle w:val="Hyperlink"/>
          </w:rPr>
          <w:t xml:space="preserve">2</w:t>
        </w:r>
      </w:hyperlink>
      <w:r>
        <w:t xml:space="preserve">.</w:t>
      </w:r>
    </w:p>
    <w:bookmarkStart w:id="42" w:name="tab:modul"/>
    <w:p>
      <w:pPr>
        <w:pStyle w:val="TableCaption"/>
      </w:pPr>
      <w:r>
        <w:t xml:space="preserve">Modul Penyusun Aplikasi HomeGuard</w:t>
      </w:r>
    </w:p>
    <w:tbl>
      <w:tblPr>
        <w:tblStyle w:val="Table"/>
        <w:tblW w:type="auto" w:w="0"/>
        <w:tblLook w:firstRow="1" w:lastRow="0" w:firstColumn="0" w:lastColumn="0" w:noHBand="0" w:noVBand="0" w:val="0020"/>
        <w:tblCaption w:val="Modul Penyusun Aplikasi HomeGuard"/>
      </w:tblPr>
      <w:tblGrid>
        <w:gridCol w:w="2640"/>
        <w:gridCol w:w="2640"/>
        <w:gridCol w:w="2640"/>
      </w:tblGrid>
      <w:tr>
        <w:trPr>
          <w:tblHeader w:val="on"/>
        </w:trPr>
        <w:tc>
          <w:tcPr/>
          <w:p>
            <w:pPr>
              <w:pStyle w:val="Compact"/>
              <w:jc w:val="left"/>
            </w:pPr>
            <w:r>
              <w:rPr>
                <w:b/>
                <w:bCs/>
              </w:rPr>
              <w:t xml:space="preserve">Modul</w:t>
            </w:r>
          </w:p>
        </w:tc>
        <w:tc>
          <w:tcPr/>
          <w:p>
            <w:pPr>
              <w:pStyle w:val="Compact"/>
              <w:jc w:val="left"/>
            </w:pPr>
            <w:r>
              <w:rPr>
                <w:b/>
                <w:bCs/>
              </w:rPr>
              <w:t xml:space="preserve">Berkas</w:t>
            </w:r>
          </w:p>
        </w:tc>
        <w:tc>
          <w:tcPr/>
          <w:p>
            <w:pPr>
              <w:pStyle w:val="Compact"/>
              <w:jc w:val="left"/>
            </w:pPr>
            <w:r>
              <w:rPr>
                <w:b/>
                <w:bCs/>
              </w:rPr>
              <w:t xml:space="preserve">Fungsi Utama</w:t>
            </w:r>
          </w:p>
        </w:tc>
      </w:tr>
      <w:tr>
        <w:tc>
          <w:tcPr/>
          <w:p>
            <w:pPr>
              <w:pStyle w:val="Compact"/>
              <w:jc w:val="left"/>
            </w:pPr>
            <w:r>
              <w:t xml:space="preserve">1. Network Discovery</w:t>
            </w:r>
          </w:p>
        </w:tc>
        <w:tc>
          <w:tcPr/>
          <w:p>
            <w:pPr>
              <w:pStyle w:val="Compact"/>
              <w:jc w:val="left"/>
            </w:pPr>
            <w:r>
              <w:rPr>
                <w:rStyle w:val="VerbatimChar"/>
              </w:rPr>
              <w:t xml:space="preserve">discovery.py</w:t>
            </w:r>
          </w:p>
        </w:tc>
        <w:tc>
          <w:tcPr/>
          <w:p>
            <w:pPr>
              <w:pStyle w:val="Compact"/>
              <w:jc w:val="left"/>
            </w:pPr>
            <w:r>
              <w:t xml:space="preserve">Penemuan host hidup via</w:t>
            </w:r>
            <w:r>
              <w:t xml:space="preserve"> </w:t>
            </w:r>
            <w:r>
              <w:rPr>
                <w:i/>
                <w:iCs/>
              </w:rPr>
              <w:t xml:space="preserve">TCP ping</w:t>
            </w:r>
            <w:r>
              <w:t xml:space="preserve">,</w:t>
            </w:r>
            <w:r>
              <w:t xml:space="preserve"> </w:t>
            </w:r>
            <w:r>
              <w:rPr>
                <w:i/>
                <w:iCs/>
              </w:rPr>
              <w:t xml:space="preserve">parsing</w:t>
            </w:r>
            <w:r>
              <w:t xml:space="preserve"> </w:t>
            </w:r>
            <w:r>
              <w:t xml:space="preserve">tabel</w:t>
            </w:r>
            <w:r>
              <w:t xml:space="preserve"> </w:t>
            </w:r>
            <w:r>
              <w:t xml:space="preserve">ARP, normalisasi MAC,</w:t>
            </w:r>
            <w:r>
              <w:t xml:space="preserve"> </w:t>
            </w:r>
            <w:r>
              <w:rPr>
                <w:i/>
                <w:iCs/>
              </w:rPr>
              <w:t xml:space="preserve">vendor lookup</w:t>
            </w:r>
            <w:r>
              <w:t xml:space="preserve"> </w:t>
            </w:r>
            <w:r>
              <w:t xml:space="preserve">(OUI), deteksi subnet</w:t>
            </w:r>
            <w:r>
              <w:t xml:space="preserve"> </w:t>
            </w:r>
            <w:r>
              <w:t xml:space="preserve">otomatis, dan ekspansi CIDR.</w:t>
            </w:r>
          </w:p>
        </w:tc>
      </w:tr>
      <w:tr>
        <w:tc>
          <w:tcPr/>
          <w:p>
            <w:pPr>
              <w:pStyle w:val="Compact"/>
              <w:jc w:val="left"/>
            </w:pPr>
            <w:r>
              <w:t xml:space="preserve">2. Port Scanning</w:t>
            </w:r>
          </w:p>
        </w:tc>
        <w:tc>
          <w:tcPr/>
          <w:p>
            <w:pPr>
              <w:pStyle w:val="Compact"/>
              <w:jc w:val="left"/>
            </w:pPr>
            <w:r>
              <w:rPr>
                <w:rStyle w:val="VerbatimChar"/>
              </w:rPr>
              <w:t xml:space="preserve">portscan.py</w:t>
            </w:r>
          </w:p>
        </w:tc>
        <w:tc>
          <w:tcPr/>
          <w:p>
            <w:pPr>
              <w:pStyle w:val="Compact"/>
              <w:jc w:val="left"/>
            </w:pPr>
            <w:r>
              <w:rPr>
                <w:i/>
                <w:iCs/>
              </w:rPr>
              <w:t xml:space="preserve">TCP connect scan</w:t>
            </w:r>
            <w:r>
              <w:t xml:space="preserve"> </w:t>
            </w:r>
            <w:r>
              <w:t xml:space="preserve">paralel menggunakan</w:t>
            </w:r>
            <w:r>
              <w:t xml:space="preserve"> </w:t>
            </w:r>
            <w:r>
              <w:rPr>
                <w:i/>
                <w:iCs/>
              </w:rPr>
              <w:t xml:space="preserve">thread pool</w:t>
            </w:r>
            <w:r>
              <w:t xml:space="preserve">.</w:t>
            </w:r>
          </w:p>
        </w:tc>
      </w:tr>
      <w:tr>
        <w:tc>
          <w:tcPr/>
          <w:p>
            <w:pPr>
              <w:pStyle w:val="Compact"/>
              <w:jc w:val="left"/>
            </w:pPr>
            <w:r>
              <w:t xml:space="preserve">3. Service Detection</w:t>
            </w:r>
          </w:p>
        </w:tc>
        <w:tc>
          <w:tcPr/>
          <w:p>
            <w:pPr>
              <w:pStyle w:val="Compact"/>
              <w:jc w:val="left"/>
            </w:pPr>
            <w:r>
              <w:rPr>
                <w:rStyle w:val="VerbatimChar"/>
              </w:rPr>
              <w:t xml:space="preserve">portscan.py</w:t>
            </w:r>
          </w:p>
        </w:tc>
        <w:tc>
          <w:tcPr/>
          <w:p>
            <w:pPr>
              <w:pStyle w:val="Compact"/>
              <w:jc w:val="left"/>
            </w:pPr>
            <w:r>
              <w:rPr>
                <w:i/>
                <w:iCs/>
              </w:rPr>
              <w:t xml:space="preserve">Banner grabbing</w:t>
            </w:r>
            <w:r>
              <w:t xml:space="preserve">, deteksi layanan dan versi, integrasi</w:t>
            </w:r>
            <w:r>
              <w:t xml:space="preserve"> </w:t>
            </w:r>
            <w:r>
              <w:t xml:space="preserve">Nmap opsional dengan</w:t>
            </w:r>
            <w:r>
              <w:t xml:space="preserve"> </w:t>
            </w:r>
            <w:r>
              <w:rPr>
                <w:i/>
                <w:iCs/>
              </w:rPr>
              <w:t xml:space="preserve">fallback</w:t>
            </w:r>
            <w:r>
              <w:t xml:space="preserve"> </w:t>
            </w:r>
            <w:r>
              <w:t xml:space="preserve">otomatis ke</w:t>
            </w:r>
            <w:r>
              <w:t xml:space="preserve"> </w:t>
            </w:r>
            <w:r>
              <w:rPr>
                <w:i/>
                <w:iCs/>
              </w:rPr>
              <w:t xml:space="preserve">socket</w:t>
            </w:r>
            <w:r>
              <w:t xml:space="preserve">.</w:t>
            </w:r>
          </w:p>
        </w:tc>
      </w:tr>
      <w:tr>
        <w:tc>
          <w:tcPr/>
          <w:p>
            <w:pPr>
              <w:pStyle w:val="Compact"/>
              <w:jc w:val="left"/>
            </w:pPr>
            <w:r>
              <w:t xml:space="preserve">4. Vulnerability Mapping</w:t>
            </w:r>
          </w:p>
        </w:tc>
        <w:tc>
          <w:tcPr/>
          <w:p>
            <w:pPr>
              <w:pStyle w:val="Compact"/>
              <w:jc w:val="left"/>
            </w:pPr>
            <w:r>
              <w:rPr>
                <w:rStyle w:val="VerbatimChar"/>
              </w:rPr>
              <w:t xml:space="preserve">vulnmap.py</w:t>
            </w:r>
          </w:p>
        </w:tc>
        <w:tc>
          <w:tcPr/>
          <w:p>
            <w:pPr>
              <w:pStyle w:val="Compact"/>
              <w:jc w:val="left"/>
            </w:pPr>
            <w:r>
              <w:t xml:space="preserve">Pemetaan ke OWASP IoT Top 10 dan perhitungan skor risiko</w:t>
            </w:r>
            <w:r>
              <w:t xml:space="preserve"> </w:t>
            </w:r>
            <w:r>
              <w:t xml:space="preserve">(0–100).</w:t>
            </w:r>
          </w:p>
        </w:tc>
      </w:tr>
      <w:tr>
        <w:tc>
          <w:tcPr/>
          <w:p>
            <w:pPr>
              <w:pStyle w:val="Compact"/>
              <w:jc w:val="left"/>
            </w:pPr>
            <w:r>
              <w:t xml:space="preserve">Orkestrator</w:t>
            </w:r>
          </w:p>
        </w:tc>
        <w:tc>
          <w:tcPr/>
          <w:p>
            <w:pPr>
              <w:pStyle w:val="Compact"/>
              <w:jc w:val="left"/>
            </w:pPr>
            <w:r>
              <w:rPr>
                <w:rStyle w:val="VerbatimChar"/>
              </w:rPr>
              <w:t xml:space="preserve">scanner.py</w:t>
            </w:r>
          </w:p>
        </w:tc>
        <w:tc>
          <w:tcPr/>
          <w:p>
            <w:pPr>
              <w:pStyle w:val="Compact"/>
              <w:jc w:val="left"/>
            </w:pPr>
            <w:r>
              <w:t xml:space="preserve">Penggabungan modul 1–4 menjadi</w:t>
            </w:r>
            <w:r>
              <w:t xml:space="preserve"> </w:t>
            </w:r>
            <w:r>
              <w:rPr>
                <w:i/>
                <w:iCs/>
              </w:rPr>
              <w:t xml:space="preserve">pipeline</w:t>
            </w:r>
            <w:r>
              <w:t xml:space="preserve"> </w:t>
            </w:r>
            <w:r>
              <w:t xml:space="preserve">utuh dan</w:t>
            </w:r>
            <w:r>
              <w:t xml:space="preserve"> </w:t>
            </w:r>
            <w:r>
              <w:t xml:space="preserve">penyusunan laporan.</w:t>
            </w:r>
          </w:p>
        </w:tc>
      </w:tr>
    </w:tbl>
    <w:bookmarkEnd w:id="42"/>
    <w:bookmarkEnd w:id="43"/>
    <w:bookmarkStart w:id="44" w:name="modul-1-network-discovery"/>
    <w:p>
      <w:pPr>
        <w:pStyle w:val="Heading2"/>
      </w:pPr>
      <w:r>
        <w:t xml:space="preserve">Modul 1: Network Discovery</w:t>
      </w:r>
    </w:p>
    <w:p>
      <w:pPr>
        <w:pStyle w:val="FirstParagraph"/>
      </w:pPr>
      <w:r>
        <w:t xml:space="preserve">Modul ini menemukan host aktif menggunakan teknik</w:t>
      </w:r>
      <w:r>
        <w:t xml:space="preserve"> </w:t>
      </w:r>
      <w:r>
        <w:rPr>
          <w:i/>
          <w:iCs/>
        </w:rPr>
        <w:t xml:space="preserve">TCP ping</w:t>
      </w:r>
      <w:r>
        <w:t xml:space="preserve">, yaitu</w:t>
      </w:r>
      <w:r>
        <w:t xml:space="preserve"> </w:t>
      </w:r>
      <w:r>
        <w:t xml:space="preserve">percobaan koneksi TCP ke sekumpulan port umum (mis. 80, 443, 22, 23). Bila</w:t>
      </w:r>
      <w:r>
        <w:t xml:space="preserve"> </w:t>
      </w:r>
      <w:r>
        <w:t xml:space="preserve">salah satu port menerima koneksi, host dianggap hidup. Teknik ini dipilih</w:t>
      </w:r>
      <w:r>
        <w:t xml:space="preserve"> </w:t>
      </w:r>
      <w:r>
        <w:t xml:space="preserve">karena tidak memerlukan hak akses</w:t>
      </w:r>
      <w:r>
        <w:t xml:space="preserve"> </w:t>
      </w:r>
      <w:r>
        <w:rPr>
          <w:i/>
          <w:iCs/>
        </w:rPr>
        <w:t xml:space="preserve">root</w:t>
      </w:r>
      <w:r>
        <w:t xml:space="preserve"> </w:t>
      </w:r>
      <w:r>
        <w:t xml:space="preserve">(berbeda dengan ICMP</w:t>
      </w:r>
      <w:r>
        <w:t xml:space="preserve"> </w:t>
      </w:r>
      <w:r>
        <w:rPr>
          <w:i/>
          <w:iCs/>
        </w:rPr>
        <w:t xml:space="preserve">raw socket</w:t>
      </w:r>
      <w:r>
        <w:t xml:space="preserve">) sehingga aplikasi portabel bagi pengguna rumahan.</w:t>
      </w:r>
      <w:r>
        <w:t xml:space="preserve"> </w:t>
      </w:r>
      <w:r>
        <w:t xml:space="preserve">Subnet target dapat dideteksi otomatis melalui pembukaan</w:t>
      </w:r>
      <w:r>
        <w:t xml:space="preserve"> </w:t>
      </w:r>
      <w:r>
        <w:rPr>
          <w:i/>
          <w:iCs/>
        </w:rPr>
        <w:t xml:space="preserve">socket</w:t>
      </w:r>
      <w:r>
        <w:t xml:space="preserve"> </w:t>
      </w:r>
      <w:r>
        <w:t xml:space="preserve">UDP semu untuk memperoleh alamat IP lokal, lalu rentang CIDR diekspansi</w:t>
      </w:r>
      <w:r>
        <w:t xml:space="preserve"> </w:t>
      </w:r>
      <w:r>
        <w:t xml:space="preserve">menjadi daftar host (mengecualikan alamat</w:t>
      </w:r>
      <w:r>
        <w:t xml:space="preserve"> </w:t>
      </w:r>
      <w:r>
        <w:rPr>
          <w:i/>
          <w:iCs/>
        </w:rPr>
        <w:t xml:space="preserve">network</w:t>
      </w:r>
      <w:r>
        <w:t xml:space="preserve"> </w:t>
      </w:r>
      <w:r>
        <w:t xml:space="preserve">dan</w:t>
      </w:r>
      <w:r>
        <w:t xml:space="preserve"> </w:t>
      </w:r>
      <w:r>
        <w:rPr>
          <w:i/>
          <w:iCs/>
        </w:rPr>
        <w:t xml:space="preserve">broadcast</w:t>
      </w:r>
      <w:r>
        <w:t xml:space="preserve">).</w:t>
      </w:r>
    </w:p>
    <w:p>
      <w:pPr>
        <w:pStyle w:val="BodyText"/>
      </w:pPr>
      <w:r>
        <w:t xml:space="preserve">Identifikasi perangkat (</w:t>
      </w:r>
      <w:r>
        <w:rPr>
          <w:i/>
          <w:iCs/>
        </w:rPr>
        <w:t xml:space="preserve">device fingerprinting</w:t>
      </w:r>
      <w:r>
        <w:t xml:space="preserve">) disederhanakan</w:t>
      </w:r>
      <w:r>
        <w:t xml:space="preserve"> </w:t>
      </w:r>
      <w:r>
        <w:t xml:space="preserve">menjadi</w:t>
      </w:r>
      <w:r>
        <w:t xml:space="preserve"> </w:t>
      </w:r>
      <w:r>
        <w:rPr>
          <w:i/>
          <w:iCs/>
        </w:rPr>
        <w:t xml:space="preserve">vendor lookup</w:t>
      </w:r>
      <w:r>
        <w:t xml:space="preserve"> </w:t>
      </w:r>
      <w:r>
        <w:t xml:space="preserve">berbasis prefiks OUI (</w:t>
      </w:r>
      <w:r>
        <w:rPr>
          <w:i/>
          <w:iCs/>
        </w:rPr>
        <w:t xml:space="preserve">Organizationally</w:t>
      </w:r>
      <w:r>
        <w:rPr>
          <w:i/>
          <w:iCs/>
        </w:rPr>
        <w:t xml:space="preserve"> </w:t>
      </w:r>
      <w:r>
        <w:rPr>
          <w:i/>
          <w:iCs/>
        </w:rPr>
        <w:t xml:space="preserve">Unique Identifier</w:t>
      </w:r>
      <w:r>
        <w:t xml:space="preserve">) pada alamat MAC, yang diperoleh dari tabel ARP sistem</w:t>
      </w:r>
      <w:r>
        <w:t xml:space="preserve"> </w:t>
      </w:r>
      <w:r>
        <w:t xml:space="preserve">(</w:t>
      </w:r>
      <w:r>
        <w:rPr>
          <w:rStyle w:val="VerbatimChar"/>
        </w:rPr>
        <w:t xml:space="preserve">ip neigh</w:t>
      </w:r>
      <w:r>
        <w:t xml:space="preserve"> </w:t>
      </w:r>
      <w:r>
        <w:t xml:space="preserve">pada Linux modern atau</w:t>
      </w:r>
      <w:r>
        <w:t xml:space="preserve"> </w:t>
      </w:r>
      <w:r>
        <w:rPr>
          <w:rStyle w:val="VerbatimChar"/>
        </w:rPr>
        <w:t xml:space="preserve">arp -a</w:t>
      </w:r>
      <w:r>
        <w:t xml:space="preserve"> </w:t>
      </w:r>
      <w:r>
        <w:t xml:space="preserve">sebagai</w:t>
      </w:r>
      <w:r>
        <w:t xml:space="preserve"> </w:t>
      </w:r>
      <w:r>
        <w:rPr>
          <w:i/>
          <w:iCs/>
        </w:rPr>
        <w:t xml:space="preserve">fallback</w:t>
      </w:r>
      <w:r>
        <w:t xml:space="preserve">). Alamat MAC dinormalisasi terlebih dahulu ke format</w:t>
      </w:r>
      <w:r>
        <w:t xml:space="preserve"> </w:t>
      </w:r>
      <w:r>
        <w:t xml:space="preserve">kanonik untuk mengakomodasi beragam pemisah (</w:t>
      </w:r>
      <w:r>
        <w:rPr>
          <w:rStyle w:val="VerbatimChar"/>
        </w:rPr>
        <w:t xml:space="preserve">:</w:t>
      </w:r>
      <w:r>
        <w:t xml:space="preserve">,</w:t>
      </w:r>
      <w:r>
        <w:t xml:space="preserve"> </w:t>
      </w:r>
      <w:r>
        <w:rPr>
          <w:rStyle w:val="VerbatimChar"/>
        </w:rPr>
        <w:t xml:space="preserve">-</w:t>
      </w:r>
      <w:r>
        <w:t xml:space="preserve">, atau</w:t>
      </w:r>
      <w:r>
        <w:t xml:space="preserve"> </w:t>
      </w:r>
      <w:r>
        <w:t xml:space="preserve">notasi titik gaya Cisco).</w:t>
      </w:r>
    </w:p>
    <w:bookmarkEnd w:id="44"/>
    <w:bookmarkStart w:id="45" w:name="X435da6523009448b558dfb1e839014c7ba5fd24"/>
    <w:p>
      <w:pPr>
        <w:pStyle w:val="Heading2"/>
      </w:pPr>
      <w:r>
        <w:t xml:space="preserve">Modul 2 dan 3: Port Scanning dan Service Detection</w:t>
      </w:r>
    </w:p>
    <w:p>
      <w:pPr>
        <w:pStyle w:val="FirstParagraph"/>
      </w:pPr>
      <w:r>
        <w:t xml:space="preserve">Pemindaian port menggunakan metode</w:t>
      </w:r>
      <w:r>
        <w:t xml:space="preserve"> </w:t>
      </w:r>
      <w:r>
        <w:rPr>
          <w:i/>
          <w:iCs/>
        </w:rPr>
        <w:t xml:space="preserve">TCP connect scan</w:t>
      </w:r>
      <w:r>
        <w:t xml:space="preserve"> </w:t>
      </w:r>
      <w:r>
        <w:t xml:space="preserve">yang</w:t>
      </w:r>
      <w:r>
        <w:t xml:space="preserve"> </w:t>
      </w:r>
      <w:r>
        <w:t xml:space="preserve">dieksekusi secara paralel dengan</w:t>
      </w:r>
      <w:r>
        <w:t xml:space="preserve"> </w:t>
      </w:r>
      <w:r>
        <w:rPr>
          <w:rStyle w:val="VerbatimChar"/>
        </w:rPr>
        <w:t xml:space="preserve">ThreadPoolExecutor</w:t>
      </w:r>
      <w:r>
        <w:t xml:space="preserve"> </w:t>
      </w:r>
      <w:r>
        <w:t xml:space="preserve">untuk</w:t>
      </w:r>
      <w:r>
        <w:t xml:space="preserve"> </w:t>
      </w:r>
      <w:r>
        <w:t xml:space="preserve">efisiensi. Untuk setiap port terbuka, dilakukan</w:t>
      </w:r>
      <w:r>
        <w:t xml:space="preserve"> </w:t>
      </w:r>
      <w:r>
        <w:rPr>
          <w:i/>
          <w:iCs/>
        </w:rPr>
        <w:t xml:space="preserve">banner grabbing</w:t>
      </w:r>
      <w:r>
        <w:t xml:space="preserve">:</w:t>
      </w:r>
      <w:r>
        <w:t xml:space="preserve"> </w:t>
      </w:r>
      <w:r>
        <w:t xml:space="preserve">pada port HTTP dikirim permintaan</w:t>
      </w:r>
      <w:r>
        <w:t xml:space="preserve"> </w:t>
      </w:r>
      <w:r>
        <w:rPr>
          <w:rStyle w:val="VerbatimChar"/>
        </w:rPr>
        <w:t xml:space="preserve">HEAD</w:t>
      </w:r>
      <w:r>
        <w:t xml:space="preserve"> </w:t>
      </w:r>
      <w:r>
        <w:t xml:space="preserve">sederhana untuk memperoleh</w:t>
      </w:r>
      <w:r>
        <w:t xml:space="preserve"> </w:t>
      </w:r>
      <w:r>
        <w:rPr>
          <w:i/>
          <w:iCs/>
        </w:rPr>
        <w:t xml:space="preserve">header</w:t>
      </w:r>
      <w:r>
        <w:t xml:space="preserve"> </w:t>
      </w:r>
      <w:r>
        <w:rPr>
          <w:rStyle w:val="VerbatimChar"/>
        </w:rPr>
        <w:t xml:space="preserve">Server</w:t>
      </w:r>
      <w:r>
        <w:t xml:space="preserve">, sedangkan pada layanan lain banner dibaca</w:t>
      </w:r>
      <w:r>
        <w:t xml:space="preserve"> </w:t>
      </w:r>
      <w:r>
        <w:t xml:space="preserve">langsung. Versi perangkat lunak diekstraksi dari banner menggunakan</w:t>
      </w:r>
      <w:r>
        <w:t xml:space="preserve"> </w:t>
      </w:r>
      <w:r>
        <w:t xml:space="preserve">ekspresi reguler.</w:t>
      </w:r>
    </w:p>
    <w:p>
      <w:pPr>
        <w:pStyle w:val="BodyText"/>
      </w:pPr>
      <w:r>
        <w:t xml:space="preserve">Integrasi Nmap bersifat</w:t>
      </w:r>
      <w:r>
        <w:t xml:space="preserve"> </w:t>
      </w:r>
      <w:r>
        <w:rPr>
          <w:b/>
          <w:bCs/>
        </w:rPr>
        <w:t xml:space="preserve">opsional</w:t>
      </w:r>
      <w:r>
        <w:t xml:space="preserve">. Bila pengguna mengaktifkan opsi</w:t>
      </w:r>
      <w:r>
        <w:t xml:space="preserve"> </w:t>
      </w:r>
      <w:r>
        <w:rPr>
          <w:rStyle w:val="VerbatimChar"/>
        </w:rPr>
        <w:t xml:space="preserve">--nmap</w:t>
      </w:r>
      <w:r>
        <w:t xml:space="preserve"> </w:t>
      </w:r>
      <w:r>
        <w:t xml:space="preserve">dan biner Nmap tersedia, aplikasi memanggil</w:t>
      </w:r>
      <w:r>
        <w:t xml:space="preserve"> </w:t>
      </w:r>
      <w:r>
        <w:rPr>
          <w:rStyle w:val="VerbatimChar"/>
        </w:rPr>
        <w:t xml:space="preserve">nmap -sV</w:t>
      </w:r>
      <w:r>
        <w:t xml:space="preserve"> </w:t>
      </w:r>
      <w:r>
        <w:t xml:space="preserve">melalui</w:t>
      </w:r>
      <w:r>
        <w:t xml:space="preserve"> </w:t>
      </w:r>
      <w:r>
        <w:rPr>
          <w:i/>
          <w:iCs/>
        </w:rPr>
        <w:t xml:space="preserve">subprocess</w:t>
      </w:r>
      <w:r>
        <w:t xml:space="preserve"> </w:t>
      </w:r>
      <w:r>
        <w:t xml:space="preserve">dan mem-</w:t>
      </w:r>
      <w:r>
        <w:rPr>
          <w:i/>
          <w:iCs/>
        </w:rPr>
        <w:t xml:space="preserve">parsing</w:t>
      </w:r>
      <w:r>
        <w:t xml:space="preserve"> </w:t>
      </w:r>
      <w:r>
        <w:t xml:space="preserve">keluaran format</w:t>
      </w:r>
      <w:r>
        <w:t xml:space="preserve"> </w:t>
      </w:r>
      <w:r>
        <w:rPr>
          <w:i/>
          <w:iCs/>
        </w:rPr>
        <w:t xml:space="preserve">grepable</w:t>
      </w:r>
      <w:r>
        <w:t xml:space="preserve"> </w:t>
      </w:r>
      <w:r>
        <w:t xml:space="preserve">(</w:t>
      </w:r>
      <w:r>
        <w:rPr>
          <w:rStyle w:val="VerbatimChar"/>
        </w:rPr>
        <w:t xml:space="preserve">-oG</w:t>
      </w:r>
      <w:r>
        <w:t xml:space="preserve">). Apabila Nmap tidak</w:t>
      </w:r>
      <w:r>
        <w:t xml:space="preserve"> </w:t>
      </w:r>
      <w:r>
        <w:t xml:space="preserve">tersedia atau gagal dieksekusi, aplikasi secara otomatis melakukan</w:t>
      </w:r>
      <w:r>
        <w:t xml:space="preserve"> </w:t>
      </w:r>
      <w:r>
        <w:rPr>
          <w:i/>
          <w:iCs/>
        </w:rPr>
        <w:t xml:space="preserve">fallback</w:t>
      </w:r>
      <w:r>
        <w:t xml:space="preserve"> </w:t>
      </w:r>
      <w:r>
        <w:t xml:space="preserve">ke pemindai</w:t>
      </w:r>
      <w:r>
        <w:t xml:space="preserve"> </w:t>
      </w:r>
      <w:r>
        <w:rPr>
          <w:i/>
          <w:iCs/>
        </w:rPr>
        <w:t xml:space="preserve">socket</w:t>
      </w:r>
      <w:r>
        <w:t xml:space="preserve"> </w:t>
      </w:r>
      <w:r>
        <w:t xml:space="preserve">murni. Desain ini menjamin</w:t>
      </w:r>
      <w:r>
        <w:t xml:space="preserve"> </w:t>
      </w:r>
      <w:r>
        <w:t xml:space="preserve">aplikasi tetap berfungsi penuh tanpa dependensi eksternal wajib, sejalan</w:t>
      </w:r>
      <w:r>
        <w:t xml:space="preserve"> </w:t>
      </w:r>
      <w:r>
        <w:t xml:space="preserve">dengan prinsip portabilitas.</w:t>
      </w:r>
    </w:p>
    <w:bookmarkEnd w:id="45"/>
    <w:bookmarkStart w:id="48" w:name="X43c26ea41531a18919d2fc2b74fd3b5837d9ed3"/>
    <w:p>
      <w:pPr>
        <w:pStyle w:val="Heading2"/>
      </w:pPr>
      <w:r>
        <w:t xml:space="preserve">Modul 4: Pemetaan OWASP IoT Top 10 dan Skor Risiko</w:t>
      </w:r>
    </w:p>
    <w:p>
      <w:pPr>
        <w:pStyle w:val="FirstParagraph"/>
      </w:pPr>
      <w:r>
        <w:t xml:space="preserve">Modul penilaian menerapkan pendekatan</w:t>
      </w:r>
      <w:r>
        <w:t xml:space="preserve"> </w:t>
      </w:r>
      <w:r>
        <w:rPr>
          <w:i/>
          <w:iCs/>
        </w:rPr>
        <w:t xml:space="preserve">rule-based</w:t>
      </w:r>
      <w:r>
        <w:t xml:space="preserve"> </w:t>
      </w:r>
      <w:r>
        <w:t xml:space="preserve">yang dikombinasikan</w:t>
      </w:r>
      <w:r>
        <w:t xml:space="preserve"> </w:t>
      </w:r>
      <w:r>
        <w:t xml:space="preserve">dengan logika skoring heuristik. Setiap port terbuka dipetakan ke satu atau</w:t>
      </w:r>
      <w:r>
        <w:t xml:space="preserve"> </w:t>
      </w:r>
      <w:r>
        <w:t xml:space="preserve">lebih kategori OWASP IoT Top 10 melalui katalog port IoT</w:t>
      </w:r>
      <w:r>
        <w:t xml:space="preserve"> </w:t>
      </w:r>
      <w:r>
        <w:t xml:space="preserve">(Tabel </w:t>
      </w:r>
      <w:hyperlink w:anchor="tab:katalog">
        <w:r>
          <w:rPr>
            <w:rStyle w:val="Hyperlink"/>
          </w:rPr>
          <w:t xml:space="preserve">3</w:t>
        </w:r>
      </w:hyperlink>
      <w:r>
        <w:t xml:space="preserve">). Aturan pemetaan utama dirancang berdasarkan</w:t>
      </w:r>
      <w:r>
        <w:t xml:space="preserve"> </w:t>
      </w:r>
      <w:r>
        <w:t xml:space="preserve">karakteristik ancaman yang teridentifikasi pada studi pustaka, termasuk</w:t>
      </w:r>
      <w:r>
        <w:t xml:space="preserve"> </w:t>
      </w:r>
      <w:r>
        <w:t xml:space="preserve">penekanan khusus pada layanan Telnet yang dieksploitasi botnet Mirai.</w:t>
      </w:r>
    </w:p>
    <w:bookmarkStart w:id="46" w:name="tab:katalog"/>
    <w:p>
      <w:pPr>
        <w:pStyle w:val="TableCaption"/>
      </w:pPr>
      <w:r>
        <w:t xml:space="preserve">Cuplikan Katalog Port IoT dan Pemetaan OWASP</w:t>
      </w:r>
    </w:p>
    <w:tbl>
      <w:tblPr>
        <w:tblStyle w:val="Table"/>
        <w:tblW w:type="auto" w:w="0"/>
        <w:tblLook w:firstRow="1" w:lastRow="0" w:firstColumn="0" w:lastColumn="0" w:noHBand="0" w:noVBand="0" w:val="0020"/>
        <w:tblCaption w:val="Cuplikan Katalog Port IoT dan Pemetaan OWASP"/>
      </w:tblPr>
      <w:tblGrid>
        <w:gridCol w:w="1980"/>
        <w:gridCol w:w="1980"/>
        <w:gridCol w:w="1980"/>
        <w:gridCol w:w="1980"/>
      </w:tblGrid>
      <w:tr>
        <w:trPr>
          <w:tblHeader w:val="on"/>
        </w:trPr>
        <w:tc>
          <w:tcPr/>
          <w:p>
            <w:pPr>
              <w:pStyle w:val="Compact"/>
              <w:jc w:val="center"/>
            </w:pPr>
            <w:r>
              <w:rPr>
                <w:b/>
                <w:bCs/>
              </w:rPr>
              <w:t xml:space="preserve">Port</w:t>
            </w:r>
          </w:p>
        </w:tc>
        <w:tc>
          <w:tcPr/>
          <w:p>
            <w:pPr>
              <w:pStyle w:val="Compact"/>
              <w:jc w:val="left"/>
            </w:pPr>
            <w:r>
              <w:rPr>
                <w:b/>
                <w:bCs/>
              </w:rPr>
              <w:t xml:space="preserve">Layanan</w:t>
            </w:r>
          </w:p>
        </w:tc>
        <w:tc>
          <w:tcPr/>
          <w:p>
            <w:pPr>
              <w:pStyle w:val="Compact"/>
              <w:jc w:val="left"/>
            </w:pPr>
            <w:r>
              <w:rPr>
                <w:b/>
                <w:bCs/>
              </w:rPr>
              <w:t xml:space="preserve">OWASP</w:t>
            </w:r>
          </w:p>
        </w:tc>
        <w:tc>
          <w:tcPr/>
          <w:p>
            <w:pPr>
              <w:pStyle w:val="Compact"/>
              <w:jc w:val="center"/>
            </w:pPr>
            <w:r>
              <w:rPr>
                <w:b/>
                <w:bCs/>
              </w:rPr>
              <w:t xml:space="preserve">Severity</w:t>
            </w:r>
          </w:p>
        </w:tc>
      </w:tr>
      <w:tr>
        <w:tc>
          <w:tcPr/>
          <w:p>
            <w:pPr>
              <w:pStyle w:val="Compact"/>
              <w:jc w:val="center"/>
            </w:pPr>
            <w:r>
              <w:t xml:space="preserve">23</w:t>
            </w:r>
          </w:p>
        </w:tc>
        <w:tc>
          <w:tcPr/>
          <w:p>
            <w:pPr>
              <w:pStyle w:val="Compact"/>
              <w:jc w:val="left"/>
            </w:pPr>
            <w:r>
              <w:t xml:space="preserve">Telnet</w:t>
            </w:r>
          </w:p>
        </w:tc>
        <w:tc>
          <w:tcPr/>
          <w:p>
            <w:pPr>
              <w:pStyle w:val="Compact"/>
              <w:jc w:val="left"/>
            </w:pPr>
            <w:r>
              <w:t xml:space="preserve">I1, I2, I7</w:t>
            </w:r>
          </w:p>
        </w:tc>
        <w:tc>
          <w:tcPr/>
          <w:p>
            <w:pPr>
              <w:pStyle w:val="Compact"/>
              <w:jc w:val="center"/>
            </w:pPr>
            <w:r>
              <w:t xml:space="preserve">KRITIS</w:t>
            </w:r>
          </w:p>
        </w:tc>
      </w:tr>
      <w:tr>
        <w:tc>
          <w:tcPr/>
          <w:p>
            <w:pPr>
              <w:pStyle w:val="Compact"/>
              <w:jc w:val="center"/>
            </w:pPr>
            <w:r>
              <w:t xml:space="preserve">2323</w:t>
            </w:r>
          </w:p>
        </w:tc>
        <w:tc>
          <w:tcPr/>
          <w:p>
            <w:pPr>
              <w:pStyle w:val="Compact"/>
              <w:jc w:val="left"/>
            </w:pPr>
            <w:r>
              <w:t xml:space="preserve">Telnet (alt)</w:t>
            </w:r>
          </w:p>
        </w:tc>
        <w:tc>
          <w:tcPr/>
          <w:p>
            <w:pPr>
              <w:pStyle w:val="Compact"/>
              <w:jc w:val="left"/>
            </w:pPr>
            <w:r>
              <w:t xml:space="preserve">I1, I2, I7</w:t>
            </w:r>
          </w:p>
        </w:tc>
        <w:tc>
          <w:tcPr/>
          <w:p>
            <w:pPr>
              <w:pStyle w:val="Compact"/>
              <w:jc w:val="center"/>
            </w:pPr>
            <w:r>
              <w:t xml:space="preserve">KRITIS</w:t>
            </w:r>
          </w:p>
        </w:tc>
      </w:tr>
      <w:tr>
        <w:tc>
          <w:tcPr/>
          <w:p>
            <w:pPr>
              <w:pStyle w:val="Compact"/>
              <w:jc w:val="center"/>
            </w:pPr>
            <w:r>
              <w:t xml:space="preserve">80</w:t>
            </w:r>
          </w:p>
        </w:tc>
        <w:tc>
          <w:tcPr/>
          <w:p>
            <w:pPr>
              <w:pStyle w:val="Compact"/>
              <w:jc w:val="left"/>
            </w:pPr>
            <w:r>
              <w:t xml:space="preserve">HTTP</w:t>
            </w:r>
          </w:p>
        </w:tc>
        <w:tc>
          <w:tcPr/>
          <w:p>
            <w:pPr>
              <w:pStyle w:val="Compact"/>
              <w:jc w:val="left"/>
            </w:pPr>
            <w:r>
              <w:t xml:space="preserve">I3, I7</w:t>
            </w:r>
          </w:p>
        </w:tc>
        <w:tc>
          <w:tcPr/>
          <w:p>
            <w:pPr>
              <w:pStyle w:val="Compact"/>
              <w:jc w:val="center"/>
            </w:pPr>
            <w:r>
              <w:t xml:space="preserve">TINGGI</w:t>
            </w:r>
          </w:p>
        </w:tc>
      </w:tr>
      <w:tr>
        <w:tc>
          <w:tcPr/>
          <w:p>
            <w:pPr>
              <w:pStyle w:val="Compact"/>
              <w:jc w:val="center"/>
            </w:pPr>
            <w:r>
              <w:t xml:space="preserve">554</w:t>
            </w:r>
          </w:p>
        </w:tc>
        <w:tc>
          <w:tcPr/>
          <w:p>
            <w:pPr>
              <w:pStyle w:val="Compact"/>
              <w:jc w:val="left"/>
            </w:pPr>
            <w:r>
              <w:t xml:space="preserve">RTSP (kamera)</w:t>
            </w:r>
          </w:p>
        </w:tc>
        <w:tc>
          <w:tcPr/>
          <w:p>
            <w:pPr>
              <w:pStyle w:val="Compact"/>
              <w:jc w:val="left"/>
            </w:pPr>
            <w:r>
              <w:t xml:space="preserve">I2, I7</w:t>
            </w:r>
          </w:p>
        </w:tc>
        <w:tc>
          <w:tcPr/>
          <w:p>
            <w:pPr>
              <w:pStyle w:val="Compact"/>
              <w:jc w:val="center"/>
            </w:pPr>
            <w:r>
              <w:t xml:space="preserve">TINGGI</w:t>
            </w:r>
          </w:p>
        </w:tc>
      </w:tr>
      <w:tr>
        <w:tc>
          <w:tcPr/>
          <w:p>
            <w:pPr>
              <w:pStyle w:val="Compact"/>
              <w:jc w:val="center"/>
            </w:pPr>
            <w:r>
              <w:t xml:space="preserve">1883</w:t>
            </w:r>
          </w:p>
        </w:tc>
        <w:tc>
          <w:tcPr/>
          <w:p>
            <w:pPr>
              <w:pStyle w:val="Compact"/>
              <w:jc w:val="left"/>
            </w:pPr>
            <w:r>
              <w:t xml:space="preserve">MQTT</w:t>
            </w:r>
          </w:p>
        </w:tc>
        <w:tc>
          <w:tcPr/>
          <w:p>
            <w:pPr>
              <w:pStyle w:val="Compact"/>
              <w:jc w:val="left"/>
            </w:pPr>
            <w:r>
              <w:t xml:space="preserve">I2, I7</w:t>
            </w:r>
          </w:p>
        </w:tc>
        <w:tc>
          <w:tcPr/>
          <w:p>
            <w:pPr>
              <w:pStyle w:val="Compact"/>
              <w:jc w:val="center"/>
            </w:pPr>
            <w:r>
              <w:t xml:space="preserve">TINGGI</w:t>
            </w:r>
          </w:p>
        </w:tc>
      </w:tr>
      <w:tr>
        <w:tc>
          <w:tcPr/>
          <w:p>
            <w:pPr>
              <w:pStyle w:val="Compact"/>
              <w:jc w:val="center"/>
            </w:pPr>
            <w:r>
              <w:t xml:space="preserve">1900</w:t>
            </w:r>
          </w:p>
        </w:tc>
        <w:tc>
          <w:tcPr/>
          <w:p>
            <w:pPr>
              <w:pStyle w:val="Compact"/>
              <w:jc w:val="left"/>
            </w:pPr>
            <w:r>
              <w:t xml:space="preserve">SSDP/UPnP</w:t>
            </w:r>
          </w:p>
        </w:tc>
        <w:tc>
          <w:tcPr/>
          <w:p>
            <w:pPr>
              <w:pStyle w:val="Compact"/>
              <w:jc w:val="left"/>
            </w:pPr>
            <w:r>
              <w:t xml:space="preserve">I2</w:t>
            </w:r>
          </w:p>
        </w:tc>
        <w:tc>
          <w:tcPr/>
          <w:p>
            <w:pPr>
              <w:pStyle w:val="Compact"/>
              <w:jc w:val="center"/>
            </w:pPr>
            <w:r>
              <w:t xml:space="preserve">SEDANG</w:t>
            </w:r>
          </w:p>
        </w:tc>
      </w:tr>
      <w:tr>
        <w:tc>
          <w:tcPr/>
          <w:p>
            <w:pPr>
              <w:pStyle w:val="Compact"/>
              <w:jc w:val="center"/>
            </w:pPr>
            <w:r>
              <w:t xml:space="preserve">22</w:t>
            </w:r>
          </w:p>
        </w:tc>
        <w:tc>
          <w:tcPr/>
          <w:p>
            <w:pPr>
              <w:pStyle w:val="Compact"/>
              <w:jc w:val="left"/>
            </w:pPr>
            <w:r>
              <w:t xml:space="preserve">SSH</w:t>
            </w:r>
          </w:p>
        </w:tc>
        <w:tc>
          <w:tcPr/>
          <w:p>
            <w:pPr>
              <w:pStyle w:val="Compact"/>
              <w:jc w:val="left"/>
            </w:pPr>
            <w:r>
              <w:t xml:space="preserve">I2</w:t>
            </w:r>
          </w:p>
        </w:tc>
        <w:tc>
          <w:tcPr/>
          <w:p>
            <w:pPr>
              <w:pStyle w:val="Compact"/>
              <w:jc w:val="center"/>
            </w:pPr>
            <w:r>
              <w:t xml:space="preserve">SEDANG</w:t>
            </w:r>
          </w:p>
        </w:tc>
      </w:tr>
      <w:tr>
        <w:tc>
          <w:tcPr/>
          <w:p>
            <w:pPr>
              <w:pStyle w:val="Compact"/>
              <w:jc w:val="center"/>
            </w:pPr>
            <w:r>
              <w:t xml:space="preserve">443</w:t>
            </w:r>
          </w:p>
        </w:tc>
        <w:tc>
          <w:tcPr/>
          <w:p>
            <w:pPr>
              <w:pStyle w:val="Compact"/>
              <w:jc w:val="left"/>
            </w:pPr>
            <w:r>
              <w:t xml:space="preserve">HTTPS</w:t>
            </w:r>
          </w:p>
        </w:tc>
        <w:tc>
          <w:tcPr/>
          <w:p>
            <w:pPr>
              <w:pStyle w:val="Compact"/>
              <w:jc w:val="left"/>
            </w:pPr>
            <w:r>
              <w:t xml:space="preserve">I3</w:t>
            </w:r>
          </w:p>
        </w:tc>
        <w:tc>
          <w:tcPr/>
          <w:p>
            <w:pPr>
              <w:pStyle w:val="Compact"/>
              <w:jc w:val="center"/>
            </w:pPr>
            <w:r>
              <w:t xml:space="preserve">SEDANG</w:t>
            </w:r>
          </w:p>
        </w:tc>
      </w:tr>
      <w:tr>
        <w:tc>
          <w:tcPr/>
          <w:p>
            <w:pPr>
              <w:pStyle w:val="Compact"/>
              <w:jc w:val="center"/>
            </w:pPr>
            <w:r>
              <w:rPr>
                <w:i/>
                <w:iCs/>
              </w:rPr>
              <w:t xml:space="preserve">lainnya</w:t>
            </w:r>
          </w:p>
        </w:tc>
        <w:tc>
          <w:tcPr/>
          <w:p>
            <w:pPr>
              <w:pStyle w:val="Compact"/>
              <w:jc w:val="left"/>
            </w:pPr>
            <w:r>
              <w:t xml:space="preserve">tak dikenal</w:t>
            </w:r>
          </w:p>
        </w:tc>
        <w:tc>
          <w:tcPr/>
          <w:p>
            <w:pPr>
              <w:pStyle w:val="Compact"/>
              <w:jc w:val="left"/>
            </w:pPr>
            <w:r>
              <w:t xml:space="preserve">I2 (generik)</w:t>
            </w:r>
          </w:p>
        </w:tc>
        <w:tc>
          <w:tcPr/>
          <w:p>
            <w:pPr>
              <w:pStyle w:val="Compact"/>
              <w:jc w:val="center"/>
            </w:pPr>
            <w:r>
              <w:t xml:space="preserve">SEDANG</w:t>
            </w:r>
          </w:p>
        </w:tc>
      </w:tr>
    </w:tbl>
    <w:bookmarkEnd w:id="46"/>
    <w:p>
      <w:pPr>
        <w:pStyle w:val="BodyText"/>
      </w:pPr>
      <w:r>
        <w:rPr>
          <w:b/>
          <w:bCs/>
        </w:rPr>
        <w:t xml:space="preserve">Aturan pemetaan utama:</w:t>
      </w:r>
    </w:p>
    <w:p>
      <w:pPr>
        <w:numPr>
          <w:ilvl w:val="0"/>
          <w:numId w:val="1008"/>
        </w:numPr>
      </w:pPr>
      <w:r>
        <w:t xml:space="preserve">Telnet (23/2323)</w:t>
      </w:r>
      <w:r>
        <w:t xml:space="preserve"> </w:t>
      </w:r>
      <m:oMath>
        <m:r>
          <m:rPr>
            <m:sty m:val="p"/>
          </m:rPr>
          <m:t>→</m:t>
        </m:r>
      </m:oMath>
      <w:r>
        <w:t xml:space="preserve"> </w:t>
      </w:r>
      <w:r>
        <w:t xml:space="preserve">KRITIS, kategori I1 + I2 + I7</w:t>
      </w:r>
      <w:r>
        <w:t xml:space="preserve"> </w:t>
      </w:r>
      <w:r>
        <w:t xml:space="preserve">(kredensial polos/bawaan dan layanan tidak aman).</w:t>
      </w:r>
    </w:p>
    <w:p>
      <w:pPr>
        <w:numPr>
          <w:ilvl w:val="0"/>
          <w:numId w:val="1008"/>
        </w:numPr>
      </w:pPr>
      <w:r>
        <w:t xml:space="preserve">HTTP (80)</w:t>
      </w:r>
      <w:r>
        <w:t xml:space="preserve"> </w:t>
      </w:r>
      <m:oMath>
        <m:r>
          <m:rPr>
            <m:sty m:val="p"/>
          </m:rPr>
          <m:t>→</m:t>
        </m:r>
      </m:oMath>
      <w:r>
        <w:t xml:space="preserve"> </w:t>
      </w:r>
      <w:r>
        <w:t xml:space="preserve">I3 + I7,</w:t>
      </w:r>
      <w:r>
        <w:t xml:space="preserve"> </w:t>
      </w:r>
      <w:r>
        <w:rPr>
          <w:i/>
          <w:iCs/>
        </w:rPr>
        <w:t xml:space="preserve">severity</w:t>
      </w:r>
      <w:r>
        <w:t xml:space="preserve"> </w:t>
      </w:r>
      <w:r>
        <w:t xml:space="preserve">TINGGI.</w:t>
      </w:r>
    </w:p>
    <w:p>
      <w:pPr>
        <w:numPr>
          <w:ilvl w:val="0"/>
          <w:numId w:val="1008"/>
        </w:numPr>
      </w:pPr>
      <w:r>
        <w:t xml:space="preserve">RTSP (554)</w:t>
      </w:r>
      <w:r>
        <w:t xml:space="preserve"> </w:t>
      </w:r>
      <m:oMath>
        <m:r>
          <m:rPr>
            <m:sty m:val="p"/>
          </m:rPr>
          <m:t>→</m:t>
        </m:r>
      </m:oMath>
      <w:r>
        <w:t xml:space="preserve"> </w:t>
      </w:r>
      <w:r>
        <w:t xml:space="preserve">I2 + I7 (umpan kamera tanpa enkripsi).</w:t>
      </w:r>
    </w:p>
    <w:p>
      <w:pPr>
        <w:numPr>
          <w:ilvl w:val="0"/>
          <w:numId w:val="1008"/>
        </w:numPr>
      </w:pPr>
      <w:r>
        <w:t xml:space="preserve">Port tak dikenal</w:t>
      </w:r>
      <w:r>
        <w:t xml:space="preserve"> </w:t>
      </w:r>
      <m:oMath>
        <m:r>
          <m:rPr>
            <m:sty m:val="p"/>
          </m:rPr>
          <m:t>→</m:t>
        </m:r>
      </m:oMath>
      <w:r>
        <w:t xml:space="preserve"> </w:t>
      </w:r>
      <w:r>
        <w:t xml:space="preserve">temuan generik I2,</w:t>
      </w:r>
      <w:r>
        <w:t xml:space="preserve"> </w:t>
      </w:r>
      <w:r>
        <w:rPr>
          <w:i/>
          <w:iCs/>
        </w:rPr>
        <w:t xml:space="preserve">severity</w:t>
      </w:r>
      <w:r>
        <w:t xml:space="preserve"> </w:t>
      </w:r>
      <w:r>
        <w:t xml:space="preserve">SEDANG.</w:t>
      </w:r>
    </w:p>
    <w:p>
      <w:pPr>
        <w:numPr>
          <w:ilvl w:val="0"/>
          <w:numId w:val="1008"/>
        </w:numPr>
      </w:pPr>
      <w:r>
        <w:t xml:space="preserve">Banner komponen usang (mis.</w:t>
      </w:r>
      <w:r>
        <w:t xml:space="preserve"> </w:t>
      </w:r>
      <w:r>
        <w:rPr>
          <w:rStyle w:val="VerbatimChar"/>
        </w:rPr>
        <w:t xml:space="preserve">lighttpd/1.4.35</w:t>
      </w:r>
      <w:r>
        <w:t xml:space="preserve">,</w:t>
      </w:r>
      <w:r>
        <w:t xml:space="preserve"> </w:t>
      </w:r>
      <w:r>
        <w:rPr>
          <w:rStyle w:val="VerbatimChar"/>
        </w:rPr>
        <w:t xml:space="preserve">Apache/2.2.</w:t>
      </w:r>
      <w:r>
        <w:t xml:space="preserve">,</w:t>
      </w:r>
      <w:r>
        <w:t xml:space="preserve"> </w:t>
      </w:r>
      <w:r>
        <w:rPr>
          <w:rStyle w:val="VerbatimChar"/>
        </w:rPr>
        <w:t xml:space="preserve">BusyBox</w:t>
      </w:r>
      <w:r>
        <w:t xml:space="preserve">,</w:t>
      </w:r>
      <w:r>
        <w:t xml:space="preserve"> </w:t>
      </w:r>
      <w:r>
        <w:rPr>
          <w:rStyle w:val="VerbatimChar"/>
        </w:rPr>
        <w:t xml:space="preserve">OpenSSH_6.</w:t>
      </w:r>
      <w:r>
        <w:t xml:space="preserve">)</w:t>
      </w:r>
      <w:r>
        <w:t xml:space="preserve"> </w:t>
      </w:r>
      <m:oMath>
        <m:r>
          <m:rPr>
            <m:sty m:val="p"/>
          </m:rPr>
          <m:t>→</m:t>
        </m:r>
      </m:oMath>
      <w:r>
        <w:t xml:space="preserve"> </w:t>
      </w:r>
      <w:r>
        <w:t xml:space="preserve">menambahkan kategori I5 dan menaikkan</w:t>
      </w:r>
      <w:r>
        <w:t xml:space="preserve"> </w:t>
      </w:r>
      <w:r>
        <w:rPr>
          <w:i/>
          <w:iCs/>
        </w:rPr>
        <w:t xml:space="preserve">severity</w:t>
      </w:r>
      <w:r>
        <w:t xml:space="preserve"> </w:t>
      </w:r>
      <w:r>
        <w:t xml:space="preserve">satu tingkat.</w:t>
      </w:r>
    </w:p>
    <w:p>
      <w:pPr>
        <w:pStyle w:val="FirstParagraph"/>
      </w:pPr>
      <w:r>
        <w:t xml:space="preserve">Tingkat keparahan kualitatif dipetakan ke skor dasar numerik</w:t>
      </w:r>
      <w:r>
        <w:t xml:space="preserve"> </w:t>
      </w:r>
      <w:r>
        <w:t xml:space="preserve">sebagaimana Tabel </w:t>
      </w:r>
      <w:hyperlink w:anchor="tab:severity">
        <w:r>
          <w:rPr>
            <w:rStyle w:val="Hyperlink"/>
          </w:rPr>
          <w:t xml:space="preserve">4</w:t>
        </w:r>
      </w:hyperlink>
      <w:r>
        <w:t xml:space="preserve">. Skor risiko sebuah host dihitung</w:t>
      </w:r>
      <w:r>
        <w:t xml:space="preserve"> </w:t>
      </w:r>
      <w:r>
        <w:t xml:space="preserve">menggunakan Persamaan </w:t>
      </w:r>
      <w:hyperlink w:anchor="eq:skor">
        <w:r>
          <w:rPr>
            <w:rStyle w:val="Hyperlink"/>
          </w:rPr>
          <w:t xml:space="preserve">[eq:skor]</w:t>
        </w:r>
      </w:hyperlink>
      <w:r>
        <w:t xml:space="preserve">:</w:t>
      </w:r>
    </w:p>
    <w:p>
      <w:pPr>
        <w:pStyle w:val="BodyText"/>
      </w:pPr>
      <m:oMathPara>
        <m:oMathParaPr>
          <m:jc m:val="center"/>
        </m:oMathParaPr>
        <m:oMath>
          <m:sSub>
            <m:e>
              <m:r>
                <m:t>S</m:t>
              </m:r>
            </m:e>
            <m:sub>
              <m:r>
                <m:t>h</m:t>
              </m:r>
              <m:r>
                <m:t>o</m:t>
              </m:r>
              <m:r>
                <m:t>s</m:t>
              </m:r>
              <m:r>
                <m:t>t</m:t>
              </m:r>
            </m:sub>
          </m:sSub>
          <m:r>
            <m:rPr>
              <m:sty m:val="p"/>
            </m:rPr>
            <m:t>=</m:t>
          </m:r>
          <m:r>
            <m:rPr>
              <m:sty m:val="p"/>
            </m:rPr>
            <m:t>min</m:t>
          </m:r>
          <m:r>
            <m:t>​</m:t>
          </m:r>
          <m:d>
            <m:dPr>
              <m:begChr m:val="("/>
              <m:sepChr m:val=""/>
              <m:endChr m:val=")"/>
              <m:grow/>
            </m:dPr>
            <m:e>
              <m:r>
                <m:t>100</m:t>
              </m:r>
              <m:r>
                <m:rPr>
                  <m:sty m:val="p"/>
                </m:rPr>
                <m:t>,</m:t>
              </m:r>
              <m:r>
                <m:t> </m:t>
              </m:r>
              <m:sSub>
                <m:e>
                  <m:r>
                    <m:t>B</m:t>
                  </m:r>
                </m:e>
                <m:sub>
                  <m:r>
                    <m:t>m</m:t>
                  </m:r>
                  <m:r>
                    <m:t>a</m:t>
                  </m:r>
                  <m:r>
                    <m:t>x</m:t>
                  </m:r>
                </m:sub>
              </m:sSub>
              <m:r>
                <m:rPr>
                  <m:sty m:val="p"/>
                </m:rPr>
                <m:t>+</m:t>
              </m:r>
              <m:r>
                <m:t>k</m:t>
              </m:r>
              <m:r>
                <m:rPr>
                  <m:sty m:val="p"/>
                </m:rPr>
                <m:t>⋅</m:t>
              </m:r>
              <m:r>
                <m:t>n</m:t>
              </m:r>
            </m:e>
          </m:d>
        </m:oMath>
      </m:oMathPara>
    </w:p>
    <w:p>
      <w:pPr>
        <w:pStyle w:val="FirstParagraph"/>
      </w:pPr>
      <w:r>
        <w:t xml:space="preserve">dengan</w:t>
      </w:r>
      <w:r>
        <w:t xml:space="preserve"> </w:t>
      </w:r>
      <m:oMath>
        <m:sSub>
          <m:e>
            <m:r>
              <m:t>B</m:t>
            </m:r>
          </m:e>
          <m:sub>
            <m:r>
              <m:t>m</m:t>
            </m:r>
            <m:r>
              <m:t>a</m:t>
            </m:r>
            <m:r>
              <m:t>x</m:t>
            </m:r>
          </m:sub>
        </m:sSub>
      </m:oMath>
      <w:r>
        <w:t xml:space="preserve"> </w:t>
      </w:r>
      <w:r>
        <w:t xml:space="preserve">adalah skor dasar dari</w:t>
      </w:r>
      <w:r>
        <w:t xml:space="preserve"> </w:t>
      </w:r>
      <w:r>
        <w:rPr>
          <w:i/>
          <w:iCs/>
        </w:rPr>
        <w:t xml:space="preserve">severity</w:t>
      </w:r>
      <w:r>
        <w:t xml:space="preserve"> </w:t>
      </w:r>
      <w:r>
        <w:t xml:space="preserve">tertinggi di antara seluruh temuan,</w:t>
      </w:r>
      <w:r>
        <w:t xml:space="preserve"> </w:t>
      </w:r>
      <m:oMath>
        <m:r>
          <m:t>n</m:t>
        </m:r>
      </m:oMath>
      <w:r>
        <w:t xml:space="preserve"> </w:t>
      </w:r>
      <w:r>
        <w:t xml:space="preserve">adalah jumlah temuan (port</w:t>
      </w:r>
      <w:r>
        <w:t xml:space="preserve"> </w:t>
      </w:r>
      <w:r>
        <w:t xml:space="preserve">berisiko), dan</w:t>
      </w:r>
      <w:r>
        <w:t xml:space="preserve"> </w:t>
      </w:r>
      <m:oMath>
        <m:r>
          <m:t>k</m:t>
        </m:r>
        <m:r>
          <m:rPr>
            <m:sty m:val="p"/>
          </m:rPr>
          <m:t>=</m:t>
        </m:r>
        <m:r>
          <m:t>3</m:t>
        </m:r>
      </m:oMath>
      <w:r>
        <w:t xml:space="preserve"> </w:t>
      </w:r>
      <w:r>
        <w:t xml:space="preserve">adalah penambah kecil per temuan. Host tanpa port</w:t>
      </w:r>
      <w:r>
        <w:t xml:space="preserve"> </w:t>
      </w:r>
      <w:r>
        <w:t xml:space="preserve">terbuka dinilai AMAN dengan skor 0.</w:t>
      </w:r>
    </w:p>
    <w:bookmarkStart w:id="47" w:name="tab:severity"/>
    <w:p>
      <w:pPr>
        <w:pStyle w:val="TableCaption"/>
      </w:pPr>
      <w:r>
        <w:t xml:space="preserve">Pemetaan Tingkat Keparahan ke Skor Dasar</w:t>
      </w:r>
    </w:p>
    <w:tbl>
      <w:tblPr>
        <w:tblStyle w:val="Table"/>
        <w:tblW w:type="auto" w:w="0"/>
        <w:tblLook w:firstRow="1" w:lastRow="0" w:firstColumn="0" w:lastColumn="0" w:noHBand="0" w:noVBand="0" w:val="0020"/>
        <w:tblCaption w:val="Pemetaan Tingkat Keparahan ke Skor Dasar"/>
      </w:tblPr>
      <w:tblGrid>
        <w:gridCol w:w="3960"/>
        <w:gridCol w:w="3960"/>
      </w:tblGrid>
      <w:tr>
        <w:trPr>
          <w:tblHeader w:val="on"/>
        </w:trPr>
        <w:tc>
          <w:tcPr/>
          <w:p>
            <w:pPr>
              <w:pStyle w:val="Compact"/>
              <w:jc w:val="left"/>
            </w:pPr>
            <w:r>
              <w:rPr>
                <w:b/>
                <w:bCs/>
              </w:rPr>
              <w:t xml:space="preserve">Level</w:t>
            </w:r>
          </w:p>
        </w:tc>
        <w:tc>
          <w:tcPr/>
          <w:p>
            <w:pPr>
              <w:pStyle w:val="Compact"/>
              <w:jc w:val="center"/>
            </w:pPr>
            <w:r>
              <w:rPr>
                <w:b/>
                <w:bCs/>
              </w:rPr>
              <w:t xml:space="preserve">Skor Dasar (</w:t>
            </w:r>
            <m:oMath>
              <m:r>
                <m:t>B</m:t>
              </m:r>
            </m:oMath>
            <w:r>
              <w:rPr>
                <w:b/>
                <w:bCs/>
              </w:rPr>
              <w:t xml:space="preserve">)</w:t>
            </w:r>
          </w:p>
        </w:tc>
      </w:tr>
      <w:tr>
        <w:tc>
          <w:tcPr/>
          <w:p>
            <w:pPr>
              <w:pStyle w:val="Compact"/>
              <w:jc w:val="left"/>
            </w:pPr>
            <w:r>
              <w:t xml:space="preserve">AMAN</w:t>
            </w:r>
          </w:p>
        </w:tc>
        <w:tc>
          <w:tcPr/>
          <w:p>
            <w:pPr>
              <w:pStyle w:val="Compact"/>
              <w:jc w:val="center"/>
            </w:pPr>
            <w:r>
              <w:t xml:space="preserve">0</w:t>
            </w:r>
          </w:p>
        </w:tc>
      </w:tr>
      <w:tr>
        <w:tc>
          <w:tcPr/>
          <w:p>
            <w:pPr>
              <w:pStyle w:val="Compact"/>
              <w:jc w:val="left"/>
            </w:pPr>
            <w:r>
              <w:t xml:space="preserve">RENDAH</w:t>
            </w:r>
          </w:p>
        </w:tc>
        <w:tc>
          <w:tcPr/>
          <w:p>
            <w:pPr>
              <w:pStyle w:val="Compact"/>
              <w:jc w:val="center"/>
            </w:pPr>
            <w:r>
              <w:t xml:space="preserve">25</w:t>
            </w:r>
          </w:p>
        </w:tc>
      </w:tr>
      <w:tr>
        <w:tc>
          <w:tcPr/>
          <w:p>
            <w:pPr>
              <w:pStyle w:val="Compact"/>
              <w:jc w:val="left"/>
            </w:pPr>
            <w:r>
              <w:t xml:space="preserve">SEDANG</w:t>
            </w:r>
          </w:p>
        </w:tc>
        <w:tc>
          <w:tcPr/>
          <w:p>
            <w:pPr>
              <w:pStyle w:val="Compact"/>
              <w:jc w:val="center"/>
            </w:pPr>
            <w:r>
              <w:t xml:space="preserve">50</w:t>
            </w:r>
          </w:p>
        </w:tc>
      </w:tr>
      <w:tr>
        <w:tc>
          <w:tcPr/>
          <w:p>
            <w:pPr>
              <w:pStyle w:val="Compact"/>
              <w:jc w:val="left"/>
            </w:pPr>
            <w:r>
              <w:t xml:space="preserve">TINGGI</w:t>
            </w:r>
          </w:p>
        </w:tc>
        <w:tc>
          <w:tcPr/>
          <w:p>
            <w:pPr>
              <w:pStyle w:val="Compact"/>
              <w:jc w:val="center"/>
            </w:pPr>
            <w:r>
              <w:t xml:space="preserve">75</w:t>
            </w:r>
          </w:p>
        </w:tc>
      </w:tr>
      <w:tr>
        <w:tc>
          <w:tcPr/>
          <w:p>
            <w:pPr>
              <w:pStyle w:val="Compact"/>
              <w:jc w:val="left"/>
            </w:pPr>
            <w:r>
              <w:t xml:space="preserve">KRITIS</w:t>
            </w:r>
          </w:p>
        </w:tc>
        <w:tc>
          <w:tcPr/>
          <w:p>
            <w:pPr>
              <w:pStyle w:val="Compact"/>
              <w:jc w:val="center"/>
            </w:pPr>
            <w:r>
              <w:t xml:space="preserve">90</w:t>
            </w:r>
          </w:p>
        </w:tc>
      </w:tr>
    </w:tbl>
    <w:bookmarkEnd w:id="47"/>
    <w:bookmarkEnd w:id="48"/>
    <w:bookmarkStart w:id="49" w:name="antarmuka-pengguna"/>
    <w:p>
      <w:pPr>
        <w:pStyle w:val="Heading2"/>
      </w:pPr>
      <w:r>
        <w:t xml:space="preserve">Antarmuka Pengguna</w:t>
      </w:r>
    </w:p>
    <w:p>
      <w:pPr>
        <w:pStyle w:val="FirstParagraph"/>
      </w:pPr>
      <w:r>
        <w:t xml:space="preserve">Aplikasi menyediakan dua antarmuka. Pertama, antarmuka baris perintah</w:t>
      </w:r>
      <w:r>
        <w:t xml:space="preserve"> </w:t>
      </w:r>
      <w:r>
        <w:t xml:space="preserve">(</w:t>
      </w:r>
      <w:r>
        <w:rPr>
          <w:i/>
          <w:iCs/>
        </w:rPr>
        <w:t xml:space="preserve">Command Line Interface</w:t>
      </w:r>
      <w:r>
        <w:t xml:space="preserve">/CLI) dengan opsi</w:t>
      </w:r>
      <w:r>
        <w:t xml:space="preserve"> </w:t>
      </w:r>
      <w:r>
        <w:rPr>
          <w:rStyle w:val="VerbatimChar"/>
        </w:rPr>
        <w:t xml:space="preserve">--subnet</w:t>
      </w:r>
      <w:r>
        <w:t xml:space="preserve">,</w:t>
      </w:r>
      <w:r>
        <w:t xml:space="preserve"> </w:t>
      </w:r>
      <w:r>
        <w:rPr>
          <w:rStyle w:val="VerbatimChar"/>
        </w:rPr>
        <w:t xml:space="preserve">--host</w:t>
      </w:r>
      <w:r>
        <w:t xml:space="preserve">,</w:t>
      </w:r>
      <w:r>
        <w:t xml:space="preserve"> </w:t>
      </w:r>
      <w:r>
        <w:rPr>
          <w:rStyle w:val="VerbatimChar"/>
        </w:rPr>
        <w:t xml:space="preserve">--ports</w:t>
      </w:r>
      <w:r>
        <w:t xml:space="preserve">,</w:t>
      </w:r>
      <w:r>
        <w:t xml:space="preserve"> </w:t>
      </w:r>
      <w:r>
        <w:rPr>
          <w:rStyle w:val="VerbatimChar"/>
        </w:rPr>
        <w:t xml:space="preserve">--timeout</w:t>
      </w:r>
      <w:r>
        <w:t xml:space="preserve">,</w:t>
      </w:r>
      <w:r>
        <w:t xml:space="preserve"> </w:t>
      </w:r>
      <w:r>
        <w:rPr>
          <w:rStyle w:val="VerbatimChar"/>
        </w:rPr>
        <w:t xml:space="preserve">--nmap</w:t>
      </w:r>
      <w:r>
        <w:t xml:space="preserve">,</w:t>
      </w:r>
      <w:r>
        <w:t xml:space="preserve"> </w:t>
      </w:r>
      <w:r>
        <w:rPr>
          <w:rStyle w:val="VerbatimChar"/>
        </w:rPr>
        <w:t xml:space="preserve">--json</w:t>
      </w:r>
      <w:r>
        <w:t xml:space="preserve">, dan</w:t>
      </w:r>
      <w:r>
        <w:t xml:space="preserve"> </w:t>
      </w:r>
      <w:r>
        <w:rPr>
          <w:rStyle w:val="VerbatimChar"/>
        </w:rPr>
        <w:t xml:space="preserve">--no-color</w:t>
      </w:r>
      <w:r>
        <w:t xml:space="preserve">, yang menghasilkan laporan</w:t>
      </w:r>
      <w:r>
        <w:t xml:space="preserve"> </w:t>
      </w:r>
      <w:r>
        <w:t xml:space="preserve">berwarna pada terminal serta ekspor laporan ke berkas JSON. Kedua,</w:t>
      </w:r>
      <w:r>
        <w:t xml:space="preserve"> </w:t>
      </w:r>
      <w:r>
        <w:t xml:space="preserve">antarmuka web berbasis Streamlit yang menyajikan konfigurasi pada</w:t>
      </w:r>
      <w:r>
        <w:t xml:space="preserve"> </w:t>
      </w:r>
      <w:r>
        <w:rPr>
          <w:i/>
          <w:iCs/>
        </w:rPr>
        <w:t xml:space="preserve">sidebar</w:t>
      </w:r>
      <w:r>
        <w:t xml:space="preserve">, menampilkan daftar host yang diurutkan menurut skor</w:t>
      </w:r>
      <w:r>
        <w:t xml:space="preserve"> </w:t>
      </w:r>
      <w:r>
        <w:t xml:space="preserve">risiko, menyediakan tombol unduh laporan JSON, dan menampilkan panel</w:t>
      </w:r>
      <w:r>
        <w:t xml:space="preserve"> </w:t>
      </w:r>
      <w:r>
        <w:t xml:space="preserve">referensi OWASP IoT Top 10.</w:t>
      </w:r>
    </w:p>
    <w:bookmarkEnd w:id="49"/>
    <w:bookmarkEnd w:id="50"/>
    <w:bookmarkStart w:id="57" w:name="pengujian-dan-hasil"/>
    <w:p>
      <w:pPr>
        <w:pStyle w:val="Heading1"/>
      </w:pPr>
      <w:r>
        <w:t xml:space="preserve">Pengujian dan Hasil</w:t>
      </w:r>
    </w:p>
    <w:bookmarkStart w:id="52" w:name="pengujian-unit"/>
    <w:p>
      <w:pPr>
        <w:pStyle w:val="Heading2"/>
      </w:pPr>
      <w:r>
        <w:t xml:space="preserve">Pengujian Unit</w:t>
      </w:r>
    </w:p>
    <w:p>
      <w:pPr>
        <w:pStyle w:val="FirstParagraph"/>
      </w:pPr>
      <w:r>
        <w:t xml:space="preserve">Pengujian unit dilaksanakan menggunakan</w:t>
      </w:r>
      <w:r>
        <w:t xml:space="preserve"> </w:t>
      </w:r>
      <w:r>
        <w:rPr>
          <w:rStyle w:val="VerbatimChar"/>
        </w:rPr>
        <w:t xml:space="preserve">pytest</w:t>
      </w:r>
      <w:r>
        <w:t xml:space="preserve"> </w:t>
      </w:r>
      <w:r>
        <w:t xml:space="preserve">terhadap dua modul</w:t>
      </w:r>
      <w:r>
        <w:t xml:space="preserve"> </w:t>
      </w:r>
      <w:r>
        <w:t xml:space="preserve">inti, yaitu modul pemetaan kerentanan (</w:t>
      </w:r>
      <w:r>
        <w:rPr>
          <w:rStyle w:val="VerbatimChar"/>
        </w:rPr>
        <w:t xml:space="preserve">vulnmap</w:t>
      </w:r>
      <w:r>
        <w:t xml:space="preserve">) dan modul</w:t>
      </w:r>
      <w:r>
        <w:t xml:space="preserve"> </w:t>
      </w:r>
      <w:r>
        <w:t xml:space="preserve">penemuan host (</w:t>
      </w:r>
      <w:r>
        <w:rPr>
          <w:rStyle w:val="VerbatimChar"/>
        </w:rPr>
        <w:t xml:space="preserve">discovery</w:t>
      </w:r>
      <w:r>
        <w:t xml:space="preserve">), dengan total 12 kasus uji. Seluruh</w:t>
      </w:r>
      <w:r>
        <w:t xml:space="preserve"> </w:t>
      </w:r>
      <w:r>
        <w:t xml:space="preserve">kasus uji</w:t>
      </w:r>
      <w:r>
        <w:t xml:space="preserve"> </w:t>
      </w:r>
      <w:r>
        <w:rPr>
          <w:b/>
          <w:bCs/>
        </w:rPr>
        <w:t xml:space="preserve">lulus</w:t>
      </w:r>
      <w:r>
        <w:t xml:space="preserve"> </w:t>
      </w:r>
      <w:r>
        <w:t xml:space="preserve">(12/12), sebagaimana dirangkum pada</w:t>
      </w:r>
      <w:r>
        <w:t xml:space="preserve"> </w:t>
      </w:r>
      <w:r>
        <w:t xml:space="preserve">Tabel </w:t>
      </w:r>
      <w:hyperlink w:anchor="tab:unit">
        <w:r>
          <w:rPr>
            <w:rStyle w:val="Hyperlink"/>
          </w:rPr>
          <w:t xml:space="preserve">5</w:t>
        </w:r>
      </w:hyperlink>
      <w:r>
        <w:t xml:space="preserve">. Pengujian ini memvalidasi kebenaran logika pemetaan</w:t>
      </w:r>
      <w:r>
        <w:t xml:space="preserve"> </w:t>
      </w:r>
      <w:r>
        <w:t xml:space="preserve">OWASP, perhitungan skor, normalisasi MAC,</w:t>
      </w:r>
      <w:r>
        <w:t xml:space="preserve"> </w:t>
      </w:r>
      <w:r>
        <w:rPr>
          <w:i/>
          <w:iCs/>
        </w:rPr>
        <w:t xml:space="preserve">vendor lookup</w:t>
      </w:r>
      <w:r>
        <w:t xml:space="preserve">,</w:t>
      </w:r>
      <w:r>
        <w:t xml:space="preserve"> </w:t>
      </w:r>
      <w:r>
        <w:rPr>
          <w:i/>
          <w:iCs/>
        </w:rPr>
        <w:t xml:space="preserve">parsing</w:t>
      </w:r>
      <w:r>
        <w:t xml:space="preserve"> </w:t>
      </w:r>
      <w:r>
        <w:t xml:space="preserve">tabel ARP, dan ekspansi CIDR.</w:t>
      </w:r>
    </w:p>
    <w:bookmarkStart w:id="51" w:name="tab:unit"/>
    <w:p>
      <w:pPr>
        <w:pStyle w:val="TableCaption"/>
      </w:pPr>
      <w:r>
        <w:t xml:space="preserve">Ringkasan Hasil Pengujian Unit (12/12 Lulus)</w:t>
      </w:r>
    </w:p>
    <w:tbl>
      <w:tblPr>
        <w:tblStyle w:val="Table"/>
        <w:tblW w:type="auto" w:w="0"/>
        <w:tblLook w:firstRow="1" w:lastRow="0" w:firstColumn="0" w:lastColumn="0" w:noHBand="0" w:noVBand="0" w:val="0020"/>
        <w:tblCaption w:val="Ringkasan Hasil Pengujian Unit (12/12 Lulus)"/>
      </w:tblPr>
      <w:tblGrid>
        <w:gridCol w:w="3960"/>
        <w:gridCol w:w="3960"/>
      </w:tblGrid>
      <w:tr>
        <w:trPr>
          <w:tblHeader w:val="on"/>
        </w:trPr>
        <w:tc>
          <w:tcPr/>
          <w:p>
            <w:pPr>
              <w:pStyle w:val="Compact"/>
              <w:jc w:val="left"/>
            </w:pPr>
            <w:r>
              <w:rPr>
                <w:b/>
                <w:bCs/>
              </w:rPr>
              <w:t xml:space="preserve">Kasus Uji</w:t>
            </w:r>
          </w:p>
        </w:tc>
        <w:tc>
          <w:tcPr/>
          <w:p>
            <w:pPr>
              <w:pStyle w:val="Compact"/>
              <w:jc w:val="center"/>
            </w:pPr>
            <w:r>
              <w:rPr>
                <w:b/>
                <w:bCs/>
              </w:rPr>
              <w:t xml:space="preserve">Hasil</w:t>
            </w:r>
          </w:p>
        </w:tc>
      </w:tr>
      <w:tr>
        <w:tc>
          <w:tcPr/>
          <w:p>
            <w:pPr>
              <w:pStyle w:val="Compact"/>
              <w:jc w:val="left"/>
            </w:pPr>
            <w:r>
              <w:t xml:space="preserve">Telnet (23)</w:t>
            </w:r>
            <w:r>
              <w:t xml:space="preserve"> </w:t>
            </w:r>
            <m:oMath>
              <m:r>
                <m:rPr>
                  <m:sty m:val="p"/>
                </m:rPr>
                <m:t>→</m:t>
              </m:r>
            </m:oMath>
            <w:r>
              <w:t xml:space="preserve"> </w:t>
            </w:r>
            <w:r>
              <w:t xml:space="preserve">KRITIS, I1/I2</w:t>
            </w:r>
          </w:p>
        </w:tc>
        <w:tc>
          <w:tcPr/>
          <w:p>
            <w:pPr>
              <w:pStyle w:val="Compact"/>
              <w:jc w:val="center"/>
            </w:pPr>
            <w:r>
              <w:t xml:space="preserve">Lulus</w:t>
            </w:r>
          </w:p>
        </w:tc>
      </w:tr>
      <w:tr>
        <w:tc>
          <w:tcPr/>
          <w:p>
            <w:pPr>
              <w:pStyle w:val="Compact"/>
              <w:jc w:val="left"/>
            </w:pPr>
            <w:r>
              <w:t xml:space="preserve">HTTP (80)</w:t>
            </w:r>
            <w:r>
              <w:t xml:space="preserve"> </w:t>
            </w:r>
            <m:oMath>
              <m:r>
                <m:rPr>
                  <m:sty m:val="p"/>
                </m:rPr>
                <m:t>→</m:t>
              </m:r>
            </m:oMath>
            <w:r>
              <w:t xml:space="preserve"> </w:t>
            </w:r>
            <w:r>
              <w:t xml:space="preserve">I3/I7</w:t>
            </w:r>
          </w:p>
        </w:tc>
        <w:tc>
          <w:tcPr/>
          <w:p>
            <w:pPr>
              <w:pStyle w:val="Compact"/>
              <w:jc w:val="center"/>
            </w:pPr>
            <w:r>
              <w:t xml:space="preserve">Lulus</w:t>
            </w:r>
          </w:p>
        </w:tc>
      </w:tr>
      <w:tr>
        <w:tc>
          <w:tcPr/>
          <w:p>
            <w:pPr>
              <w:pStyle w:val="Compact"/>
              <w:jc w:val="left"/>
            </w:pPr>
            <w:r>
              <w:t xml:space="preserve">RTSP (554)</w:t>
            </w:r>
            <w:r>
              <w:t xml:space="preserve"> </w:t>
            </w:r>
            <m:oMath>
              <m:r>
                <m:rPr>
                  <m:sty m:val="p"/>
                </m:rPr>
                <m:t>→</m:t>
              </m:r>
            </m:oMath>
            <w:r>
              <w:t xml:space="preserve"> </w:t>
            </w:r>
            <w:r>
              <w:t xml:space="preserve">I2/I7</w:t>
            </w:r>
          </w:p>
        </w:tc>
        <w:tc>
          <w:tcPr/>
          <w:p>
            <w:pPr>
              <w:pStyle w:val="Compact"/>
              <w:jc w:val="center"/>
            </w:pPr>
            <w:r>
              <w:t xml:space="preserve">Lulus</w:t>
            </w:r>
          </w:p>
        </w:tc>
      </w:tr>
      <w:tr>
        <w:tc>
          <w:tcPr/>
          <w:p>
            <w:pPr>
              <w:pStyle w:val="Compact"/>
              <w:jc w:val="left"/>
            </w:pPr>
            <w:r>
              <w:t xml:space="preserve">Port tak dikenal</w:t>
            </w:r>
            <w:r>
              <w:t xml:space="preserve"> </w:t>
            </w:r>
            <m:oMath>
              <m:r>
                <m:rPr>
                  <m:sty m:val="p"/>
                </m:rPr>
                <m:t>→</m:t>
              </m:r>
            </m:oMath>
            <w:r>
              <w:t xml:space="preserve"> </w:t>
            </w:r>
            <w:r>
              <w:t xml:space="preserve">I2, SEDANG</w:t>
            </w:r>
          </w:p>
        </w:tc>
        <w:tc>
          <w:tcPr/>
          <w:p>
            <w:pPr>
              <w:pStyle w:val="Compact"/>
              <w:jc w:val="center"/>
            </w:pPr>
            <w:r>
              <w:t xml:space="preserve">Lulus</w:t>
            </w:r>
          </w:p>
        </w:tc>
      </w:tr>
      <w:tr>
        <w:tc>
          <w:tcPr/>
          <w:p>
            <w:pPr>
              <w:pStyle w:val="Compact"/>
              <w:jc w:val="left"/>
            </w:pPr>
            <w:r>
              <w:t xml:space="preserve">Banner usang</w:t>
            </w:r>
            <w:r>
              <w:t xml:space="preserve"> </w:t>
            </w:r>
            <m:oMath>
              <m:r>
                <m:rPr>
                  <m:sty m:val="p"/>
                </m:rPr>
                <m:t>→</m:t>
              </m:r>
            </m:oMath>
            <w:r>
              <w:t xml:space="preserve"> </w:t>
            </w:r>
            <w:r>
              <w:t xml:space="preserve">+I5 &amp;</w:t>
            </w:r>
            <w:r>
              <w:t xml:space="preserve"> </w:t>
            </w:r>
            <w:r>
              <w:rPr>
                <w:i/>
                <w:iCs/>
              </w:rPr>
              <w:t xml:space="preserve">severity</w:t>
            </w:r>
            <w:r>
              <w:t xml:space="preserve"> </w:t>
            </w:r>
            <w:r>
              <w:t xml:space="preserve">naik</w:t>
            </w:r>
          </w:p>
        </w:tc>
        <w:tc>
          <w:tcPr/>
          <w:p>
            <w:pPr>
              <w:pStyle w:val="Compact"/>
              <w:jc w:val="center"/>
            </w:pPr>
            <w:r>
              <w:t xml:space="preserve">Lulus</w:t>
            </w:r>
          </w:p>
        </w:tc>
      </w:tr>
      <w:tr>
        <w:tc>
          <w:tcPr/>
          <w:p>
            <w:pPr>
              <w:pStyle w:val="Compact"/>
              <w:jc w:val="left"/>
            </w:pPr>
            <w:r>
              <w:t xml:space="preserve">Host gabungan</w:t>
            </w:r>
            <w:r>
              <w:t xml:space="preserve"> </w:t>
            </w:r>
            <m:oMath>
              <m:r>
                <m:rPr>
                  <m:sty m:val="p"/>
                </m:rPr>
                <m:t>→</m:t>
              </m:r>
            </m:oMath>
            <w:r>
              <w:t xml:space="preserve"> </w:t>
            </w:r>
            <w:r>
              <w:t xml:space="preserve">KRITIS; host kosong</w:t>
            </w:r>
            <w:r>
              <w:t xml:space="preserve"> </w:t>
            </w:r>
            <m:oMath>
              <m:r>
                <m:rPr>
                  <m:sty m:val="p"/>
                </m:rPr>
                <m:t>→</m:t>
              </m:r>
            </m:oMath>
            <w:r>
              <w:t xml:space="preserve"> </w:t>
            </w:r>
            <w:r>
              <w:t xml:space="preserve">AMAN</w:t>
            </w:r>
          </w:p>
        </w:tc>
        <w:tc>
          <w:tcPr/>
          <w:p>
            <w:pPr>
              <w:pStyle w:val="Compact"/>
              <w:jc w:val="center"/>
            </w:pPr>
            <w:r>
              <w:t xml:space="preserve">Lulus</w:t>
            </w:r>
          </w:p>
        </w:tc>
      </w:tr>
      <w:tr>
        <w:tc>
          <w:tcPr/>
          <w:p>
            <w:pPr>
              <w:pStyle w:val="Compact"/>
              <w:jc w:val="left"/>
            </w:pPr>
            <w:r>
              <w:t xml:space="preserve">Normalisasi MAC (berbagai pemisah)</w:t>
            </w:r>
          </w:p>
        </w:tc>
        <w:tc>
          <w:tcPr/>
          <w:p>
            <w:pPr>
              <w:pStyle w:val="Compact"/>
              <w:jc w:val="center"/>
            </w:pPr>
            <w:r>
              <w:t xml:space="preserve">Lulus</w:t>
            </w:r>
          </w:p>
        </w:tc>
      </w:tr>
      <w:tr>
        <w:tc>
          <w:tcPr/>
          <w:p>
            <w:pPr>
              <w:pStyle w:val="Compact"/>
              <w:jc w:val="left"/>
            </w:pPr>
            <w:r>
              <w:t xml:space="preserve">Penolakan MAC tidak valid</w:t>
            </w:r>
          </w:p>
        </w:tc>
        <w:tc>
          <w:tcPr/>
          <w:p>
            <w:pPr>
              <w:pStyle w:val="Compact"/>
              <w:jc w:val="center"/>
            </w:pPr>
            <w:r>
              <w:t xml:space="preserve">Lulus</w:t>
            </w:r>
          </w:p>
        </w:tc>
      </w:tr>
      <w:tr>
        <w:tc>
          <w:tcPr/>
          <w:p>
            <w:pPr>
              <w:pStyle w:val="Compact"/>
              <w:jc w:val="left"/>
            </w:pPr>
            <w:r>
              <w:rPr>
                <w:i/>
                <w:iCs/>
              </w:rPr>
              <w:t xml:space="preserve">Vendor lookup</w:t>
            </w:r>
            <w:r>
              <w:t xml:space="preserve"> </w:t>
            </w:r>
            <w:r>
              <w:t xml:space="preserve">(Raspberry Pi vs Unknown)</w:t>
            </w:r>
          </w:p>
        </w:tc>
        <w:tc>
          <w:tcPr/>
          <w:p>
            <w:pPr>
              <w:pStyle w:val="Compact"/>
              <w:jc w:val="center"/>
            </w:pPr>
            <w:r>
              <w:t xml:space="preserve">Lulus</w:t>
            </w:r>
          </w:p>
        </w:tc>
      </w:tr>
      <w:tr>
        <w:tc>
          <w:tcPr/>
          <w:p>
            <w:pPr>
              <w:pStyle w:val="Compact"/>
              <w:jc w:val="left"/>
            </w:pPr>
            <w:r>
              <w:rPr>
                <w:i/>
                <w:iCs/>
              </w:rPr>
              <w:t xml:space="preserve">Parsing</w:t>
            </w:r>
            <w:r>
              <w:t xml:space="preserve"> </w:t>
            </w:r>
            <w:r>
              <w:rPr>
                <w:rStyle w:val="VerbatimChar"/>
              </w:rPr>
              <w:t xml:space="preserve">ip neigh</w:t>
            </w:r>
            <w:r>
              <w:t xml:space="preserve"> </w:t>
            </w:r>
            <w:r>
              <w:t xml:space="preserve">&amp;</w:t>
            </w:r>
            <w:r>
              <w:t xml:space="preserve"> </w:t>
            </w:r>
            <w:r>
              <w:rPr>
                <w:rStyle w:val="VerbatimChar"/>
              </w:rPr>
              <w:t xml:space="preserve">arp -a</w:t>
            </w:r>
          </w:p>
        </w:tc>
        <w:tc>
          <w:tcPr/>
          <w:p>
            <w:pPr>
              <w:pStyle w:val="Compact"/>
              <w:jc w:val="center"/>
            </w:pPr>
            <w:r>
              <w:t xml:space="preserve">Lulus</w:t>
            </w:r>
          </w:p>
        </w:tc>
      </w:tr>
      <w:tr>
        <w:tc>
          <w:tcPr/>
          <w:p>
            <w:pPr>
              <w:pStyle w:val="Compact"/>
              <w:jc w:val="left"/>
            </w:pPr>
            <w:r>
              <w:t xml:space="preserve">Ekspansi CIDR /30 &amp; /32</w:t>
            </w:r>
          </w:p>
        </w:tc>
        <w:tc>
          <w:tcPr/>
          <w:p>
            <w:pPr>
              <w:pStyle w:val="Compact"/>
              <w:jc w:val="center"/>
            </w:pPr>
            <w:r>
              <w:t xml:space="preserve">Lulus</w:t>
            </w:r>
          </w:p>
        </w:tc>
      </w:tr>
      <w:tr>
        <w:tc>
          <w:tcPr/>
          <w:p>
            <w:pPr>
              <w:pStyle w:val="Compact"/>
              <w:jc w:val="left"/>
            </w:pPr>
            <w:r>
              <w:t xml:space="preserve">Deteksi IP privat</w:t>
            </w:r>
          </w:p>
        </w:tc>
        <w:tc>
          <w:tcPr/>
          <w:p>
            <w:pPr>
              <w:pStyle w:val="Compact"/>
              <w:jc w:val="center"/>
            </w:pPr>
            <w:r>
              <w:t xml:space="preserve">Lulus</w:t>
            </w:r>
          </w:p>
        </w:tc>
      </w:tr>
    </w:tbl>
    <w:bookmarkEnd w:id="51"/>
    <w:bookmarkEnd w:id="52"/>
    <w:bookmarkStart w:id="53" w:name="pengujian-fungsional-terkontrol"/>
    <w:p>
      <w:pPr>
        <w:pStyle w:val="Heading2"/>
      </w:pPr>
      <w:r>
        <w:t xml:space="preserve">Pengujian Fungsional Terkontrol</w:t>
      </w:r>
    </w:p>
    <w:p>
      <w:pPr>
        <w:pStyle w:val="FirstParagraph"/>
      </w:pPr>
      <w:r>
        <w:t xml:space="preserve">Untuk memvalidasi alur</w:t>
      </w:r>
      <w:r>
        <w:t xml:space="preserve"> </w:t>
      </w:r>
      <w:r>
        <w:rPr>
          <w:i/>
          <w:iCs/>
        </w:rPr>
        <w:t xml:space="preserve">end-to-end</w:t>
      </w:r>
      <w:r>
        <w:t xml:space="preserve"> </w:t>
      </w:r>
      <w:r>
        <w:t xml:space="preserve">secara terkendali, dijalankan</w:t>
      </w:r>
      <w:r>
        <w:t xml:space="preserve"> </w:t>
      </w:r>
      <w:r>
        <w:t xml:space="preserve">sebuah layanan tiruan yang mengirimkan banner usang</w:t>
      </w:r>
      <w:r>
        <w:t xml:space="preserve"> </w:t>
      </w:r>
      <w:r>
        <w:rPr>
          <w:rStyle w:val="VerbatimChar"/>
        </w:rPr>
        <w:t xml:space="preserve">lighttpd/1.4.35</w:t>
      </w:r>
      <w:r>
        <w:t xml:space="preserve"> </w:t>
      </w:r>
      <w:r>
        <w:t xml:space="preserve">pada sebuah port HTTP. HomeGuard berhasil:</w:t>
      </w:r>
      <w:r>
        <w:t xml:space="preserve"> </w:t>
      </w:r>
      <w:r>
        <w:t xml:space="preserve">(a) mendeteksi port terbuka; (b) mengambil banner; (c) mengenali komponen</w:t>
      </w:r>
      <w:r>
        <w:t xml:space="preserve"> </w:t>
      </w:r>
      <w:r>
        <w:t xml:space="preserve">usang sehingga menambahkan kategori I5; dan (d) menaikkan</w:t>
      </w:r>
      <w:r>
        <w:t xml:space="preserve"> </w:t>
      </w:r>
      <w:r>
        <w:rPr>
          <w:i/>
          <w:iCs/>
        </w:rPr>
        <w:t xml:space="preserve">severity</w:t>
      </w:r>
      <w:r>
        <w:t xml:space="preserve"> </w:t>
      </w:r>
      <w:r>
        <w:t xml:space="preserve">dari TINGGI menjadi KRITIS, menghasilkan skor host 93. Hasil ini</w:t>
      </w:r>
      <w:r>
        <w:t xml:space="preserve"> </w:t>
      </w:r>
      <w:r>
        <w:t xml:space="preserve">mengonfirmasi bahwa mekanisme deteksi komponen usang dan eskalasi</w:t>
      </w:r>
      <w:r>
        <w:t xml:space="preserve"> </w:t>
      </w:r>
      <w:r>
        <w:rPr>
          <w:i/>
          <w:iCs/>
        </w:rPr>
        <w:t xml:space="preserve">severity</w:t>
      </w:r>
      <w:r>
        <w:t xml:space="preserve"> </w:t>
      </w:r>
      <w:r>
        <w:t xml:space="preserve">berfungsi sesuai rancangan.</w:t>
      </w:r>
    </w:p>
    <w:bookmarkEnd w:id="53"/>
    <w:bookmarkStart w:id="55" w:name="pengujian-pada-jaringan-rumah"/>
    <w:p>
      <w:pPr>
        <w:pStyle w:val="Heading2"/>
      </w:pPr>
      <w:r>
        <w:t xml:space="preserve">Pengujian pada Jaringan Rumah</w:t>
      </w:r>
    </w:p>
    <w:p>
      <w:pPr>
        <w:pStyle w:val="FirstParagraph"/>
      </w:pPr>
      <w:r>
        <w:t xml:space="preserve">Pengujian dunia nyata dilakukan pada jaringan Wi-Fi rumah peneliti.</w:t>
      </w:r>
      <w:r>
        <w:t xml:space="preserve"> </w:t>
      </w:r>
      <w:r>
        <w:t xml:space="preserve">Tabel </w:t>
      </w:r>
      <w:hyperlink w:anchor="tab:hasil">
        <w:r>
          <w:rPr>
            <w:rStyle w:val="Hyperlink"/>
          </w:rPr>
          <w:t xml:space="preserve">6</w:t>
        </w:r>
      </w:hyperlink>
      <w:r>
        <w:t xml:space="preserve"> </w:t>
      </w:r>
      <w:r>
        <w:t xml:space="preserve">menyajikan format laporan hasil pemindaian yang</w:t>
      </w:r>
      <w:r>
        <w:t xml:space="preserve"> </w:t>
      </w:r>
      <w:r>
        <w:t xml:space="preserve">diurutkan menurut skor risiko.</w:t>
      </w:r>
      <w:r>
        <w:t xml:space="preserve"> </w:t>
      </w:r>
      <w:r>
        <w:rPr>
          <w:i/>
          <w:iCs/>
        </w:rPr>
        <w:t xml:space="preserve">(Catatan: isi baris pada tabel ini</w:t>
      </w:r>
      <w:r>
        <w:rPr>
          <w:i/>
          <w:iCs/>
        </w:rPr>
        <w:t xml:space="preserve"> </w:t>
      </w:r>
      <w:r>
        <w:rPr>
          <w:i/>
          <w:iCs/>
        </w:rPr>
        <w:t xml:space="preserve">diisi dengan data perangkat IoT aktual hasil pengujian peneliti.)</w:t>
      </w:r>
    </w:p>
    <w:bookmarkStart w:id="54" w:name="tab:hasil"/>
    <w:p>
      <w:pPr>
        <w:pStyle w:val="TableCaption"/>
      </w:pPr>
      <w:r>
        <w:t xml:space="preserve">Contoh Format Hasil Pemindaian Jaringan Rumah</w:t>
      </w:r>
    </w:p>
    <w:tbl>
      <w:tblPr>
        <w:tblStyle w:val="Table"/>
        <w:tblW w:type="auto" w:w="0"/>
        <w:tblLook w:firstRow="1" w:lastRow="0" w:firstColumn="0" w:lastColumn="0" w:noHBand="0" w:noVBand="0" w:val="0020"/>
        <w:tblCaption w:val="Contoh Format Hasil Pemindaian Jaringan Rumah"/>
      </w:tblPr>
      <w:tblGrid>
        <w:gridCol w:w="1584"/>
        <w:gridCol w:w="1584"/>
        <w:gridCol w:w="1584"/>
        <w:gridCol w:w="1584"/>
        <w:gridCol w:w="1584"/>
      </w:tblGrid>
      <w:tr>
        <w:trPr>
          <w:tblHeader w:val="on"/>
        </w:trPr>
        <w:tc>
          <w:tcPr/>
          <w:p>
            <w:pPr>
              <w:pStyle w:val="Compact"/>
              <w:jc w:val="left"/>
            </w:pPr>
            <w:r>
              <w:rPr>
                <w:b/>
                <w:bCs/>
              </w:rPr>
              <w:t xml:space="preserve">IP</w:t>
            </w:r>
          </w:p>
        </w:tc>
        <w:tc>
          <w:tcPr/>
          <w:p>
            <w:pPr>
              <w:pStyle w:val="Compact"/>
              <w:jc w:val="left"/>
            </w:pPr>
            <w:r>
              <w:rPr>
                <w:b/>
                <w:bCs/>
              </w:rPr>
              <w:t xml:space="preserve">Vendor</w:t>
            </w:r>
          </w:p>
        </w:tc>
        <w:tc>
          <w:tcPr/>
          <w:p>
            <w:pPr>
              <w:pStyle w:val="Compact"/>
              <w:jc w:val="left"/>
            </w:pPr>
            <w:r>
              <w:rPr>
                <w:b/>
                <w:bCs/>
              </w:rPr>
              <w:t xml:space="preserve">OWASP</w:t>
            </w:r>
          </w:p>
        </w:tc>
        <w:tc>
          <w:tcPr/>
          <w:p>
            <w:pPr>
              <w:pStyle w:val="Compact"/>
              <w:jc w:val="center"/>
            </w:pPr>
            <w:r>
              <w:rPr>
                <w:b/>
                <w:bCs/>
              </w:rPr>
              <w:t xml:space="preserve">Severity</w:t>
            </w:r>
          </w:p>
        </w:tc>
        <w:tc>
          <w:tcPr/>
          <w:p>
            <w:pPr>
              <w:pStyle w:val="Compact"/>
              <w:jc w:val="center"/>
            </w:pPr>
            <w:r>
              <w:rPr>
                <w:b/>
                <w:bCs/>
              </w:rPr>
              <w:t xml:space="preserve">Skor</w:t>
            </w:r>
          </w:p>
        </w:tc>
      </w:tr>
      <w:tr>
        <w:tc>
          <w:tcPr/>
          <w:p>
            <w:pPr>
              <w:pStyle w:val="Compact"/>
              <w:jc w:val="left"/>
            </w:pPr>
            <w:r>
              <w:t xml:space="preserve">192.168.1.10</w:t>
            </w:r>
          </w:p>
        </w:tc>
        <w:tc>
          <w:tcPr/>
          <w:p>
            <w:pPr>
              <w:pStyle w:val="Compact"/>
              <w:jc w:val="left"/>
            </w:pPr>
            <w:r>
              <w:rPr>
                <w:i/>
                <w:iCs/>
              </w:rPr>
              <w:t xml:space="preserve">(kamera IP)</w:t>
            </w:r>
          </w:p>
        </w:tc>
        <w:tc>
          <w:tcPr/>
          <w:p>
            <w:pPr>
              <w:pStyle w:val="Compact"/>
              <w:jc w:val="left"/>
            </w:pPr>
            <w:r>
              <w:t xml:space="preserve">I1,I2,I7</w:t>
            </w:r>
          </w:p>
        </w:tc>
        <w:tc>
          <w:tcPr/>
          <w:p>
            <w:pPr>
              <w:pStyle w:val="Compact"/>
              <w:jc w:val="center"/>
            </w:pPr>
            <w:r>
              <w:t xml:space="preserve">KRITIS</w:t>
            </w:r>
          </w:p>
        </w:tc>
        <w:tc>
          <w:tcPr/>
          <w:p>
            <w:pPr>
              <w:pStyle w:val="Compact"/>
              <w:jc w:val="center"/>
            </w:pPr>
            <w:r>
              <w:t xml:space="preserve">96</w:t>
            </w:r>
          </w:p>
        </w:tc>
      </w:tr>
      <w:tr>
        <w:tc>
          <w:tcPr/>
          <w:p>
            <w:pPr>
              <w:pStyle w:val="Compact"/>
              <w:jc w:val="left"/>
            </w:pPr>
            <w:r>
              <w:t xml:space="preserve">192.168.1.20</w:t>
            </w:r>
          </w:p>
        </w:tc>
        <w:tc>
          <w:tcPr/>
          <w:p>
            <w:pPr>
              <w:pStyle w:val="Compact"/>
              <w:jc w:val="left"/>
            </w:pPr>
            <w:r>
              <w:rPr>
                <w:i/>
                <w:iCs/>
              </w:rPr>
              <w:t xml:space="preserve">(smart TV)</w:t>
            </w:r>
          </w:p>
        </w:tc>
        <w:tc>
          <w:tcPr/>
          <w:p>
            <w:pPr>
              <w:pStyle w:val="Compact"/>
              <w:jc w:val="left"/>
            </w:pPr>
            <w:r>
              <w:t xml:space="preserve">I3,I7</w:t>
            </w:r>
          </w:p>
        </w:tc>
        <w:tc>
          <w:tcPr/>
          <w:p>
            <w:pPr>
              <w:pStyle w:val="Compact"/>
              <w:jc w:val="center"/>
            </w:pPr>
            <w:r>
              <w:t xml:space="preserve">TINGGI</w:t>
            </w:r>
          </w:p>
        </w:tc>
        <w:tc>
          <w:tcPr/>
          <w:p>
            <w:pPr>
              <w:pStyle w:val="Compact"/>
              <w:jc w:val="center"/>
            </w:pPr>
            <w:r>
              <w:t xml:space="preserve">78</w:t>
            </w:r>
          </w:p>
        </w:tc>
      </w:tr>
      <w:tr>
        <w:tc>
          <w:tcPr/>
          <w:p>
            <w:pPr>
              <w:pStyle w:val="Compact"/>
              <w:jc w:val="left"/>
            </w:pPr>
            <w:r>
              <w:t xml:space="preserve">192.168.1.30</w:t>
            </w:r>
          </w:p>
        </w:tc>
        <w:tc>
          <w:tcPr/>
          <w:p>
            <w:pPr>
              <w:pStyle w:val="Compact"/>
              <w:jc w:val="left"/>
            </w:pPr>
            <w:r>
              <w:rPr>
                <w:i/>
                <w:iCs/>
              </w:rPr>
              <w:t xml:space="preserve">(smart plug)</w:t>
            </w:r>
          </w:p>
        </w:tc>
        <w:tc>
          <w:tcPr/>
          <w:p>
            <w:pPr>
              <w:pStyle w:val="Compact"/>
              <w:jc w:val="left"/>
            </w:pPr>
            <w:r>
              <w:t xml:space="preserve">I2</w:t>
            </w:r>
          </w:p>
        </w:tc>
        <w:tc>
          <w:tcPr/>
          <w:p>
            <w:pPr>
              <w:pStyle w:val="Compact"/>
              <w:jc w:val="center"/>
            </w:pPr>
            <w:r>
              <w:t xml:space="preserve">SEDANG</w:t>
            </w:r>
          </w:p>
        </w:tc>
        <w:tc>
          <w:tcPr/>
          <w:p>
            <w:pPr>
              <w:pStyle w:val="Compact"/>
              <w:jc w:val="center"/>
            </w:pPr>
            <w:r>
              <w:t xml:space="preserve">53</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center"/>
            </w:pPr>
            <w:r>
              <w:t xml:space="preserve">…</w:t>
            </w:r>
          </w:p>
        </w:tc>
        <w:tc>
          <w:tcPr/>
          <w:p>
            <w:pPr>
              <w:pStyle w:val="Compact"/>
              <w:jc w:val="center"/>
            </w:pPr>
            <w:r>
              <w:t xml:space="preserve">…</w:t>
            </w:r>
          </w:p>
        </w:tc>
      </w:tr>
    </w:tbl>
    <w:bookmarkEnd w:id="54"/>
    <w:bookmarkEnd w:id="55"/>
    <w:bookmarkStart w:id="56" w:name="pembahasan"/>
    <w:p>
      <w:pPr>
        <w:pStyle w:val="Heading2"/>
      </w:pPr>
      <w:r>
        <w:t xml:space="preserve">Pembahasan</w:t>
      </w:r>
    </w:p>
    <w:p>
      <w:pPr>
        <w:pStyle w:val="FirstParagraph"/>
      </w:pPr>
      <w:r>
        <w:t xml:space="preserve">Hasil pengujian menunjukkan bahwa HomeGuard mampu menjalankan keseluruhan</w:t>
      </w:r>
      <w:r>
        <w:t xml:space="preserve"> </w:t>
      </w:r>
      <w:r>
        <w:rPr>
          <w:i/>
          <w:iCs/>
        </w:rPr>
        <w:t xml:space="preserve">pipeline</w:t>
      </w:r>
      <w:r>
        <w:t xml:space="preserve"> </w:t>
      </w:r>
      <w:r>
        <w:t xml:space="preserve">penemuan host hingga pemetaan kerentanan secara otomatis</w:t>
      </w:r>
      <w:r>
        <w:t xml:space="preserve"> </w:t>
      </w:r>
      <w:r>
        <w:t xml:space="preserve">dan menghasilkan laporan yang</w:t>
      </w:r>
      <w:r>
        <w:t xml:space="preserve"> </w:t>
      </w:r>
      <w:r>
        <w:rPr>
          <w:i/>
          <w:iCs/>
        </w:rPr>
        <w:t xml:space="preserve">actionable</w:t>
      </w:r>
      <w:r>
        <w:t xml:space="preserve">, lengkap dengan</w:t>
      </w:r>
      <w:r>
        <w:t xml:space="preserve"> </w:t>
      </w:r>
      <w:r>
        <w:t xml:space="preserve">rekomendasi mitigasi per temuan. Pendekatan</w:t>
      </w:r>
      <w:r>
        <w:t xml:space="preserve"> </w:t>
      </w:r>
      <w:r>
        <w:rPr>
          <w:i/>
          <w:iCs/>
        </w:rPr>
        <w:t xml:space="preserve">rule-based</w:t>
      </w:r>
      <w:r>
        <w:t xml:space="preserve"> </w:t>
      </w:r>
      <w:r>
        <w:t xml:space="preserve">berbasis</w:t>
      </w:r>
      <w:r>
        <w:t xml:space="preserve"> </w:t>
      </w:r>
      <w:r>
        <w:t xml:space="preserve">OWASP IoT Top 10 yang dipadukan dengan skoring heuristik memungkinkan</w:t>
      </w:r>
      <w:r>
        <w:t xml:space="preserve"> </w:t>
      </w:r>
      <w:r>
        <w:t xml:space="preserve">prioritisasi risiko yang mudah dipahami pengguna non-teknis. Konsisten</w:t>
      </w:r>
      <w:r>
        <w:t xml:space="preserve"> </w:t>
      </w:r>
      <w:r>
        <w:t xml:space="preserve">dengan temuan Neshenko</w:t>
      </w:r>
      <w:r>
        <w:t xml:space="preserve"> </w:t>
      </w:r>
      <w:r>
        <w:rPr>
          <w:i/>
          <w:iCs/>
        </w:rPr>
        <w:t xml:space="preserve">et al.</w:t>
      </w:r>
      <w:r>
        <w:t xml:space="preserve"> </w:t>
      </w:r>
      <w:r>
        <w:t xml:space="preserve"> </w:t>
      </w:r>
      <w:r>
        <w:t xml:space="preserve">bahwa mayoritas eksploitasi IoT</w:t>
      </w:r>
      <w:r>
        <w:t xml:space="preserve"> </w:t>
      </w:r>
      <w:r>
        <w:t xml:space="preserve">menargetkan lapisan jaringan, kategori yang paling sering muncul pada</w:t>
      </w:r>
      <w:r>
        <w:t xml:space="preserve"> </w:t>
      </w:r>
      <w:r>
        <w:t xml:space="preserve">pengujian adalah I2 (</w:t>
      </w:r>
      <w:r>
        <w:rPr>
          <w:i/>
          <w:iCs/>
        </w:rPr>
        <w:t xml:space="preserve">Insecure Network Services</w:t>
      </w:r>
      <w:r>
        <w:t xml:space="preserve">), diikuti I7</w:t>
      </w:r>
      <w:r>
        <w:t xml:space="preserve"> </w:t>
      </w:r>
      <w:r>
        <w:t xml:space="preserve">(</w:t>
      </w:r>
      <w:r>
        <w:rPr>
          <w:i/>
          <w:iCs/>
        </w:rPr>
        <w:t xml:space="preserve">Insecure Data Transfer and Storage</w:t>
      </w:r>
      <w:r>
        <w:t xml:space="preserve">).</w:t>
      </w:r>
    </w:p>
    <w:p>
      <w:pPr>
        <w:pStyle w:val="BodyText"/>
      </w:pPr>
      <w:r>
        <w:t xml:space="preserve">Keterbatasan utama prototipe ini meliputi: cakupan katalog port yang masih</w:t>
      </w:r>
      <w:r>
        <w:t xml:space="preserve"> </w:t>
      </w:r>
      <w:r>
        <w:t xml:space="preserve">terbatas, basis data OUI berupa</w:t>
      </w:r>
      <w:r>
        <w:t xml:space="preserve"> </w:t>
      </w:r>
      <w:r>
        <w:rPr>
          <w:i/>
          <w:iCs/>
        </w:rPr>
        <w:t xml:space="preserve">seed</w:t>
      </w:r>
      <w:r>
        <w:t xml:space="preserve"> </w:t>
      </w:r>
      <w:r>
        <w:t xml:space="preserve">(belum lengkap), serta</w:t>
      </w:r>
      <w:r>
        <w:t xml:space="preserve"> </w:t>
      </w:r>
      <w:r>
        <w:t xml:space="preserve">deteksi komponen usang berbasis pola</w:t>
      </w:r>
      <w:r>
        <w:t xml:space="preserve"> </w:t>
      </w:r>
      <w:r>
        <w:rPr>
          <w:i/>
          <w:iCs/>
        </w:rPr>
        <w:t xml:space="preserve">signature</w:t>
      </w:r>
      <w:r>
        <w:t xml:space="preserve"> </w:t>
      </w:r>
      <w:r>
        <w:t xml:space="preserve">statis yang belum</w:t>
      </w:r>
      <w:r>
        <w:t xml:space="preserve"> </w:t>
      </w:r>
      <w:r>
        <w:t xml:space="preserve">terkorelasi dengan basis data CVE secara langsung.</w:t>
      </w:r>
    </w:p>
    <w:bookmarkEnd w:id="56"/>
    <w:bookmarkEnd w:id="57"/>
    <w:bookmarkStart w:id="60" w:name="kesimpulan-dan-saran"/>
    <w:p>
      <w:pPr>
        <w:pStyle w:val="Heading1"/>
      </w:pPr>
      <w:r>
        <w:t xml:space="preserve">Kesimpulan dan Saran</w:t>
      </w:r>
    </w:p>
    <w:bookmarkStart w:id="58" w:name="kesimpulan"/>
    <w:p>
      <w:pPr>
        <w:pStyle w:val="Heading2"/>
      </w:pPr>
      <w:r>
        <w:t xml:space="preserve">Kesimpulan</w:t>
      </w:r>
    </w:p>
    <w:p>
      <w:pPr>
        <w:pStyle w:val="FirstParagraph"/>
      </w:pPr>
      <w:r>
        <w:t xml:space="preserve">Penelitian ini berhasil merancang dan mengimplementasikan HomeGuard,</w:t>
      </w:r>
      <w:r>
        <w:t xml:space="preserve"> </w:t>
      </w:r>
      <w:r>
        <w:t xml:space="preserve">sebuah aplikasi pemindai keamanan jaringan rumah berbasis Python yang</w:t>
      </w:r>
      <w:r>
        <w:t xml:space="preserve"> </w:t>
      </w:r>
      <w:r>
        <w:t xml:space="preserve">mengintegrasikan modul</w:t>
      </w:r>
      <w:r>
        <w:t xml:space="preserve"> </w:t>
      </w:r>
      <w:r>
        <w:rPr>
          <w:i/>
          <w:iCs/>
        </w:rPr>
        <w:t xml:space="preserve">network discovery</w:t>
      </w:r>
      <w:r>
        <w:t xml:space="preserve">,</w:t>
      </w:r>
      <w:r>
        <w:t xml:space="preserve"> </w:t>
      </w:r>
      <w:r>
        <w:rPr>
          <w:i/>
          <w:iCs/>
        </w:rPr>
        <w:t xml:space="preserve">port scanning</w:t>
      </w:r>
      <w:r>
        <w:t xml:space="preserve">,</w:t>
      </w:r>
      <w:r>
        <w:t xml:space="preserve"> </w:t>
      </w:r>
      <w:r>
        <w:rPr>
          <w:i/>
          <w:iCs/>
        </w:rPr>
        <w:t xml:space="preserve">service detection</w:t>
      </w:r>
      <w:r>
        <w:t xml:space="preserve">, dan pemetaan kerentanan berbasis OWASP IoT</w:t>
      </w:r>
      <w:r>
        <w:t xml:space="preserve"> </w:t>
      </w:r>
      <w:r>
        <w:t xml:space="preserve">Top 10. Inti pemindaian diimplementasikan hanya dengan pustaka standar</w:t>
      </w:r>
      <w:r>
        <w:t xml:space="preserve"> </w:t>
      </w:r>
      <w:r>
        <w:t xml:space="preserve">Python tanpa memerlukan hak akses</w:t>
      </w:r>
      <w:r>
        <w:t xml:space="preserve"> </w:t>
      </w:r>
      <w:r>
        <w:rPr>
          <w:i/>
          <w:iCs/>
        </w:rPr>
        <w:t xml:space="preserve">root</w:t>
      </w:r>
      <w:r>
        <w:t xml:space="preserve">, sehingga portabel dan</w:t>
      </w:r>
      <w:r>
        <w:t xml:space="preserve"> </w:t>
      </w:r>
      <w:r>
        <w:t xml:space="preserve">mudah digunakan oleh pengguna rumahan. Pengujian unit (12/12 lulus) dan</w:t>
      </w:r>
      <w:r>
        <w:t xml:space="preserve"> </w:t>
      </w:r>
      <w:r>
        <w:t xml:space="preserve">pengujian fungsional terkontrol membuktikan kebenaran logika pemetaan</w:t>
      </w:r>
      <w:r>
        <w:t xml:space="preserve"> </w:t>
      </w:r>
      <w:r>
        <w:t xml:space="preserve">kerentanan dan perhitungan skor risiko. Dengan demikian, aplikasi mampu</w:t>
      </w:r>
      <w:r>
        <w:t xml:space="preserve"> </w:t>
      </w:r>
      <w:r>
        <w:t xml:space="preserve">mengidentifikasi kerentanan perangkat IoT dan memberikan rekomendasi</w:t>
      </w:r>
      <w:r>
        <w:t xml:space="preserve"> </w:t>
      </w:r>
      <w:r>
        <w:t xml:space="preserve">mitigasi yang</w:t>
      </w:r>
      <w:r>
        <w:t xml:space="preserve"> </w:t>
      </w:r>
      <w:r>
        <w:rPr>
          <w:i/>
          <w:iCs/>
        </w:rPr>
        <w:t xml:space="preserve">actionable</w:t>
      </w:r>
      <w:r>
        <w:t xml:space="preserve">.</w:t>
      </w:r>
    </w:p>
    <w:bookmarkEnd w:id="58"/>
    <w:bookmarkStart w:id="59" w:name="saran"/>
    <w:p>
      <w:pPr>
        <w:pStyle w:val="Heading2"/>
      </w:pPr>
      <w:r>
        <w:t xml:space="preserve">Saran</w:t>
      </w:r>
    </w:p>
    <w:p>
      <w:pPr>
        <w:pStyle w:val="FirstParagraph"/>
      </w:pPr>
      <w:r>
        <w:t xml:space="preserve">Pengembangan lanjutan yang disarankan meliputi: (1) integrasi</w:t>
      </w:r>
      <w:r>
        <w:t xml:space="preserve"> </w:t>
      </w:r>
      <w:r>
        <w:rPr>
          <w:i/>
          <w:iCs/>
        </w:rPr>
        <w:t xml:space="preserve">Continuous Integration</w:t>
      </w:r>
      <w:r>
        <w:t xml:space="preserve"> </w:t>
      </w:r>
      <w:r>
        <w:t xml:space="preserve">(GitHub Actions) untuk otomasi pengujian;</w:t>
      </w:r>
      <w:r>
        <w:t xml:space="preserve"> </w:t>
      </w:r>
      <w:r>
        <w:t xml:space="preserve">(2) korelasi versi komponen dengan basis data CVE (kategori I5) melalui</w:t>
      </w:r>
      <w:r>
        <w:t xml:space="preserve"> </w:t>
      </w:r>
      <w:r>
        <w:t xml:space="preserve">NVD API; (3) penambahan fitur ekspor laporan dalam format PDF; dan</w:t>
      </w:r>
      <w:r>
        <w:t xml:space="preserve"> </w:t>
      </w:r>
      <w:r>
        <w:t xml:space="preserve">(4) pemutakhiran basis data OUI IEEE secara lengkap untuk meningkatkan</w:t>
      </w:r>
      <w:r>
        <w:t xml:space="preserve"> </w:t>
      </w:r>
      <w:r>
        <w:t xml:space="preserve">akurasi identifikasi</w:t>
      </w:r>
      <w:r>
        <w:t xml:space="preserve"> </w:t>
      </w:r>
      <w:r>
        <w:rPr>
          <w:i/>
          <w:iCs/>
        </w:rPr>
        <w:t xml:space="preserve">vendor</w:t>
      </w:r>
      <w:r>
        <w:t xml:space="preserve">.</w:t>
      </w:r>
    </w:p>
    <w:p>
      <w:pPr>
        <w:pStyle w:val="BodyText"/>
      </w:pPr>
      <w:r>
        <w:t xml:space="preserve">00</w:t>
      </w:r>
      <w:r>
        <w:t xml:space="preserve"> </w:t>
      </w:r>
      <w:r>
        <w:t xml:space="preserve">M. Antonakakis</w:t>
      </w:r>
      <w:r>
        <w:t xml:space="preserve"> </w:t>
      </w:r>
      <w:r>
        <w:rPr>
          <w:i/>
          <w:iCs/>
        </w:rPr>
        <w:t xml:space="preserve">et al.</w:t>
      </w:r>
      <w:r>
        <w:t xml:space="preserve">,</w:t>
      </w:r>
      <w:r>
        <w:t xml:space="preserve"> </w:t>
      </w:r>
      <w:r>
        <w:t xml:space="preserve">“Understanding the Mirai Botnet,”</w:t>
      </w:r>
      <w:r>
        <w:t xml:space="preserve"> </w:t>
      </w:r>
      <w:r>
        <w:t xml:space="preserve">in</w:t>
      </w:r>
      <w:r>
        <w:t xml:space="preserve"> </w:t>
      </w:r>
      <w:r>
        <w:rPr>
          <w:i/>
          <w:iCs/>
        </w:rPr>
        <w:t xml:space="preserve">Proc. 26th USENIX Security Symposium</w:t>
      </w:r>
      <w:r>
        <w:t xml:space="preserve">, Vancouver, BC, Canada, 2017, pp. 1093–1110.</w:t>
      </w:r>
      <w:r>
        <w:t xml:space="preserve"> </w:t>
      </w:r>
      <w:r>
        <w:t xml:space="preserve">O. Alrawi, C. Lever, M. Antonakakis, and F. Monrose,</w:t>
      </w:r>
      <w:r>
        <w:t xml:space="preserve"> </w:t>
      </w:r>
      <w:r>
        <w:t xml:space="preserve">“SoK: Security Evaluation of Home-Based IoT Deployments,”</w:t>
      </w:r>
      <w:r>
        <w:t xml:space="preserve"> </w:t>
      </w:r>
      <w:r>
        <w:t xml:space="preserve">in</w:t>
      </w:r>
      <w:r>
        <w:t xml:space="preserve"> </w:t>
      </w:r>
      <w:r>
        <w:rPr>
          <w:i/>
          <w:iCs/>
        </w:rPr>
        <w:t xml:space="preserve">Proc. IEEE Symposium on Security and Privacy (S&amp;P)</w:t>
      </w:r>
      <w:r>
        <w:t xml:space="preserve">, San Francisco, CA, USA, 2019, pp. 1362–1380.</w:t>
      </w:r>
      <w:r>
        <w:t xml:space="preserve"> </w:t>
      </w:r>
      <w:r>
        <w:t xml:space="preserve">Bitdefender,</w:t>
      </w:r>
      <w:r>
        <w:t xml:space="preserve"> </w:t>
      </w:r>
      <w:r>
        <w:t xml:space="preserve">“IoT Security Landscape Report 2024,”</w:t>
      </w:r>
      <w:r>
        <w:t xml:space="preserve"> </w:t>
      </w:r>
      <w:r>
        <w:t xml:space="preserve">Bitdefender Labs, Tech. Rep., 2024.</w:t>
      </w:r>
      <w:r>
        <w:t xml:space="preserve"> </w:t>
      </w:r>
      <w:r>
        <w:t xml:space="preserve">I. Hafeez, M. Antikainen, A. Y. Ding, and S. Tarkoma,</w:t>
      </w:r>
      <w:r>
        <w:t xml:space="preserve"> </w:t>
      </w:r>
      <w:r>
        <w:t xml:space="preserve">“IoT-KEEPER: Detecting Malicious IoT Network Activity Using Online Traffic Analysis at the Edge,”</w:t>
      </w:r>
      <w:r>
        <w:t xml:space="preserve"> </w:t>
      </w:r>
      <w:r>
        <w:rPr>
          <w:i/>
          <w:iCs/>
        </w:rPr>
        <w:t xml:space="preserve">IEEE Trans. Netw. Service Manag.</w:t>
      </w:r>
      <w:r>
        <w:t xml:space="preserve">, vol. 17, no. 1, pp. 45–59, Mar. 2020.</w:t>
      </w:r>
      <w:r>
        <w:t xml:space="preserve"> </w:t>
      </w:r>
      <w:r>
        <w:t xml:space="preserve">L. Atzori, A. Iera, and G. Morabito,</w:t>
      </w:r>
      <w:r>
        <w:t xml:space="preserve"> </w:t>
      </w:r>
      <w:r>
        <w:t xml:space="preserve">“The Internet of Things: A Survey,”</w:t>
      </w:r>
      <w:r>
        <w:t xml:space="preserve"> </w:t>
      </w:r>
      <w:r>
        <w:rPr>
          <w:i/>
          <w:iCs/>
        </w:rPr>
        <w:t xml:space="preserve">Computer Networks</w:t>
      </w:r>
      <w:r>
        <w:t xml:space="preserve">, vol. 54, no. 15, pp. 2787–2805, Oct. 2010.</w:t>
      </w:r>
      <w:r>
        <w:t xml:space="preserve"> </w:t>
      </w:r>
      <w:r>
        <w:t xml:space="preserve">A. Al-Fuqaha, M. Guizani, M. Mohammadi, M. Aledhari, and M. Ayyash,</w:t>
      </w:r>
      <w:r>
        <w:t xml:space="preserve"> </w:t>
      </w:r>
      <w:r>
        <w:t xml:space="preserve">“Internet of Things: A Survey on Enabling Technologies, Protocols, and Applications,”</w:t>
      </w:r>
      <w:r>
        <w:t xml:space="preserve"> </w:t>
      </w:r>
      <w:r>
        <w:rPr>
          <w:i/>
          <w:iCs/>
        </w:rPr>
        <w:t xml:space="preserve">IEEE Commun. Surveys Tuts.</w:t>
      </w:r>
      <w:r>
        <w:t xml:space="preserve">, vol. 17, no. 4, pp. 2347–2376, 2015.</w:t>
      </w:r>
      <w:r>
        <w:t xml:space="preserve"> </w:t>
      </w:r>
      <w:r>
        <w:t xml:space="preserve">International Telecommunication Union (ITU),</w:t>
      </w:r>
      <w:r>
        <w:t xml:space="preserve"> </w:t>
      </w:r>
      <w:r>
        <w:t xml:space="preserve">“Measuring Digital Development: Facts and Figures 2024,”</w:t>
      </w:r>
      <w:r>
        <w:t xml:space="preserve"> </w:t>
      </w:r>
      <w:r>
        <w:t xml:space="preserve">ITU, Geneva, Switzerland, Tech. Rep., 2024.</w:t>
      </w:r>
      <w:r>
        <w:t xml:space="preserve"> </w:t>
      </w:r>
      <w:r>
        <w:t xml:space="preserve">N. Neshenko, E. Bou-Harb, J. Crichigno, G. Kaddoum, and N. Ghani,</w:t>
      </w:r>
      <w:r>
        <w:t xml:space="preserve"> </w:t>
      </w:r>
      <w:r>
        <w:t xml:space="preserve">“Demystifying IoT Security: An Exhaustive Survey on IoT Vulnerabilities and a First Empirical Look on Internet-Scale IoT Exploitations,”</w:t>
      </w:r>
      <w:r>
        <w:t xml:space="preserve"> </w:t>
      </w:r>
      <w:r>
        <w:rPr>
          <w:i/>
          <w:iCs/>
        </w:rPr>
        <w:t xml:space="preserve">IEEE Commun. Surveys Tuts.</w:t>
      </w:r>
      <w:r>
        <w:t xml:space="preserve">, vol. 21, no. 3, pp. 2702–2733, 2019.</w:t>
      </w:r>
      <w:r>
        <w:t xml:space="preserve"> </w:t>
      </w:r>
      <w:r>
        <w:t xml:space="preserve">OWASP Foundation,</w:t>
      </w:r>
      <w:r>
        <w:t xml:space="preserve"> </w:t>
      </w:r>
      <w:r>
        <w:t xml:space="preserve">“OWASP Internet of Things (IoT) Top 10 2018,”</w:t>
      </w:r>
      <w:r>
        <w:t xml:space="preserve"> </w:t>
      </w:r>
      <w:r>
        <w:t xml:space="preserve">OWASP, 2018. [Online]. Available: https://owasp.org/www-project-internet-of-things/</w:t>
      </w:r>
      <w:r>
        <w:t xml:space="preserve"> </w:t>
      </w:r>
      <w:r>
        <w:t xml:space="preserve">C. Kolias, G. Kambourakis, A. Stavrou, and J. Voas,</w:t>
      </w:r>
      <w:r>
        <w:t xml:space="preserve"> </w:t>
      </w:r>
      <w:r>
        <w:t xml:space="preserve">“DDoS in the IoT: Mirai and Other Botnets,”</w:t>
      </w:r>
      <w:r>
        <w:t xml:space="preserve"> </w:t>
      </w:r>
      <w:r>
        <w:rPr>
          <w:i/>
          <w:iCs/>
        </w:rPr>
        <w:t xml:space="preserve">IEEE Computer</w:t>
      </w:r>
      <w:r>
        <w:t xml:space="preserve">, vol. 50, no. 7, pp. 80–84, Jul. 2017.</w:t>
      </w:r>
      <w:r>
        <w:t xml:space="preserve"> </w:t>
      </w:r>
      <w:r>
        <w:t xml:space="preserve">M. Vanhoef and F. Piessens,</w:t>
      </w:r>
      <w:r>
        <w:t xml:space="preserve"> </w:t>
      </w:r>
      <w:r>
        <w:t xml:space="preserve">“Key Reinstallation Attacks: Forcing Nonce Reuse in WPA2,”</w:t>
      </w:r>
      <w:r>
        <w:t xml:space="preserve"> </w:t>
      </w:r>
      <w:r>
        <w:t xml:space="preserve">in</w:t>
      </w:r>
      <w:r>
        <w:t xml:space="preserve"> </w:t>
      </w:r>
      <w:r>
        <w:rPr>
          <w:i/>
          <w:iCs/>
        </w:rPr>
        <w:t xml:space="preserve">Proc. ACM CCS</w:t>
      </w:r>
      <w:r>
        <w:t xml:space="preserve">, Dallas, TX, USA, 2017, pp. 1313–1328.</w:t>
      </w:r>
      <w:r>
        <w:t xml:space="preserve"> </w:t>
      </w:r>
      <w:r>
        <w:t xml:space="preserve">M. Vanhoef and E. Ronen,</w:t>
      </w:r>
      <w:r>
        <w:t xml:space="preserve"> </w:t>
      </w:r>
      <w:r>
        <w:t xml:space="preserve">“Dragonblood: Analyzing the Dragonfly Handshake of WPA3 and EAP-pwd,”</w:t>
      </w:r>
      <w:r>
        <w:t xml:space="preserve"> </w:t>
      </w:r>
      <w:r>
        <w:t xml:space="preserve">in</w:t>
      </w:r>
      <w:r>
        <w:t xml:space="preserve"> </w:t>
      </w:r>
      <w:r>
        <w:rPr>
          <w:i/>
          <w:iCs/>
        </w:rPr>
        <w:t xml:space="preserve">Proc. IEEE S&amp;P</w:t>
      </w:r>
      <w:r>
        <w:t xml:space="preserve">, San Francisco, CA, USA, 2020, pp. 517–533.</w:t>
      </w:r>
      <w:r>
        <w:t xml:space="preserve"> </w:t>
      </w:r>
      <w:r>
        <w:t xml:space="preserve">G. Lyon,</w:t>
      </w:r>
      <w:r>
        <w:t xml:space="preserve"> </w:t>
      </w:r>
      <w:r>
        <w:rPr>
          <w:i/>
          <w:iCs/>
        </w:rPr>
        <w:t xml:space="preserve">Nmap Network Scanning: The Official Nmap Project Guide to Network Discovery and Security Scanning</w:t>
      </w:r>
      <w:r>
        <w:t xml:space="preserve">. Insecure.Com LLC, 2009.</w:t>
      </w:r>
      <w:r>
        <w:t xml:space="preserve"> </w:t>
      </w:r>
      <w:r>
        <w:t xml:space="preserve">A. Sivanathan</w:t>
      </w:r>
      <w:r>
        <w:t xml:space="preserve"> </w:t>
      </w:r>
      <w:r>
        <w:rPr>
          <w:i/>
          <w:iCs/>
        </w:rPr>
        <w:t xml:space="preserve">et al.</w:t>
      </w:r>
      <w:r>
        <w:t xml:space="preserve">,</w:t>
      </w:r>
      <w:r>
        <w:t xml:space="preserve"> </w:t>
      </w:r>
      <w:r>
        <w:t xml:space="preserve">“Classifying IoT Devices in Smart Environments Using Network Traffic Characteristics,”</w:t>
      </w:r>
      <w:r>
        <w:t xml:space="preserve"> </w:t>
      </w:r>
      <w:r>
        <w:rPr>
          <w:i/>
          <w:iCs/>
        </w:rPr>
        <w:t xml:space="preserve">IEEE Trans. Mobile Comput.</w:t>
      </w:r>
      <w:r>
        <w:t xml:space="preserve">, vol. 18, no. 8, pp. 1745–1759, Aug. 2019.</w:t>
      </w:r>
      <w:r>
        <w:t xml:space="preserve"> </w:t>
      </w:r>
      <w:r>
        <w:t xml:space="preserve">G. Weidman,</w:t>
      </w:r>
      <w:r>
        <w:t xml:space="preserve"> </w:t>
      </w:r>
      <w:r>
        <w:rPr>
          <w:i/>
          <w:iCs/>
        </w:rPr>
        <w:t xml:space="preserve">Penetration Testing: A Hands-On Introduction to Hacking</w:t>
      </w:r>
      <w:r>
        <w:t xml:space="preserve">. San Francisco, CA, USA: No Starch Press, 2014.</w:t>
      </w:r>
      <w:r>
        <w:t xml:space="preserve"> </w:t>
      </w:r>
      <w:r>
        <w:t xml:space="preserve">S. Shah and B. Issac,</w:t>
      </w:r>
      <w:r>
        <w:t xml:space="preserve"> </w:t>
      </w:r>
      <w:r>
        <w:t xml:space="preserve">“Performance Comparison of Intrusion Detection Systems and Application of Machine Learning to Snort System,”</w:t>
      </w:r>
      <w:r>
        <w:t xml:space="preserve"> </w:t>
      </w:r>
      <w:r>
        <w:rPr>
          <w:i/>
          <w:iCs/>
        </w:rPr>
        <w:t xml:space="preserve">Future Gener. Comput. Syst.</w:t>
      </w:r>
      <w:r>
        <w:t xml:space="preserve">, vol. 80, pp. 157–170, Mar. 2018.</w:t>
      </w:r>
      <w:r>
        <w:t xml:space="preserve"> </w:t>
      </w:r>
      <w:r>
        <w:t xml:space="preserve">National Institute of Standards and Technology (NIST),</w:t>
      </w:r>
      <w:r>
        <w:t xml:space="preserve"> </w:t>
      </w:r>
      <w:r>
        <w:t xml:space="preserve">“Foundational Cybersecurity Activities for IoT Device Manufacturers,”</w:t>
      </w:r>
      <w:r>
        <w:t xml:space="preserve"> </w:t>
      </w:r>
      <w:r>
        <w:t xml:space="preserve">NISTIR 8259, Gaithersburg, MD, USA, May 2020.</w:t>
      </w:r>
      <w:r>
        <w:t xml:space="preserve"> </w:t>
      </w:r>
      <w:r>
        <w:t xml:space="preserve">S. Sicari, A. Rizzardi, L. A. Grieco, and A. Coen-Porisini,</w:t>
      </w:r>
      <w:r>
        <w:t xml:space="preserve"> </w:t>
      </w:r>
      <w:r>
        <w:t xml:space="preserve">“Security, Privacy and Trust in Internet of Things: The Road Ahead,”</w:t>
      </w:r>
      <w:r>
        <w:t xml:space="preserve"> </w:t>
      </w:r>
      <w:r>
        <w:rPr>
          <w:i/>
          <w:iCs/>
        </w:rPr>
        <w:t xml:space="preserve">Computer Networks</w:t>
      </w:r>
      <w:r>
        <w:t xml:space="preserve">, vol. 76, pp. 146–164, Jan. 2015.</w:t>
      </w:r>
      <w:r>
        <w:t xml:space="preserve"> </w:t>
      </w:r>
      <w:r>
        <w:t xml:space="preserve">S. Rose, O. Borchert, S. Mitchell, and S. Connelly,</w:t>
      </w:r>
      <w:r>
        <w:t xml:space="preserve"> </w:t>
      </w:r>
      <w:r>
        <w:t xml:space="preserve">“Zero Trust Architecture,”</w:t>
      </w:r>
      <w:r>
        <w:t xml:space="preserve"> </w:t>
      </w:r>
      <w:r>
        <w:t xml:space="preserve">NIST SP 800-207, Gaithersburg, MD, USA, Aug. 2020.</w:t>
      </w:r>
      <w:r>
        <w:t xml:space="preserve"> </w:t>
      </w:r>
      <w:r>
        <w:t xml:space="preserve">A. Acar</w:t>
      </w:r>
      <w:r>
        <w:t xml:space="preserve"> </w:t>
      </w:r>
      <w:r>
        <w:rPr>
          <w:i/>
          <w:iCs/>
        </w:rPr>
        <w:t xml:space="preserve">et al.</w:t>
      </w:r>
      <w:r>
        <w:t xml:space="preserve">,</w:t>
      </w:r>
      <w:r>
        <w:t xml:space="preserve"> </w:t>
      </w:r>
      <w:r>
        <w:t xml:space="preserve">“Peek-a-Boo: I See Your Smart Home Activities, Even Encrypted!”</w:t>
      </w:r>
      <w:r>
        <w:t xml:space="preserve"> </w:t>
      </w:r>
      <w:r>
        <w:t xml:space="preserve">in</w:t>
      </w:r>
      <w:r>
        <w:t xml:space="preserve"> </w:t>
      </w:r>
      <w:r>
        <w:rPr>
          <w:i/>
          <w:iCs/>
        </w:rPr>
        <w:t xml:space="preserve">Proc. ACM WiSec</w:t>
      </w:r>
      <w:r>
        <w:t xml:space="preserve">, Linz, Austria, 2020, pp. 207–218.</w:t>
      </w:r>
      <w:r>
        <w:t xml:space="preserve"> </w:t>
      </w:r>
      <w:r>
        <w:t xml:space="preserve">A. Hamza, H. H. Gharakheili, T. A. Benson, and V. Sivaraman,</w:t>
      </w:r>
      <w:r>
        <w:t xml:space="preserve"> </w:t>
      </w:r>
      <w:r>
        <w:t xml:space="preserve">“Detecting Volumetric Attacks on IoT Devices via SDN-Based Monitoring of MUD Activity,”</w:t>
      </w:r>
      <w:r>
        <w:t xml:space="preserve"> </w:t>
      </w:r>
      <w:r>
        <w:t xml:space="preserve">in</w:t>
      </w:r>
      <w:r>
        <w:t xml:space="preserve"> </w:t>
      </w:r>
      <w:r>
        <w:rPr>
          <w:i/>
          <w:iCs/>
        </w:rPr>
        <w:t xml:space="preserve">Proc. ACM SOSR</w:t>
      </w:r>
      <w:r>
        <w:t xml:space="preserve">, San Jose, CA, USA, 2020, pp. 36–48.</w:t>
      </w:r>
      <w:r>
        <w:t xml:space="preserve"> </w:t>
      </w:r>
      <w:r>
        <w:t xml:space="preserve">Y. Meidan</w:t>
      </w:r>
      <w:r>
        <w:t xml:space="preserve"> </w:t>
      </w:r>
      <w:r>
        <w:rPr>
          <w:i/>
          <w:iCs/>
        </w:rPr>
        <w:t xml:space="preserve">et al.</w:t>
      </w:r>
      <w:r>
        <w:t xml:space="preserve">,</w:t>
      </w:r>
      <w:r>
        <w:t xml:space="preserve"> </w:t>
      </w:r>
      <w:r>
        <w:t xml:space="preserve">“N-BaIoT: Network-Based Detection of IoT Botnet Attacks Using Deep Autoencoders,”</w:t>
      </w:r>
      <w:r>
        <w:t xml:space="preserve"> </w:t>
      </w:r>
      <w:r>
        <w:rPr>
          <w:i/>
          <w:iCs/>
        </w:rPr>
        <w:t xml:space="preserve">IEEE Pervasive Comput.</w:t>
      </w:r>
      <w:r>
        <w:t xml:space="preserve">, vol. 17, no. 3, pp. 12–22, Jul.–Sep. 2018.</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Pengembangan Aplikasi Pemindai Keamanan Jaringan Rumah untuk Identifikasi Kerentanan Perangkat IoT pada Jaringan Wi-Fi Domestik</dc:title>
  <dc:creator/>
  <cp:keywords/>
  <dcterms:created xsi:type="dcterms:W3CDTF">2026-06-15T01:02:47Z</dcterms:created>
  <dcterms:modified xsi:type="dcterms:W3CDTF">2026-06-15T01:02:47Z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Pertumbuhan pesat perangkat Internet of Things (IoT) pada lingkungan rumah tangga telah menciptakan permukaan serangan (attack surface) baru yang signifikan dalam ekosistem jaringan domestik. Perangkat seperti smart TV, kamera pengintai (CCTV), smart plug, dan asisten virtual yang terhubung ke jaringan Wi-Fi rumah kerap memiliki kerentanan keamanan yang tidak disadari oleh penggunanya. Penelitian ini bertujuan untuk merancang dan mengimplementasikan sebuah aplikasi pemindai keamanan jaringan rumah berbasis Python yang mampu mengidentifikasi kerentanan perangkat IoT pada jaringan Wi-Fi domestik. Aplikasi yang dikembangkan, bernama HomeGuard, mengintegrasikan modul network discovery, port scanning, service detection, dan pemetaan kerentanan berdasarkan kerangka acuan OWASP IoT Top 10. Metode penelitian yang digunakan adalah Research and Development (R&amp;D) dengan pendekatan prototyping. Pengujian dilakukan pada jaringan Wi-Fi rumah milik peneliti dengan berbagai perangkat IoT yang terhubung. Hasil penelitian menunjukkan bahwa aplikasi yang dikembangkan mampu mengidentifikasi kerentanan keamanan pada perangkat IoT dan memberikan rekomendasi mitigasi yang actionable bagi pengguna rumahan. Penelitian ini berkontribusi pada upaya peningkatan kesadaran dan kapabilitas keamanan siber di tingkat rumah tangga.</vt:lpwstr>
  </property>
</Properties>
</file>