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52"/>
          <w:szCs w:val="52"/>
        </w:rPr>
        <w:t xml:space="preserve">사랑과평안의교회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56"/>
          <w:szCs w:val="56"/>
        </w:rPr>
        <w:t xml:space="preserve">교  회  정  관</w:t>
      </w:r>
    </w:p>
    <w:p>
      <w:pPr>
        <w:spacing w:after="60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CHURCH BYLAWS</w:t>
      </w:r>
    </w:p>
    <w:p>
      <w:pPr>
        <w:spacing w:after="60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CPO-002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시 행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>말미 [개정 이력] 표 참조</w:t>
            </w:r>
          </w:p>
        </w:tc>
      </w:tr>
    </w:tbl>
    <w:p>
      <w:pPr>
        <w:spacing w:after="60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서울특별시 영등포구 도신로 59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담임목사  박상혁</w:t>
      </w:r>
    </w:p>
    <w:p>
      <w:pPr>
        <w:jc w:val="center"/>
      </w:pPr>
      <w:r>
        <w:rPr>
          <w:rFonts w:ascii="맑은 고딕" w:cs="맑은 고딕" w:eastAsia="맑은 고딕" w:hAnsi="맑은 고딕"/>
          <w:color w:val="2E6DA4"/>
          <w:sz w:val="20"/>
          <w:szCs w:val="20"/>
        </w:rPr>
        <w:t xml:space="preserve">www.meslap.com</w:t>
      </w:r>
    </w:p>
    <w:p>
      <w:pPr>
        <w:spacing w:after="0" w:before="0"/>
      </w:pPr>
      <w:r>
        <w:br w:type="page"/>
      </w:r>
    </w:p>
    <w:p>
      <w:pPr>
        <w:spacing w:after="160" w:before="24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28"/>
          <w:szCs w:val="28"/>
        </w:rPr>
        <w:t xml:space="preserve">전  문</w:t>
      </w:r>
    </w:p>
    <w:p>
      <w:pPr>
        <w:spacing w:after="480" w:before="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사랑과평안의교회는 성경의 교훈에 따라 하나님을 경배하고 예수 그리스도의 복음을 전파하며, 성령의 역사 가운데 하나님의 나라를 확장하기 위하여 세워진 교회이다. 본 교회는 기독교대한하나님의성회 총회 헌법과 교리에 근거하여 교회를 치리하며, 그리스도의 몸 된 교회가 은혜와 진리 안에서 온전히 세워지도록 이 정관을 제정한다.</w:t>
      </w:r>
    </w:p>
    <w:p>
      <w:pPr>
        <w:shd w:fill="FFFFFF" w:val="clear"/>
        <w:spacing w:after="180" w:before="360"/>
        <w:ind w:left="0" w:right="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제 1 장  총  칙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1 조 (명칭)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본 교회의 명칭은 "사랑과평안의교회"라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2 조 (위치)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본 교회는 서울특별시 영등포구 도신로 59에 둔다.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3 조 (목적)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본 교회는 삼위일체 하나님께 예배하고, 복음을 전파하며, 성도를 양육하고 섬김으로써 하나님의 나라를 이루어 나가는 것을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4 조 (교단 소속)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본 교회는 기독교대한하나님의성회(이하 "교단"이라 한다) 소속 교회로서 교단 헌법 및 총회의 결의에 따른다.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본 정관은 교단 헌법에 저촉되지 아니하는 범위 안에서 효력을 가진다.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hd w:fill="FFFFFF" w:val="clear"/>
        <w:spacing w:after="180" w:before="360"/>
        <w:ind w:left="0" w:right="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제 2 장  사  업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5 조 (사업)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본 교회는 제3조의 목적을 달성하기 위하여 다음 각 호의 사업을 시행한다.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1. 주일예배, 주간예배, 특별집회 등 각종 예배 사역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2. 국내외 전도 및 선교 사역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3. 영아부·유·초등부·청소년부·청년부·장년부 등 교육 사역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4. 사회봉사 및 지역사회 섬김 사역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5. 문화·미디어 사역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6. 기타 본 교회의 목적에 부합하는 사업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hd w:fill="FFFFFF" w:val="clear"/>
        <w:spacing w:after="180" w:before="360"/>
        <w:ind w:left="0" w:right="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제 3 장  교  인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6 조 (교인의 자격)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본 교회 교인은 예수 그리스도를 구주로 고백하고 세례를 받은 자로서 담임목사의 인도 아래 소정의 새가족 교육을 이수하고 교인 등록을 마친 자로 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이명(移名) 교인은 이명 증서를 제출함으로써 교인으로 등록된다.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7 조 (교인의 의무)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교인은 다음 각 호의 의무를 진다.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1. 주일예배 및 각종 예배에 성실히 참석할 의무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2. 하나님의 말씀과 본 교회 규정을 준수할 의무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3. 기도, 전도, 봉사, 헌금으로 교회를 섬길 의무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4. 교회의 덕을 세우고 연합을 유지할 의무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8 조 (교인의 권리)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교인은 다음 각 호의 권리를 가진다.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1. 예배, 성례전, 교육, 상담 등 교회의 제반 사역에 참여할 권리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2. 공동의회에서 의결권 및 선거권을 행사할 권리 (단, 만 18세 이상 세례 교인)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3. 교회의 제반 시설과 서비스를 이용할 권리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9 조 (교인의 탈퇴 및 제명)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교인은 자의로 탈퇴할 수 있으며, 탈퇴 의사를 담임목사에게 서면으로 통보하여야 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교인이 다음 각 호에 해당하는 경우 제직회의 결의로 제명할 수 있다.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1. 정당한 사유 없이 6개월 이상 교회와 교류가 없는 경우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2. 교회의 질서를 심각하게 문란하게 한 경우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3. 교단 헌법 및 교회 규정에 현저히 위반한 경우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hd w:fill="FFFFFF" w:val="clear"/>
        <w:spacing w:after="180" w:before="360"/>
        <w:ind w:left="0" w:right="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제 4 장  직  원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10 조 (직원의 종류)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본 교회의 직원은 다음 각 호와 같다.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1. 담임목사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2. 부목사 (필요시 청빙)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3. 장로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4. 안수집사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5. 권사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6. 서리집사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11 조 (담임목사)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담임목사는 교단 헌법에 따라 공동의회에서 청빙하며, 교단 노회의 인준을 받아야 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담임목사는 본 교회의 대표자로서 교회 전반을 치리하고 목양한다.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③ 담임목사의 임기는 교단 헌법에 따르며, 공동의회의 신임 투표를 통하여 계속 시무할 수 있다.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12 조 (장로·안수집사·권사의 선임)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장로, 안수집사, 권사는 교단 헌법이 정하는 자격을 갖춘 자로서 공동의회에서 선출하고 교단이 정하는 절차에 따라 안수 또는 취임한다.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임기는 별도의 규정이 없는 한 항존직으로 한다. 다만 당회의 결의로 시무·비시무 여부를 결정할 수 있다.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13 조 (서리집사의 선임)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서리집사는 만 20세 이상의 세례 교인 중 제직회의 추천을 받아 담임목사가 임명한다.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서리집사의 임기는 1년으로 하되, 연임할 수 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hd w:fill="FFFFFF" w:val="clear"/>
        <w:spacing w:after="180" w:before="360"/>
        <w:ind w:left="0" w:right="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제 5 장  의결기관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14 조 (공동의회)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공동의회는 본 교회의 최고 의결기관으로서 등록 세례 교인 전원으로 구성한다.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공동의회는 다음 각 호의 사항을 의결한다.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1. 담임목사 청빙 및 해임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2. 장로·안수집사·권사 선출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3. 예산 및 결산 승인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4. 정관 변경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5. 교회 재산의 취득·처분 및 담보 제공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6. 기타 담임목사 또는 제직회가 부의하는 중요 사항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15 조 (공동의회 소집)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공동의회는 정기와 임시로 구분한다.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정기 공동의회는 매년 1회 담임목사가 소집한다.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③ 임시 공동의회는 담임목사가 필요하다고 인정하는 경우, 또는 재적 교인 5분의 1 이상이 서면으로 요구하는 경우에 소집한다.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④ 공동의회 소집은 예배 시 공고 또는 교회 공식 채널을 통하여 개최 7일 전까지 공지하여야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16 조 (의결 방법)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공동의회는 출석 교인 과반수로 개의한다.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의결은 출석 교인 과반수의 찬성으로 한다. 다만, 다음 각 호의 사항은 출석 교인 3분의 2 이상의 찬성을 요한다.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1. 정관 변경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2. 교회 합병 또는 해산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3. 교회 부동산의 처분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hd w:fill="FFFFFF" w:val="clear"/>
        <w:spacing w:after="180" w:before="360"/>
        <w:ind w:left="0" w:right="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제 6 장  집행기관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17 조 (제직회)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제직회는 본 교회의 상설 집행기관으로서 담임목사, 부목사, 장로, 안수집사, 권사, 서리집사로 구성한다.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제직회는 다음 각 호의 사항을 심의·의결한다.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1. 공동의회 결의 사항의 집행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2. 부서 신설·개편 및 부서장 임명 건의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3. 교회 예산안 심의 및 공동의회 상정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4. 교인의 등록·이명·제명 확인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5. 기타 담임목사가 부의하는 사항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18 조 (제직회 소집)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제직회는 담임목사가 소집하며, 연 4회 이상 개최한다.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담임목사가 필요하다고 인정하는 경우 또는 재적 제직 3분의 1 이상의 요구가 있는 때에는 임시 제직회를 소집할 수 있다.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19 조 (제직회 의결)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제직회는 재적 제직 과반수 출석으로 개의하고, 출석 과반수 찬성으로 의결한다.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담임목사는 제직회 의장이 되며, 가부 동수인 경우에는 의장이 결정권을 가진다.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hd w:fill="FFFFFF" w:val="clear"/>
        <w:spacing w:after="180" w:before="360"/>
        <w:ind w:left="0" w:right="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제 7 장  재  정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20 조 (재원)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본 교회의 재원은 다음 각 호로 한다.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1. 십일조, 감사헌금, 주일헌금 등 각종 헌금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2. 교단 및 외부 단체의 보조금·지원금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3. 기부금 및 후원금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4. 기타 적법한 수입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21 조 (예산 및 결산)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담임목사는 매 회계연도 개시 1개월 전까지 예산안을 편성하여 제직회의 심의를 거쳐 공동의회의 승인을 받아야 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결산은 매 회계연도 종료 후 3개월 이내에 감사를 완료하고 공동의회에 보고하여야 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③ 재정 감사는 제직회에서 선출한 2인 이상의 감사위원이 실시한다.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22 조 (회계연도)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>본 교회의 회계연도는 매년 12월 1일부터 다음 해 11월 30일까지로 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hd w:fill="FFFFFF" w:val="clear"/>
        <w:spacing w:after="180" w:before="360"/>
        <w:ind w:left="0" w:right="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제 8 장  재  산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23 조 (재산의 관리)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본 교회의 재산은 교회 명의로 등록·관리한다.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재산의 관리에 관한 사항은 별도의 재산 관리 규정에 따른다.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24 조 (재산의 처분)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부동산 및 중요 동산의 취득, 처분, 담보 제공은 공동의회의 의결을 거쳐야 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일상적인 재산의 관리 및 소액 재산의 처분은 담임목사의 결재로 처리한다.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hd w:fill="FFFFFF" w:val="clear"/>
        <w:spacing w:after="180" w:before="360"/>
        <w:ind w:left="0" w:right="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제 9 장  보  칙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25 조 (정관 변경)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이 정관을 변경하고자 할 때에는 제직회의 발의를 거쳐 공동의회에서 재적 출석 교인 3분의 2 이상의 찬성을 얻어야 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정관 변경 사항은 변경 후 14일 이내에 교단 관할 노회에 보고하여야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26 조 (해산)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본 교회는 공동의회에서 재적 교인 4분의 3 이상의 찬성과 교단 노회의 인준을 거쳐 해산할 수 있다.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해산 시 잔여 재산은 교단 또는 공동의회가 지정하는 동종 목적의 단체에 귀속한다.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27 조 (준용)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이 정관에 규정되지 아니한 사항은 기독교대한하나님의성회 총회 헌법 및 일반 관례에 따른다.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160" w:before="36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28"/>
          <w:szCs w:val="28"/>
        </w:rPr>
        <w:t xml:space="preserve">부  칙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4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제 1 조 (시행일)  이 정관은 공동의회에서 제정·의결한 날로부터 시행한다.</w:t>
      </w:r>
    </w:p>
    <w:p>
      <w:pPr>
        <w:spacing w:after="60" w:before="4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제 2 조 (경과 규정)  이 정관 시행 당시 이미 재직 중인 직원의 임기는 이 정관에 의하여 취임한 것으로 본다.</w:t>
      </w:r>
    </w:p>
    <w:p>
      <w:pPr>
        <w:spacing w:after="40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2"/>
                <w:szCs w:val="22"/>
              </w:rPr>
              <w:t xml:space="preserve">위 정관을 제정·의결함</w:t>
            </w:r>
          </w:p>
          <w:p>
            <w:pPr>
              <w:spacing w:after="160" w:before="0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20__년  __월  __일</w:t>
            </w:r>
          </w:p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2"/>
                <w:szCs w:val="22"/>
              </w:rPr>
              <w:t xml:space="preserve">사랑과평안의교회  공동의회</w:t>
            </w:r>
          </w:p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담임목사  박상혁  (인)</w:t>
            </w:r>
          </w:p>
        </w:tc>
      </w:tr>
    </w:tbl>
    <w:p/>
    <w:p>
      <w:r>
        <w:rPr>
          <w:rFonts w:ascii="맑은 고딕" w:hAnsi="맑은 고딕" w:eastAsia="맑은 고딕" w:cs="맑은 고딕"/>
          <w:b/>
          <w:color w:val="1A3A5C"/>
          <w:sz w:val="24"/>
        </w:rPr>
        <w:t xml:space="preserve">■ 개정 이력  </w:t>
      </w:r>
      <w:r>
        <w:rPr>
          <w:rFonts w:ascii="맑은 고딕" w:hAnsi="맑은 고딕" w:eastAsia="맑은 고딕" w:cs="맑은 고딕"/>
          <w:color w:val="9A8E84"/>
          <w:sz w:val="20"/>
        </w:rPr>
        <w:t>Revision History</w:t>
      </w:r>
    </w:p>
    <w:p>
      <w:r>
        <w:rPr>
          <w:rFonts w:ascii="맑은 고딕" w:hAnsi="맑은 고딕" w:eastAsia="맑은 고딕" w:cs="맑은 고딕"/>
          <w:color w:val="9A8E84"/>
          <w:sz w:val="17"/>
        </w:rPr>
        <w:t>※ 본 문서는 공동의회 특별 의결로 제정·개정하며, 개정 시 아래 표에 기록합니다.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차수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개정일자</w:t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 내용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개정자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승인자</w:t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제정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20      .      .</w:t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최초 제정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—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공동의회 의결</w:t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70"/>
      </w:tabs>
      <w:spacing w:after="0" w:before="80"/>
    </w:pPr>
    <w:r>
      <w:rPr>
        <w:rFonts w:ascii="맑은 고딕" w:cs="맑은 고딕" w:eastAsia="맑은 고딕" w:hAnsi="맑은 고딕"/>
        <w:color w:val="555555"/>
        <w:sz w:val="16"/>
        <w:szCs w:val="16"/>
      </w:rPr>
      <w:t xml:space="preserve">기독교대한하나님의성회  사랑과평안의교회   |   서울시 영등포구 도신로 59   |   www.meslap.com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0"/>
    </w:pPr>
    <w:r>
      <w:rPr>
        <w:rFonts w:ascii="맑은 고딕" w:cs="맑은 고딕" w:eastAsia="맑은 고딕" w:hAnsi="맑은 고딕"/>
        <w:b/>
        <w:bCs/>
        <w:color w:val="1A3A5C"/>
        <w:sz w:val="18"/>
        <w:szCs w:val="18"/>
      </w:rPr>
      <w:t xml:space="preserve">사랑과평안의교회</w:t>
    </w:r>
    <w:r>
      <w:rPr>
        <w:rFonts w:ascii="맑은 고딕" w:cs="맑은 고딕" w:eastAsia="맑은 고딕" w:hAnsi="맑은 고딕"/>
        <w:color w:val="555555"/>
        <w:sz w:val="18"/>
        <w:szCs w:val="18"/>
      </w:rPr>
      <w:t xml:space="preserve">   |   교회 정관  CPO-002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2026-04-12T03:01:40.966Z</dcterms:created>
  <dcterms:modified xsi:type="dcterms:W3CDTF">2026-04-12T03:01:40.967Z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