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70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120" w:before="0"/>
        <w:jc w:val="center"/>
      </w:pPr>
      <w:r>
        <w:rPr>
          <w:rFonts w:ascii="맑은 고딕" w:cs="맑은 고딕" w:eastAsia="맑은 고딕" w:hAnsi="맑은 고딕"/>
          <w:color w:val="2E6DA4"/>
          <w:sz w:val="22"/>
          <w:szCs w:val="22"/>
        </w:rPr>
        <w:t xml:space="preserve">기독교대한하나님의성회  사랑과평안의교회</w:t>
      </w:r>
    </w:p>
    <w:p>
      <w:pPr>
        <w:spacing w:after="80" w:before="0"/>
        <w:jc w:val="center"/>
      </w:pPr>
      <w:r>
        <w:rPr>
          <w:rFonts w:ascii="맑은 고딕" w:cs="맑은 고딕" w:eastAsia="맑은 고딕" w:hAnsi="맑은 고딕"/>
          <w:b/>
          <w:bCs/>
          <w:color w:val="1A3A5C"/>
          <w:sz w:val="36"/>
          <w:szCs w:val="36"/>
        </w:rPr>
        <w:t xml:space="preserve">재 정 부</w:t>
      </w:r>
    </w:p>
    <w:p>
      <w:pPr>
        <w:spacing w:after="12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70" w:before="0"/>
        <w:jc w:val="center"/>
      </w:pPr>
      <w:r>
        <w:rPr>
          <w:rFonts w:ascii="맑은 고딕" w:cs="맑은 고딕" w:eastAsia="맑은 고딕" w:hAnsi="맑은 고딕"/>
          <w:b/>
          <w:bCs/>
          <w:color w:val="1A3A5C"/>
          <w:sz w:val="44"/>
          <w:szCs w:val="44"/>
        </w:rPr>
        <w:t xml:space="preserve">헌금 수납·관리 매뉴얼</w:t>
      </w:r>
    </w:p>
    <w:p>
      <w:pPr>
        <w:spacing w:after="480" w:before="0"/>
        <w:jc w:val="center"/>
      </w:pPr>
      <w:r>
        <w:rPr>
          <w:rFonts w:ascii="맑은 고딕" w:cs="맑은 고딕" w:eastAsia="맑은 고딕" w:hAnsi="맑은 고딕"/>
          <w:color w:val="2E6DA4"/>
          <w:sz w:val="17"/>
          <w:szCs w:val="17"/>
        </w:rPr>
        <w:t xml:space="preserve">Offering Collection &amp; Management Manual</w:t>
      </w:r>
    </w:p>
    <w:p>
      <w:pPr>
        <w:spacing w:after="2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6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4200"/>
      </w:tblGrid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문 서 번 호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FIN-201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상 위 문 서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ADM-101 재정 관리 규정 제5~10조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관 련 규 정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ADM-101 재정 관리 규정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제 정 일 자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20__년  __월  __일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개 정 이 력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>말미 [개정 이력] 표 참조</w:t>
            </w:r>
          </w:p>
        </w:tc>
      </w:tr>
    </w:tbl>
    <w:p>
      <w:pPr>
        <w:spacing w:after="4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서울특별시 영등포구 도신로 59  |  담임목사 박상혁  |  www.meslap.com</w:t>
      </w:r>
    </w:p>
    <w:p>
      <w:pPr>
        <w:spacing w:after="0" w:before="0"/>
      </w:pPr>
      <w:r>
        <w:br w:type="page"/>
      </w:r>
    </w:p>
    <w:p>
      <w:r>
        <w:rPr>
          <w:rFonts w:ascii="맑은 고딕" w:hAnsi="맑은 고딕"/>
          <w:b/>
          <w:color w:val="1A3A5C"/>
          <w:sz w:val="26"/>
        </w:rPr>
        <w:t>■ 재정부 제출 업무 총괄  Duties Overview</w:t>
      </w:r>
    </w:p>
    <w:p>
      <w:r>
        <w:rPr>
          <w:rFonts w:ascii="맑은 고딕" w:hAnsi="맑은 고딕"/>
          <w:sz w:val="22"/>
        </w:rPr>
        <w:t>아래 표는 재정부가 제출한 업무 현황을 반영한 것이다. 세부 운영 지침은 제1장 이하 각 조에서 정한다.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0D4EC"/>
          <w:left w:val="single" w:sz="4" w:space="0" w:color="C0D4EC"/>
          <w:bottom w:val="single" w:sz="4" w:space="0" w:color="C0D4EC"/>
          <w:right w:val="single" w:sz="4" w:space="0" w:color="C0D4EC"/>
          <w:insideH w:val="single" w:sz="4" w:space="0" w:color="C0D4EC"/>
          <w:insideV w:val="single" w:sz="4" w:space="0" w:color="C0D4EC"/>
        </w:tblBorders>
      </w:tblPr>
      <w:tblGrid>
        <w:gridCol w:w="3023"/>
        <w:gridCol w:w="3023"/>
        <w:gridCol w:w="3023"/>
      </w:tblGrid>
      <w:tr>
        <w:tc>
          <w:tcPr>
            <w:tcW w:type="dxa" w:w="3023"/>
            <w:shd w:val="clear" w:fill="FFFFFF"/>
          </w:tcPr>
          <w:p>
            <w:r/>
            <w:r>
              <w:rPr>
                <w:rFonts w:ascii="맑은 고딕" w:hAnsi="맑은 고딕"/>
                <w:b/>
                <w:color w:val="1A1A1A"/>
                <w:sz w:val="20"/>
              </w:rPr>
              <w:t>업무명</w:t>
            </w:r>
          </w:p>
        </w:tc>
        <w:tc>
          <w:tcPr>
            <w:tcW w:type="dxa" w:w="3023"/>
            <w:shd w:val="clear" w:fill="FFFFFF"/>
          </w:tcPr>
          <w:p>
            <w:r/>
            <w:r>
              <w:rPr>
                <w:rFonts w:ascii="맑은 고딕" w:hAnsi="맑은 고딕"/>
                <w:b/>
                <w:color w:val="1A1A1A"/>
                <w:sz w:val="20"/>
              </w:rPr>
              <w:t>주기</w:t>
            </w:r>
          </w:p>
        </w:tc>
        <w:tc>
          <w:tcPr>
            <w:tcW w:type="dxa" w:w="3023"/>
            <w:shd w:val="clear" w:fill="FFFFFF"/>
          </w:tcPr>
          <w:p>
            <w:r/>
            <w:r>
              <w:rPr>
                <w:rFonts w:ascii="맑은 고딕" w:hAnsi="맑은 고딕"/>
                <w:b/>
                <w:color w:val="1A1A1A"/>
                <w:sz w:val="20"/>
              </w:rPr>
              <w:t>예산</w:t>
            </w:r>
          </w:p>
        </w:tc>
      </w:tr>
      <w:tr>
        <w:tc>
          <w:tcPr>
            <w:tcW w:type="dxa" w:w="3023"/>
          </w:tcPr>
          <w:p>
            <w:r/>
            <w:r>
              <w:rPr>
                <w:rFonts w:ascii="맑은 고딕" w:hAnsi="맑은 고딕"/>
                <w:b w:val="0"/>
                <w:sz w:val="20"/>
              </w:rPr>
              <w:t>헌금 수납 및 정산</w:t>
            </w:r>
          </w:p>
        </w:tc>
        <w:tc>
          <w:tcPr>
            <w:tcW w:type="dxa" w:w="3023"/>
          </w:tcPr>
          <w:p>
            <w:r/>
            <w:r>
              <w:rPr>
                <w:rFonts w:ascii="맑은 고딕" w:hAnsi="맑은 고딕"/>
                <w:b w:val="0"/>
                <w:sz w:val="20"/>
              </w:rPr>
              <w:t>매주</w:t>
            </w:r>
          </w:p>
        </w:tc>
        <w:tc>
          <w:tcPr>
            <w:tcW w:type="dxa" w:w="3023"/>
          </w:tcPr>
          <w:p>
            <w:r/>
            <w:r>
              <w:rPr>
                <w:rFonts w:ascii="맑은 고딕" w:hAnsi="맑은 고딕"/>
                <w:b w:val="0"/>
                <w:sz w:val="20"/>
              </w:rPr>
              <w:t>—</w:t>
            </w:r>
          </w:p>
        </w:tc>
      </w:tr>
      <w:tr>
        <w:tc>
          <w:tcPr>
            <w:tcW w:type="dxa" w:w="3023"/>
          </w:tcPr>
          <w:p>
            <w:r/>
            <w:r>
              <w:rPr>
                <w:rFonts w:ascii="맑은 고딕" w:hAnsi="맑은 고딕"/>
                <w:b w:val="0"/>
                <w:sz w:val="20"/>
              </w:rPr>
              <w:t>지출 관리</w:t>
            </w:r>
          </w:p>
        </w:tc>
        <w:tc>
          <w:tcPr>
            <w:tcW w:type="dxa" w:w="3023"/>
          </w:tcPr>
          <w:p>
            <w:r/>
            <w:r>
              <w:rPr>
                <w:rFonts w:ascii="맑은 고딕" w:hAnsi="맑은 고딕"/>
                <w:b w:val="0"/>
                <w:sz w:val="20"/>
              </w:rPr>
              <w:t>매주</w:t>
            </w:r>
          </w:p>
        </w:tc>
        <w:tc>
          <w:tcPr>
            <w:tcW w:type="dxa" w:w="3023"/>
          </w:tcPr>
          <w:p>
            <w:r/>
            <w:r>
              <w:rPr>
                <w:rFonts w:ascii="맑은 고딕" w:hAnsi="맑은 고딕"/>
                <w:b w:val="0"/>
                <w:sz w:val="20"/>
              </w:rPr>
              <w:t>—</w:t>
            </w:r>
          </w:p>
        </w:tc>
      </w:tr>
      <w:tr>
        <w:tc>
          <w:tcPr>
            <w:tcW w:type="dxa" w:w="3023"/>
          </w:tcPr>
          <w:p>
            <w:r/>
            <w:r>
              <w:rPr>
                <w:rFonts w:ascii="맑은 고딕" w:hAnsi="맑은 고딕"/>
                <w:b w:val="0"/>
                <w:sz w:val="20"/>
              </w:rPr>
              <w:t>재정 감사</w:t>
            </w:r>
          </w:p>
        </w:tc>
        <w:tc>
          <w:tcPr>
            <w:tcW w:type="dxa" w:w="3023"/>
          </w:tcPr>
          <w:p>
            <w:r>
              <w:t>반기</w:t>
            </w:r>
            <w:r>
              <w:rPr>
                <w:rFonts w:ascii="맑은 고딕" w:hAnsi="맑은 고딕"/>
                <w:b w:val="0"/>
                <w:sz w:val="20"/>
              </w:rPr>
            </w:r>
          </w:p>
        </w:tc>
        <w:tc>
          <w:tcPr>
            <w:tcW w:type="dxa" w:w="3023"/>
          </w:tcPr>
          <w:p>
            <w:r/>
            <w:r>
              <w:rPr>
                <w:rFonts w:ascii="맑은 고딕" w:hAnsi="맑은 고딕"/>
                <w:b w:val="0"/>
                <w:sz w:val="20"/>
              </w:rPr>
              <w:t>—</w:t>
            </w:r>
          </w:p>
        </w:tc>
      </w:tr>
      <w:tr>
        <w:tc>
          <w:tcPr>
            <w:tcW w:type="dxa" w:w="3023"/>
          </w:tcPr>
          <w:p>
            <w:r/>
            <w:r>
              <w:rPr>
                <w:rFonts w:ascii="맑은 고딕" w:hAnsi="맑은 고딕"/>
                <w:b w:val="0"/>
                <w:sz w:val="20"/>
              </w:rPr>
              <w:t>재건축 대출 업무 지원</w:t>
            </w:r>
          </w:p>
        </w:tc>
        <w:tc>
          <w:tcPr>
            <w:tcW w:type="dxa" w:w="3023"/>
          </w:tcPr>
          <w:p>
            <w:r/>
            <w:r>
              <w:rPr>
                <w:rFonts w:ascii="맑은 고딕" w:hAnsi="맑은 고딕"/>
                <w:b w:val="0"/>
                <w:sz w:val="20"/>
              </w:rPr>
              <w:t>수시</w:t>
            </w:r>
          </w:p>
        </w:tc>
        <w:tc>
          <w:tcPr>
            <w:tcW w:type="dxa" w:w="3023"/>
          </w:tcPr>
          <w:p>
            <w:r/>
            <w:r>
              <w:rPr>
                <w:rFonts w:ascii="맑은 고딕" w:hAnsi="맑은 고딕"/>
                <w:b w:val="0"/>
                <w:sz w:val="20"/>
              </w:rPr>
              <w:t>—</w:t>
            </w:r>
          </w:p>
        </w:tc>
      </w:tr>
    </w:tbl>
    <w:p/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1 장  헌금 수납 원칙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Offering Principles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 조 (목적)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이 매뉴얼은 사랑과평안의교회 재정부가 헌금을 수납·계수·입금·기록하는 절차를 표준화하여 재정의 투명성과 정확성을 확보함을 목적으로 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2 조 (헌금 수납의 원칙)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모든 헌금은 하나님께 드리는 거룩한 재물로서 경건하고 정직하게 취급한다.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헌금 계수는 반드시 2인 이상이 함께 수행하며, 1인 단독 계수는 허용하지 아니한다.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헌금 수납 관련 모든 기록은 당일 작성하고 서명을 남긴다.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2 장  주일 헌금 수납 절차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Sunday Offering Process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3 조 (주일 헌금 수납 흐름)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000"/>
        <w:gridCol w:w="4300"/>
        <w:gridCol w:w="2070"/>
      </w:tblGrid>
      <w:tr>
        <w:tc>
          <w:tcPr>
            <w:tcW w:type="dxa" w:w="7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단계</w:t>
            </w:r>
          </w:p>
        </w:tc>
        <w:tc>
          <w:tcPr>
            <w:tcW w:type="dxa" w:w="2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구분</w:t>
            </w:r>
          </w:p>
        </w:tc>
        <w:tc>
          <w:tcPr>
            <w:tcW w:type="dxa" w:w="43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내용</w:t>
            </w:r>
          </w:p>
        </w:tc>
        <w:tc>
          <w:tcPr>
            <w:tcW w:type="dxa" w:w="20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시간/담당</w:t>
            </w:r>
          </w:p>
        </w:tc>
      </w:tr>
      <w:tr>
        <w:tc>
          <w:tcPr>
            <w:tcW w:type="dxa" w:w="7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①</w:t>
            </w:r>
          </w:p>
        </w:tc>
        <w:tc>
          <w:tcPr>
            <w:tcW w:type="dxa" w:w="2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헌금 수거</w:t>
            </w:r>
          </w:p>
        </w:tc>
        <w:tc>
          <w:tcPr>
            <w:tcW w:type="dxa" w:w="43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예배 위원(헌금 위원)이 예배 중 헌금 수거</w:t>
            </w:r>
          </w:p>
        </w:tc>
        <w:tc>
          <w:tcPr>
            <w:tcW w:type="dxa" w:w="20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예배 중 / 헌금 위원</w:t>
            </w:r>
          </w:p>
        </w:tc>
      </w:tr>
      <w:tr>
        <w:tc>
          <w:tcPr>
            <w:tcW w:type="dxa" w:w="7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②</w:t>
            </w:r>
          </w:p>
        </w:tc>
        <w:tc>
          <w:tcPr>
            <w:tcW w:type="dxa" w:w="2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재정부 인계</w:t>
            </w:r>
          </w:p>
        </w:tc>
        <w:tc>
          <w:tcPr>
            <w:tcW w:type="dxa" w:w="43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예배 후 즉시 재정 위원에게 헌금 인계·서명</w:t>
            </w:r>
          </w:p>
        </w:tc>
        <w:tc>
          <w:tcPr>
            <w:tcW w:type="dxa" w:w="20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예배 후 즉시</w:t>
            </w:r>
          </w:p>
        </w:tc>
      </w:tr>
      <w:tr>
        <w:tc>
          <w:tcPr>
            <w:tcW w:type="dxa" w:w="7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③</w:t>
            </w:r>
          </w:p>
        </w:tc>
        <w:tc>
          <w:tcPr>
            <w:tcW w:type="dxa" w:w="2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봉투 분류</w:t>
            </w:r>
          </w:p>
        </w:tc>
        <w:tc>
          <w:tcPr>
            <w:tcW w:type="dxa" w:w="43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십일조·감사·선교 등 헌금 항목별 분류</w:t>
            </w:r>
          </w:p>
        </w:tc>
        <w:tc>
          <w:tcPr>
            <w:tcW w:type="dxa" w:w="20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재정 위원 2인</w:t>
            </w:r>
          </w:p>
        </w:tc>
      </w:tr>
      <w:tr>
        <w:tc>
          <w:tcPr>
            <w:tcW w:type="dxa" w:w="7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④</w:t>
            </w:r>
          </w:p>
        </w:tc>
        <w:tc>
          <w:tcPr>
            <w:tcW w:type="dxa" w:w="2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계수</w:t>
            </w:r>
          </w:p>
        </w:tc>
        <w:tc>
          <w:tcPr>
            <w:tcW w:type="dxa" w:w="43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2인 이상 동시 계수, 금액 불일치 시 재계수</w:t>
            </w:r>
          </w:p>
        </w:tc>
        <w:tc>
          <w:tcPr>
            <w:tcW w:type="dxa" w:w="20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예배 후 30분</w:t>
            </w:r>
          </w:p>
        </w:tc>
      </w:tr>
      <w:tr>
        <w:tc>
          <w:tcPr>
            <w:tcW w:type="dxa" w:w="7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⑤</w:t>
            </w:r>
          </w:p>
        </w:tc>
        <w:tc>
          <w:tcPr>
            <w:tcW w:type="dxa" w:w="2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계수 대장 기록</w:t>
            </w:r>
          </w:p>
        </w:tc>
        <w:tc>
          <w:tcPr>
            <w:tcW w:type="dxa" w:w="43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날짜·항목별 금액·계수 위원 서명 기재</w:t>
            </w:r>
          </w:p>
        </w:tc>
        <w:tc>
          <w:tcPr>
            <w:tcW w:type="dxa" w:w="20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계수 직후</w:t>
            </w:r>
          </w:p>
        </w:tc>
      </w:tr>
      <w:tr>
        <w:tc>
          <w:tcPr>
            <w:tcW w:type="dxa" w:w="7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⑥</w:t>
            </w:r>
          </w:p>
        </w:tc>
        <w:tc>
          <w:tcPr>
            <w:tcW w:type="dxa" w:w="2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은행 입금</w:t>
            </w:r>
          </w:p>
        </w:tc>
        <w:tc>
          <w:tcPr>
            <w:tcW w:type="dxa" w:w="43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봉인 후 당일 또는 다음 영업일 입금</w:t>
            </w:r>
          </w:p>
        </w:tc>
        <w:tc>
          <w:tcPr>
            <w:tcW w:type="dxa" w:w="20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재정부장</w:t>
            </w:r>
          </w:p>
        </w:tc>
      </w:tr>
      <w:tr>
        <w:tc>
          <w:tcPr>
            <w:tcW w:type="dxa" w:w="7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⑦</w:t>
            </w:r>
          </w:p>
        </w:tc>
        <w:tc>
          <w:tcPr>
            <w:tcW w:type="dxa" w:w="2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회계 기록</w:t>
            </w:r>
          </w:p>
        </w:tc>
        <w:tc>
          <w:tcPr>
            <w:tcW w:type="dxa" w:w="43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교회 재정 관리 시스템에 수입 입력</w:t>
            </w:r>
          </w:p>
        </w:tc>
        <w:tc>
          <w:tcPr>
            <w:tcW w:type="dxa" w:w="20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입금 당일</w:t>
            </w:r>
          </w:p>
        </w:tc>
      </w:tr>
    </w:tbl>
    <w:p>
      <w:pPr>
        <w:spacing w:after="6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4 조 (계수 위원 편성)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계수 위원은 재정부장이 월별로 편성하며, 매 주일 2인 이상을 배정한다.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계수 위원은 부부 또는 직계 가족이 동일 주일에 함께 배정되지 않도록 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계수 위원이 부재한 경우, 재정부장은 사전에 대체 위원을 지정하여야 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5 조 (헌금 봉투 관리)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헌금 봉투에 기재된 헌금자 정보(성명·금액·헌금 종류)는 재정부 외에 공개하지 아니한다.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집계 후 헌금 봉투는 1년간 보관 후 파쇄한다.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무기명 헌금은 감사헌금으로 분류하되, 기부금 영수증 발급 대상에서 제외한다.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6 조 (현금 보관 및 입금)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계수 후 현금은 즉시 봉인 봉투에 밀봉하고, 교회 금고에 임시 보관한다.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금고 보관 현금은 50만 원을 초과하지 않도록 하며, 초과분은 즉시 입금한다.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은행 입금 시 입금 영수증을 재정 대장에 첨부 보관한다.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7 조 (헌금 수납 체크리스트)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70"/>
      </w:tblGrid>
      <w:tr>
        <w:tc>
          <w:tcPr>
            <w:tcW w:type="dxa" w:w="9070"/>
            <w:shd w:fill="FFFFFF" w:val="clear"/>
            <w:tcMar>
              <w:top w:type="dxa" w:w="140"/>
              <w:left w:type="dxa" w:w="260"/>
              <w:bottom w:type="dxa" w:w="140"/>
              <w:right w:type="dxa" w:w="220"/>
            </w:tcMar>
          </w:tcPr>
          <w:p>
            <w:pPr>
              <w:spacing w:after="8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20"/>
                <w:szCs w:val="20"/>
              </w:rPr>
              <w:t xml:space="preserve">✦ 주일 헌금 수납 체크리스트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헌금 위원으로부터 헌금 인계 및 서명 완료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헌금 봉투 항목별 분류 (십일조 / 감사 / 선교 / 기타)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계수 위원 2인 이상 동석 확인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계수 완료 및 금액 대조 (2회 이상 계수)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헌금 계수 대장 기재 및 서명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봉인 봉투 금고 임시 보관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은행 입금 (당일 또는 다음 영업일)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재정 관리 시스템 입력 완료</w:t>
            </w:r>
          </w:p>
        </w:tc>
      </w:tr>
    </w:tbl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3 장  특별 헌금 및 비정기 수입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Special Offerings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8 조 (절기 헌금 수납)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부활절·추수감사·성탄 등 절기 헌금은 일반 헌금과 구분하여 별도 항목으로 계수한다.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절기 헌금의 사용 목적은 연간 예산에 사전 편성되어 있어야 하며, 목적 외 사용 시 제직회 결의가 필요하다.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9 조 (온라인 헌금 처리)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교회 계좌로 직접 이체된 헌금(온라인 헌금)은 재정부장이 매주 입금 내역을 확인하고 헌금자·항목별로 기록한다.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온라인 헌금자는 헌금 이체 후 재정부에 성명·헌금 종류를 문자 또는 메신저로 통보하는 것을 원칙으로 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통보가 없는 경우, 재정부장이 입금자 정보로 유추하되, 불명 시 감사헌금으로 처리한다.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4 장  기부금 영수증 발급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Donation Receipt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10 조 (발급 기준 및 절차)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>① 기부금 영수증은 전년도(1월~12월) 헌금 실적을 기준으로 발급한다.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>② 발급 신청 기간: 매년 1월 1일 ~ 2월 말일 (서식 FIN-F03 제출)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발급 완료 기간: 신청 마감 후 14일 이내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④ 발급 금액은 재정 대장의 실제 수납 금액과 일치하여야 하며, 불일치 시 발급하지 아니한다.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11 조 (발급 기록 및 신고)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발급된 영수증 내역(성명·금액·발급일)은 기부금 영수증 발급 대장에 기재한다.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발급 현황은 연 1회 관할 세무서에 법정 기한 내에 신고한다.</w:t>
      </w:r>
    </w:p>
    <w:p>
      <w:pPr>
        <w:spacing w:after="20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70"/>
      </w:tblGrid>
      <w:tr>
        <w:tc>
          <w:tcPr>
            <w:tcW w:type="dxa" w:w="9070"/>
            <w:shd w:fill="FFFFFF" w:val="clear"/>
            <w:tcMar>
              <w:top w:type="dxa" w:w="180"/>
              <w:left w:type="dxa" w:w="300"/>
              <w:bottom w:type="dxa" w:w="180"/>
              <w:right w:type="dxa" w:w="300"/>
            </w:tcMar>
          </w:tcPr>
          <w:p>
            <w:pPr>
              <w:spacing w:after="12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20"/>
                <w:szCs w:val="20"/>
              </w:rPr>
              <w:t xml:space="preserve">위 매뉴얼을 제정함</w:t>
            </w:r>
          </w:p>
          <w:p>
            <w:pPr>
              <w:spacing w:after="120" w:before="0"/>
              <w:jc w:val="center"/>
            </w:pPr>
            <w:r>
              <w:rPr>
                <w:rFonts w:ascii="맑은 고딕" w:cs="맑은 고딕" w:eastAsia="맑은 고딕" w:hAnsi="맑은 고딕"/>
                <w:color w:val="1A1A1A"/>
                <w:sz w:val="20"/>
                <w:szCs w:val="20"/>
              </w:rPr>
              <w:t xml:space="preserve">20__년  __월  __일</w:t>
            </w:r>
          </w:p>
          <w:p>
            <w:pPr>
              <w:jc w:val="center"/>
            </w:pPr>
            <w:r>
              <w:rPr>
                <w:rFonts w:ascii="맑은 고딕" w:cs="맑은 고딕" w:eastAsia="맑은 고딕" w:hAnsi="맑은 고딕"/>
                <w:color w:val="1A1A1A"/>
                <w:sz w:val="19"/>
                <w:szCs w:val="19"/>
              </w:rPr>
              <w:t xml:space="preserve">담임목사  박상혁  (인)    재정부장  ___________  (인)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after="70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120" w:before="0"/>
        <w:jc w:val="center"/>
      </w:pPr>
      <w:r>
        <w:rPr>
          <w:rFonts w:ascii="맑은 고딕" w:cs="맑은 고딕" w:eastAsia="맑은 고딕" w:hAnsi="맑은 고딕"/>
          <w:color w:val="2E6DA4"/>
          <w:sz w:val="22"/>
          <w:szCs w:val="22"/>
        </w:rPr>
        <w:t xml:space="preserve">기독교대한하나님의성회  사랑과평안의교회</w:t>
      </w:r>
    </w:p>
    <w:p>
      <w:pPr>
        <w:spacing w:after="80" w:before="0"/>
        <w:jc w:val="center"/>
      </w:pPr>
      <w:r>
        <w:rPr>
          <w:rFonts w:ascii="맑은 고딕" w:cs="맑은 고딕" w:eastAsia="맑은 고딕" w:hAnsi="맑은 고딕"/>
          <w:b/>
          <w:bCs/>
          <w:color w:val="1A3A5C"/>
          <w:sz w:val="36"/>
          <w:szCs w:val="36"/>
        </w:rPr>
        <w:t xml:space="preserve">재 정 부</w:t>
      </w:r>
    </w:p>
    <w:p>
      <w:pPr>
        <w:spacing w:after="12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70" w:before="0"/>
        <w:jc w:val="center"/>
      </w:pPr>
      <w:r>
        <w:rPr>
          <w:rFonts w:ascii="맑은 고딕" w:cs="맑은 고딕" w:eastAsia="맑은 고딕" w:hAnsi="맑은 고딕"/>
          <w:b/>
          <w:bCs/>
          <w:color w:val="1A3A5C"/>
          <w:sz w:val="44"/>
          <w:szCs w:val="44"/>
        </w:rPr>
        <w:t xml:space="preserve">예산·결산 관리 매뉴얼</w:t>
      </w:r>
    </w:p>
    <w:p>
      <w:pPr>
        <w:spacing w:after="480" w:before="0"/>
        <w:jc w:val="center"/>
      </w:pPr>
      <w:r>
        <w:rPr>
          <w:rFonts w:ascii="맑은 고딕" w:cs="맑은 고딕" w:eastAsia="맑은 고딕" w:hAnsi="맑은 고딕"/>
          <w:color w:val="2E6DA4"/>
          <w:sz w:val="17"/>
          <w:szCs w:val="17"/>
        </w:rPr>
        <w:t xml:space="preserve">Budget &amp; Settlement Management Manual</w:t>
      </w:r>
    </w:p>
    <w:p>
      <w:pPr>
        <w:spacing w:after="2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6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4200"/>
      </w:tblGrid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문 서 번 호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FIN-202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상 위 문 서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ADM-101 재정 관리 규정 제11~25조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관 련 규 정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ADM-101 재정 관리 규정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제 정 일 자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20__년  __월  __일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개 정 이 력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>말미 [개정 이력] 표 참조</w:t>
            </w:r>
          </w:p>
        </w:tc>
      </w:tr>
    </w:tbl>
    <w:p>
      <w:pPr>
        <w:spacing w:after="4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서울특별시 영등포구 도신로 59  |  담임목사 박상혁  |  www.meslap.com</w:t>
      </w:r>
    </w:p>
    <w:p>
      <w:pPr>
        <w:spacing w:after="0" w:before="0"/>
      </w:pPr>
      <w:r>
        <w:br w:type="pag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1 장  예산 편성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Budget Planning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 조 (목적)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이 매뉴얼은 재정부가 연간 예산을 편성하고, 집행하며, 결산하는 절차와 서식 사용법을 정함을 목적으로 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2 조 (연간 예산 편성 일정)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3200"/>
        <w:gridCol w:w="2600"/>
        <w:gridCol w:w="2570"/>
      </w:tblGrid>
      <w:tr>
        <w:tc>
          <w:tcPr>
            <w:tcW w:type="dxa" w:w="7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월</w:t>
            </w:r>
          </w:p>
        </w:tc>
        <w:tc>
          <w:tcPr>
            <w:tcW w:type="dxa" w:w="3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업무</w:t>
            </w:r>
          </w:p>
        </w:tc>
        <w:tc>
          <w:tcPr>
            <w:tcW w:type="dxa" w:w="2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담당</w:t>
            </w:r>
          </w:p>
        </w:tc>
        <w:tc>
          <w:tcPr>
            <w:tcW w:type="dxa" w:w="25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비고</w:t>
            </w:r>
          </w:p>
        </w:tc>
      </w:tr>
      <w:tr>
        <w:tc>
          <w:tcPr>
            <w:tcW w:type="dxa" w:w="7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10월</w:t>
            </w:r>
          </w:p>
        </w:tc>
        <w:tc>
          <w:tcPr>
            <w:tcW w:type="dxa" w:w="3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부서별 예산 편성 지침 배포</w:t>
            </w:r>
          </w:p>
        </w:tc>
        <w:tc>
          <w:tcPr>
            <w:tcW w:type="dxa" w:w="2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재정부장</w:t>
            </w:r>
          </w:p>
        </w:tc>
        <w:tc>
          <w:tcPr>
            <w:tcW w:type="dxa" w:w="25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지침 + 서식 FIN-F01</w:t>
            </w:r>
          </w:p>
        </w:tc>
      </w:tr>
      <w:tr>
        <w:tc>
          <w:tcPr>
            <w:tcW w:type="dxa" w:w="7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11월 말</w:t>
            </w:r>
          </w:p>
        </w:tc>
        <w:tc>
          <w:tcPr>
            <w:tcW w:type="dxa" w:w="3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부서 예산 요청서 제출 마감</w:t>
            </w:r>
          </w:p>
        </w:tc>
        <w:tc>
          <w:tcPr>
            <w:tcW w:type="dxa" w:w="2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각 부서장</w:t>
            </w:r>
          </w:p>
        </w:tc>
        <w:tc>
          <w:tcPr>
            <w:tcW w:type="dxa" w:w="25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서식 FIN-F01</w:t>
            </w:r>
          </w:p>
        </w:tc>
      </w:tr>
      <w:tr>
        <w:tc>
          <w:tcPr>
            <w:tcW w:type="dxa" w:w="7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12월 초</w:t>
            </w:r>
          </w:p>
        </w:tc>
        <w:tc>
          <w:tcPr>
            <w:tcW w:type="dxa" w:w="3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재정부 예산안 취합·검토</w:t>
            </w:r>
          </w:p>
        </w:tc>
        <w:tc>
          <w:tcPr>
            <w:tcW w:type="dxa" w:w="2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재정부</w:t>
            </w:r>
          </w:p>
        </w:tc>
        <w:tc>
          <w:tcPr>
            <w:tcW w:type="dxa" w:w="25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전년 결산 대비</w:t>
            </w:r>
          </w:p>
        </w:tc>
      </w:tr>
      <w:tr>
        <w:tc>
          <w:tcPr>
            <w:tcW w:type="dxa" w:w="7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12월 중</w:t>
            </w:r>
          </w:p>
        </w:tc>
        <w:tc>
          <w:tcPr>
            <w:tcW w:type="dxa" w:w="3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담임목사 협의 및 수정</w:t>
            </w:r>
          </w:p>
        </w:tc>
        <w:tc>
          <w:tcPr>
            <w:tcW w:type="dxa" w:w="2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재정부장·담임목사</w:t>
            </w:r>
          </w:p>
        </w:tc>
        <w:tc>
          <w:tcPr>
            <w:tcW w:type="dxa" w:w="25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우선순위 조정</w:t>
            </w:r>
          </w:p>
        </w:tc>
      </w:tr>
      <w:tr>
        <w:tc>
          <w:tcPr>
            <w:tcW w:type="dxa" w:w="7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12월 제직회</w:t>
            </w:r>
          </w:p>
        </w:tc>
        <w:tc>
          <w:tcPr>
            <w:tcW w:type="dxa" w:w="3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예산안 심의·의결</w:t>
            </w:r>
          </w:p>
        </w:tc>
        <w:tc>
          <w:tcPr>
            <w:tcW w:type="dxa" w:w="2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제직회</w:t>
            </w:r>
          </w:p>
        </w:tc>
        <w:tc>
          <w:tcPr>
            <w:tcW w:type="dxa" w:w="25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3분의 2 이상 찬성</w:t>
            </w:r>
          </w:p>
        </w:tc>
      </w:tr>
      <w:tr>
        <w:tc>
          <w:tcPr>
            <w:tcW w:type="dxa" w:w="7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1월 공동의회</w:t>
            </w:r>
          </w:p>
        </w:tc>
        <w:tc>
          <w:tcPr>
            <w:tcW w:type="dxa" w:w="3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예산안 보고 및 승인</w:t>
            </w:r>
          </w:p>
        </w:tc>
        <w:tc>
          <w:tcPr>
            <w:tcW w:type="dxa" w:w="2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공동의회</w:t>
            </w:r>
          </w:p>
        </w:tc>
        <w:tc>
          <w:tcPr>
            <w:tcW w:type="dxa" w:w="25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과반수 찬성</w:t>
            </w:r>
          </w:p>
        </w:tc>
      </w:tr>
      <w:tr>
        <w:tc>
          <w:tcPr>
            <w:tcW w:type="dxa" w:w="7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1월 중</w:t>
            </w:r>
          </w:p>
        </w:tc>
        <w:tc>
          <w:tcPr>
            <w:tcW w:type="dxa" w:w="3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부서별 예산 배정 통보</w:t>
            </w:r>
          </w:p>
        </w:tc>
        <w:tc>
          <w:tcPr>
            <w:tcW w:type="dxa" w:w="2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재정부장</w:t>
            </w:r>
          </w:p>
        </w:tc>
        <w:tc>
          <w:tcPr>
            <w:tcW w:type="dxa" w:w="25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서식 FIN-F01 사본</w:t>
            </w:r>
          </w:p>
        </w:tc>
      </w:tr>
    </w:tbl>
    <w:p>
      <w:pPr>
        <w:spacing w:after="6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3 조 (부서 예산 요청서 작성 지침)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예산 요청서(서식 FIN-F01)는 다음 항목을 포함하여 작성한다.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1. 부서명 및 부서장 서명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2. 전년도 예산 배정액 및 집행액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3. 당해 연도 사역 계획 요약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4. 항목별 예산 요청액 및 산출 근거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5. 전년 대비 증감 사유 (증감률 20% 이상 시 필수)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재정부는 요청서를 검토하여 부적절한 항목에 대해 해당 부서장과 협의한다.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2 장  예산 집행 관리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Budget Execution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4 조 (지출결의서 작성법)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10만 원 이상 지출 시 지출결의서(서식 FIN-F02)를 작성하며, 다음 항목을 기재한다.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1. 지출 일자 및 지출 번호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2. 지출 목적 및 내용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3. 예산 항목 코드 및 잔여 예산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4. 금액 (공급가액 + 부가세 구분)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5. 영수증 또는 세금계산서 번호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6. 신청자·재정부장·담임목사 서명란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영수증 원본을 지출결의서 뒷면에 스테이플러로 첨부하거나 별도 파일에 순번대로 보관한다.</w:t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>제 5 조 (지출 관리 체계)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>① 부서별 지출은 각 부서에서 취합하여 재정부에 제출하며, 재정부는 이를 지출결의서(서식 FIN-F02)로 정리한다.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>② 그 외 교회 공통지출(부서 지출을 제외한 모든 지출)은 재정부가 직접 관리·정리한다.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>제 6 조 (예산 집행 현황 모니터링)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재정부장은 매월 말 항목별 예산 집행 현황표를 작성하여 담임목사에게 보고한다.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특정 항목에서 예산 잔액이 20% 미만으로 떨어진 경우, 재정부장은 해당 부서장에게 경고 통보를 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예산 초과 집행이 예상되는 경우, 해당 부서장은 즉시 재정부에 보고하고 추경 또는 예산 이용 절차를 진행한다.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3 장  월별 재정 보고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Monthly Financial Report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>제 7 조 (월별 재정 보고서 작성)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월별 재정 보고서(서식 FIN-F05)는 매월 말 기준으로 다음 항목을 포함하여 작성한다.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1. 당월 수입 합계 (헌금 종류별 내역)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2. 당월 지출 합계 (항목별 내역)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3. 전월 이월액 및 당월 잔액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4. 연간 누계 수입·지출 및 예산 대비 집행률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보고서는 다음 달 첫째 주 제직회에서 구두 보고하고, 교인에게 요약 공개한다.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4 장  연간 결산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Annual Settlement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>제 8 조 (결산서 작성)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>① 재정부는 회계연도 종료 후 12월 말까지 해당 회계연도 결산서(서식 FIN-F06)를 작성한다.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결산서에는 다음 항목이 포함되어야 한다.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1. 수입 결산 — 항목별 예산액·결산액·증감액·비고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2. 지출 결산 — 항목별 예산액·결산액·집행률·비고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3. 전기 이월액 및 차기 이월액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4. 은행 잔액 증명서 첨부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5. 재정부장 서명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>6. 재무 상태 현황 — 자산·부채 현황 및 동산·부동산 현황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결산서 초안은 감사위원회에 제출하여 감사를 받는다.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>제 9 조 (결산 공동의회 보고)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>① 감사를 완료한 결산서는 1월 공동의회에서 보고·승인을 받는다.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공동의회 보고 후 결산서 요약본을 교인에게 배포하거나 게시판에 공고한다.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>제 10 조 (재정 서류 보존 기간)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1800"/>
        <w:gridCol w:w="4470"/>
      </w:tblGrid>
      <w:tr>
        <w:tc>
          <w:tcPr>
            <w:tcW w:type="dxa" w:w="2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서류 종류</w:t>
            </w:r>
          </w:p>
        </w:tc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보존 기간</w:t>
            </w:r>
          </w:p>
        </w:tc>
        <w:tc>
          <w:tcPr>
            <w:tcW w:type="dxa" w:w="44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보관 방법</w:t>
            </w:r>
          </w:p>
        </w:tc>
      </w:tr>
      <w:tr>
        <w:tc>
          <w:tcPr>
            <w:tcW w:type="dxa" w:w="2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지출결의서 + 영수증</w:t>
            </w:r>
          </w:p>
        </w:tc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5년</w:t>
            </w:r>
          </w:p>
        </w:tc>
        <w:tc>
          <w:tcPr>
            <w:tcW w:type="dxa" w:w="44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파일 철, 연도별 구분</w:t>
            </w:r>
          </w:p>
        </w:tc>
      </w:tr>
      <w:tr>
        <w:tc>
          <w:tcPr>
            <w:tcW w:type="dxa" w:w="2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헌금 계수 대장</w:t>
            </w:r>
          </w:p>
        </w:tc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5년</w:t>
            </w:r>
          </w:p>
        </w:tc>
        <w:tc>
          <w:tcPr>
            <w:tcW w:type="dxa" w:w="44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파일 철</w:t>
            </w:r>
          </w:p>
        </w:tc>
      </w:tr>
      <w:tr>
        <w:tc>
          <w:tcPr>
            <w:tcW w:type="dxa" w:w="2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월별 재정 보고서</w:t>
            </w:r>
          </w:p>
        </w:tc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5년</w:t>
            </w:r>
          </w:p>
        </w:tc>
        <w:tc>
          <w:tcPr>
            <w:tcW w:type="dxa" w:w="44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파일 철 + 전자 백업</w:t>
            </w:r>
          </w:p>
        </w:tc>
      </w:tr>
      <w:tr>
        <w:tc>
          <w:tcPr>
            <w:tcW w:type="dxa" w:w="2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연간 결산서·예산서</w:t>
            </w:r>
          </w:p>
        </w:tc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10년</w:t>
            </w:r>
          </w:p>
        </w:tc>
        <w:tc>
          <w:tcPr>
            <w:tcW w:type="dxa" w:w="44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제본 보관 + 전자 백업</w:t>
            </w:r>
          </w:p>
        </w:tc>
      </w:tr>
      <w:tr>
        <w:tc>
          <w:tcPr>
            <w:tcW w:type="dxa" w:w="2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기부금 영수증 발급 대장</w:t>
            </w:r>
          </w:p>
        </w:tc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5년</w:t>
            </w:r>
          </w:p>
        </w:tc>
        <w:tc>
          <w:tcPr>
            <w:tcW w:type="dxa" w:w="44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파일 철</w:t>
            </w:r>
          </w:p>
        </w:tc>
      </w:tr>
      <w:tr>
        <w:tc>
          <w:tcPr>
            <w:tcW w:type="dxa" w:w="2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은행 거래 내역서</w:t>
            </w:r>
          </w:p>
        </w:tc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5년</w:t>
            </w:r>
          </w:p>
        </w:tc>
        <w:tc>
          <w:tcPr>
            <w:tcW w:type="dxa" w:w="44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파일 철</w:t>
            </w:r>
          </w:p>
        </w:tc>
      </w:tr>
    </w:tbl>
    <w:p>
      <w:pPr>
        <w:spacing w:after="20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70"/>
      </w:tblGrid>
      <w:tr>
        <w:tc>
          <w:tcPr>
            <w:tcW w:type="dxa" w:w="9070"/>
            <w:shd w:fill="FFFFFF" w:val="clear"/>
            <w:tcMar>
              <w:top w:type="dxa" w:w="180"/>
              <w:left w:type="dxa" w:w="300"/>
              <w:bottom w:type="dxa" w:w="180"/>
              <w:right w:type="dxa" w:w="300"/>
            </w:tcMar>
          </w:tcPr>
          <w:p>
            <w:pPr>
              <w:spacing w:after="12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20"/>
                <w:szCs w:val="20"/>
              </w:rPr>
              <w:t xml:space="preserve">위 매뉴얼을 제정함</w:t>
            </w:r>
          </w:p>
          <w:p>
            <w:pPr>
              <w:spacing w:after="120" w:before="0"/>
              <w:jc w:val="center"/>
            </w:pPr>
            <w:r>
              <w:rPr>
                <w:rFonts w:ascii="맑은 고딕" w:cs="맑은 고딕" w:eastAsia="맑은 고딕" w:hAnsi="맑은 고딕"/>
                <w:color w:val="1A1A1A"/>
                <w:sz w:val="20"/>
                <w:szCs w:val="20"/>
              </w:rPr>
              <w:t xml:space="preserve">20__년  __월  __일</w:t>
            </w:r>
          </w:p>
          <w:p>
            <w:pPr>
              <w:jc w:val="center"/>
            </w:pPr>
            <w:r>
              <w:rPr>
                <w:rFonts w:ascii="맑은 고딕" w:cs="맑은 고딕" w:eastAsia="맑은 고딕" w:hAnsi="맑은 고딕"/>
                <w:color w:val="1A1A1A"/>
                <w:sz w:val="19"/>
                <w:szCs w:val="19"/>
              </w:rPr>
              <w:t xml:space="preserve">담임목사  박상혁  (인)    재정부장  ___________  (인)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after="70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120" w:before="0"/>
        <w:jc w:val="center"/>
      </w:pPr>
      <w:r>
        <w:rPr>
          <w:rFonts w:ascii="맑은 고딕" w:cs="맑은 고딕" w:eastAsia="맑은 고딕" w:hAnsi="맑은 고딕"/>
          <w:color w:val="2E6DA4"/>
          <w:sz w:val="22"/>
          <w:szCs w:val="22"/>
        </w:rPr>
        <w:t xml:space="preserve">기독교대한하나님의성회  사랑과평안의교회</w:t>
      </w:r>
    </w:p>
    <w:p>
      <w:pPr>
        <w:spacing w:after="80" w:before="0"/>
        <w:jc w:val="center"/>
      </w:pPr>
      <w:r>
        <w:rPr>
          <w:rFonts w:ascii="맑은 고딕" w:cs="맑은 고딕" w:eastAsia="맑은 고딕" w:hAnsi="맑은 고딕"/>
          <w:b/>
          <w:bCs/>
          <w:color w:val="1A3A5C"/>
          <w:sz w:val="36"/>
          <w:szCs w:val="36"/>
        </w:rPr>
        <w:t xml:space="preserve">재 정 부</w:t>
      </w:r>
    </w:p>
    <w:p>
      <w:pPr>
        <w:spacing w:after="12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70" w:before="0"/>
        <w:jc w:val="center"/>
      </w:pPr>
      <w:r>
        <w:rPr>
          <w:rFonts w:ascii="맑은 고딕" w:cs="맑은 고딕" w:eastAsia="맑은 고딕" w:hAnsi="맑은 고딕"/>
          <w:b/>
          <w:bCs/>
          <w:color w:val="1A3A5C"/>
          <w:sz w:val="44"/>
          <w:szCs w:val="44"/>
        </w:rPr>
        <w:t xml:space="preserve">재정 감사 매뉴얼</w:t>
      </w:r>
    </w:p>
    <w:p>
      <w:pPr>
        <w:spacing w:after="480" w:before="0"/>
        <w:jc w:val="center"/>
      </w:pPr>
      <w:r>
        <w:rPr>
          <w:rFonts w:ascii="맑은 고딕" w:cs="맑은 고딕" w:eastAsia="맑은 고딕" w:hAnsi="맑은 고딕"/>
          <w:color w:val="2E6DA4"/>
          <w:sz w:val="17"/>
          <w:szCs w:val="17"/>
        </w:rPr>
        <w:t xml:space="preserve">Financial Audit Manual</w:t>
      </w:r>
    </w:p>
    <w:p>
      <w:pPr>
        <w:spacing w:after="2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6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4200"/>
      </w:tblGrid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문 서 번 호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FIN-203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상 위 문 서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ADM-101 재정 관리 규정 제26~28조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관 련 규 정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ADM-101 재정 관리 규정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제 정 일 자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20__년  __월  __일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개 정 이 력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>말미 [개정 이력] 표 참조</w:t>
            </w:r>
          </w:p>
        </w:tc>
      </w:tr>
    </w:tbl>
    <w:p>
      <w:pPr>
        <w:spacing w:after="4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서울특별시 영등포구 도신로 59  |  담임목사 박상혁  |  www.meslap.com</w:t>
      </w:r>
    </w:p>
    <w:p>
      <w:pPr>
        <w:spacing w:after="0" w:before="0"/>
      </w:pPr>
      <w:r>
        <w:br w:type="pag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1 장  감사위원회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Audit Committee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 조 (목적)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이 매뉴얼은 재정 감사위원회가 감사를 효율적이고 공정하게 수행할 수 있도록 감사 방법, 절차, 보고서 작성 지침을 정함을 목적으로 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2 조 (감사위원회 구성 및 독립성)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감사위원회는 제직회에서 선출한 감사위원 2인으로 구성하며, 재정부 소속이 아닌 장로·안수집사·권사 중에서 선출한다.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감사위원은 담임목사 및 재정부장의 배우자·직계 가족이 아니어야 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감사위원은 감사 기간 중 독립적으로 직무를 수행하며, 재정부로부터 어떠한 압력도 받아서는 아니 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3 조 (감사 종류)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>1. 정기 감사 — 반기 1회(매 반기 종료 후 1개월 이내), 해당 반기 재정 전체를 대상으로 한다.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2. 특별 감사 — 제직회 결의 또는 담임목사 요청 시 수시로 시행한다.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>3. 중간 점검 — 감사위원이 자발적으로 수시로 서류를 점검할 수 있다.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2 장  정기 감사 절차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Regular Audit Process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4 조 (감사 준비)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재정부는 감사 시작 7일 전까지 다음 서류를 감사위원회에 제출한다.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>1. 해당 반기 결산서 초안 (서식 FIN-F06)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2. 헌금 계수 대장 전체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3. 지출결의서 및 영수증 파일 전체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>4. 은행 거래 내역서 (해당 반기)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5. 기부금 영수증 발급 대장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6. 월별 재정 보고서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>7. 재정 상태 보고서 — 자산·부채 현황 및 동산·부동산 현황 포함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5 조 (감사 점검 항목)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감사위원회는 다음 각 호를 중점 점검한다.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70"/>
      </w:tblGrid>
      <w:tr>
        <w:tc>
          <w:tcPr>
            <w:tcW w:type="dxa" w:w="9070"/>
            <w:shd w:fill="FFFFFF" w:val="clear"/>
            <w:tcMar>
              <w:top w:type="dxa" w:w="140"/>
              <w:left w:type="dxa" w:w="260"/>
              <w:bottom w:type="dxa" w:w="140"/>
              <w:right w:type="dxa" w:w="220"/>
            </w:tcMar>
          </w:tcPr>
          <w:p>
            <w:pPr>
              <w:spacing w:after="8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7A5500"/>
                <w:sz w:val="20"/>
                <w:szCs w:val="20"/>
              </w:rPr>
              <w:t xml:space="preserve">✦ 재정 감사 체크리스트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헌금 수납이 매주 2인 이상 계수 원칙에 따라 이루어졌는가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계수 대장에 모든 주일 서명이 완비되어 있는가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은행 입금 내역이 계수 대장 금액과 일치하는가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모든 지출에 지출결의서와 영수증이 완비되어 있는가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지출결의서에 해당 승인권자 서명이 있는가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예산 초과 지출이 제직회 의결을 거쳤는가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기부금 영수증 발급액이 실제 수납액과 일치하는가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연간 예산 대비 결산 집행률이 합리적인 범위인가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은행 잔액과 장부 잔액이 일치하는가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재정 서류가 보존 기간 기준으로 보관되고 있는가</w:t>
            </w:r>
          </w:p>
        </w:tc>
      </w:tr>
    </w:tbl>
    <w:p>
      <w:pPr>
        <w:spacing w:after="6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6 조 (감사 보고서 작성)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감사위원회는 감사 완료 후 7일 이내에 감사 보고서(서식 FIN-F07)를 작성한다.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감사 보고서에는 다음 사항이 포함되어야 한다.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1. 감사 기간 및 대상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2. 감사 결과 요약 (적정·일부 부적정·부적정)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3. 지적 사항 및 개선 권고 사항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4. 재정부에 대한 긍정적 평가 사항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5. 감사위원 2인 서명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7 조 (감사 결과 처리)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감사 보고서는 제직회에 제출하고, 결산 공동의회에서 교인에게 보고한다.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지적 사항에 대해 재정부는 30일 이내에 시정 조치 결과를 감사위원회와 제직회에 보고한다.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중대한 부정(횡령·허위 기재 등)이 발견된 경우, 감사위원회는 즉시 담임목사에게 보고하고, 담임목사는 긴급 제직회를 소집한다.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3 장  특별 감사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Special Audit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8 조 (특별 감사 시행)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특별 감사는 다음 각 호의 사유가 발생한 경우 시행할 수 있다.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1. 재직 제직 3분의 1 이상이 서면으로 요청하는 경우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2. 담임목사 또는 장로가 재정 이상을 발견한 경우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3. 재정부장 교체 시 인수·인계 점검이 필요한 경우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특별 감사는 정기 감사와 동일한 절차를 따르며, 감사 범위는 감사 사유에 따라 한정할 수 있다.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4 장  보칙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Supplementary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9 조 (감사 서류 보관)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감사 보고서 원본은 감사위원과 서기가 각 1부씩 보관하며, 10년간 보존한다.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10 조 (감사위원 교육)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신규 감사위원은 임기 시작 전 ADM-101 재정 관리 규정 및 이 매뉴얼을 숙지하여야 하며, 필요 시 담임목사 또는 재정부장으로부터 업무 설명을 받는다.</w:t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>제 11 조 (재건축 대출 업무 지원)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>① 재정부는 교회 재건축과 관련한 대출 업무 추진 시 필요한 재무서류(대출 신청서류, 재무제표, 상환계획서 등)를 작성하여 지원한다.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>② 재정부는 대출 관련 서류 일체를 체계적으로 관리·보관한다.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>③ 본 업무는 수시로 발생하며, 담당은 재정부로 한다.</w:t>
      </w:r>
    </w:p>
    <w:p>
      <w:pPr>
        <w:spacing w:after="20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70"/>
      </w:tblGrid>
      <w:tr>
        <w:tc>
          <w:tcPr>
            <w:tcW w:type="dxa" w:w="9070"/>
            <w:shd w:fill="FFFFFF" w:val="clear"/>
            <w:tcMar>
              <w:top w:type="dxa" w:w="180"/>
              <w:left w:type="dxa" w:w="300"/>
              <w:bottom w:type="dxa" w:w="180"/>
              <w:right w:type="dxa" w:w="300"/>
            </w:tcMar>
          </w:tcPr>
          <w:p>
            <w:pPr>
              <w:spacing w:after="12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20"/>
                <w:szCs w:val="20"/>
              </w:rPr>
              <w:t xml:space="preserve">위 매뉴얼을 제정함</w:t>
            </w:r>
          </w:p>
          <w:p>
            <w:pPr>
              <w:spacing w:after="120" w:before="0"/>
              <w:jc w:val="center"/>
            </w:pPr>
            <w:r>
              <w:rPr>
                <w:rFonts w:ascii="맑은 고딕" w:cs="맑은 고딕" w:eastAsia="맑은 고딕" w:hAnsi="맑은 고딕"/>
                <w:color w:val="1A1A1A"/>
                <w:sz w:val="20"/>
                <w:szCs w:val="20"/>
              </w:rPr>
              <w:t xml:space="preserve">20__년  __월  __일</w:t>
            </w:r>
          </w:p>
          <w:p>
            <w:pPr>
              <w:jc w:val="center"/>
            </w:pPr>
            <w:r>
              <w:rPr>
                <w:rFonts w:ascii="맑은 고딕" w:cs="맑은 고딕" w:eastAsia="맑은 고딕" w:hAnsi="맑은 고딕"/>
                <w:color w:val="1A1A1A"/>
                <w:sz w:val="19"/>
                <w:szCs w:val="19"/>
              </w:rPr>
              <w:t xml:space="preserve">담임목사  박상혁  (인)    감사위원장  ___________  (인)</w:t>
            </w:r>
          </w:p>
        </w:tc>
      </w:tr>
    </w:tbl>
    <w:p/>
    <w:p>
      <w:r>
        <w:rPr>
          <w:rFonts w:ascii="맑은 고딕" w:hAnsi="맑은 고딕" w:eastAsia="맑은 고딕" w:cs="맑은 고딕"/>
          <w:b/>
          <w:color w:val="1A3A5C"/>
          <w:sz w:val="24"/>
        </w:rPr>
        <w:t xml:space="preserve">■ 개정 이력  </w:t>
      </w:r>
      <w:r>
        <w:rPr>
          <w:rFonts w:ascii="맑은 고딕" w:hAnsi="맑은 고딕" w:eastAsia="맑은 고딕" w:cs="맑은 고딕"/>
          <w:color w:val="9A8E84"/>
          <w:sz w:val="20"/>
        </w:rPr>
        <w:t>Revision History</w:t>
      </w:r>
    </w:p>
    <w:p>
      <w:r>
        <w:rPr>
          <w:rFonts w:ascii="맑은 고딕" w:hAnsi="맑은 고딕" w:eastAsia="맑은 고딕" w:cs="맑은 고딕"/>
          <w:color w:val="9A8E84"/>
          <w:sz w:val="17"/>
        </w:rPr>
        <w:t>※ 본 매뉴얼은 부서장 검토 후 담임목사 승인으로 개정하며, 개정 시 아래 표에 기록합니다.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1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2F2F2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2C2114"/>
                <w:sz w:val="18"/>
              </w:rPr>
              <w:t>차수</w:t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2F2F2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2C2114"/>
                <w:sz w:val="18"/>
              </w:rPr>
              <w:t>개정일자</w:t>
            </w:r>
          </w:p>
        </w:tc>
        <w:tc>
          <w:tcPr>
            <w:tcW w:type="dxa" w:w="42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2F2F2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2C2114"/>
                <w:sz w:val="18"/>
              </w:rPr>
              <w:t>개정 내용</w:t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2F2F2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2C2114"/>
                <w:sz w:val="18"/>
              </w:rPr>
              <w:t>개정자</w:t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2F2F2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2C2114"/>
                <w:sz w:val="18"/>
              </w:rPr>
              <w:t>승인자</w:t>
            </w:r>
          </w:p>
        </w:tc>
      </w:tr>
      <w:tr>
        <w:tc>
          <w:tcPr>
            <w:tcW w:type="dxa" w:w="11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  <w:t>제정</w:t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  <w:t>20      .      .</w:t>
            </w:r>
          </w:p>
        </w:tc>
        <w:tc>
          <w:tcPr>
            <w:tcW w:type="dxa" w:w="42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  <w:t>최초 제정</w:t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  <w:t>—</w:t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  <w:t>담임목사 박상혁</w:t>
            </w:r>
          </w:p>
        </w:tc>
      </w:tr>
      <w:tr>
        <w:tc>
          <w:tcPr>
            <w:tcW w:type="dxa" w:w="11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42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</w:tr>
      <w:tr>
        <w:tc>
          <w:tcPr>
            <w:tcW w:type="dxa" w:w="11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42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</w:tr>
      <w:tr>
        <w:tc>
          <w:tcPr>
            <w:tcW w:type="dxa" w:w="11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42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</w:tr>
      <w:tr>
        <w:tc>
          <w:tcPr>
            <w:tcW w:type="dxa" w:w="11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42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</w:tr>
      <w:tr>
        <w:tc>
          <w:tcPr>
            <w:tcW w:type="dxa" w:w="11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42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418" w:right="1418" w:bottom="1418" w:left="141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before="80"/>
    </w:pPr>
    <w:r>
      <w:rPr>
        <w:rFonts w:ascii="맑은 고딕" w:cs="맑은 고딕" w:eastAsia="맑은 고딕" w:hAnsi="맑은 고딕"/>
        <w:color w:val="555555"/>
        <w:sz w:val="16"/>
        <w:szCs w:val="16"/>
      </w:rPr>
      <w:t xml:space="preserve">기독교대한하나님의성회  사랑과평안의교회   |   서울시 영등포구 도신로 59   |   www.meslap.com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80" w:before="0"/>
    </w:pPr>
    <w:r>
      <w:rPr>
        <w:rFonts w:ascii="맑은 고딕" w:cs="맑은 고딕" w:eastAsia="맑은 고딕" w:hAnsi="맑은 고딕"/>
        <w:b/>
        <w:bCs/>
        <w:color w:val="1A3A5C"/>
        <w:sz w:val="18"/>
        <w:szCs w:val="18"/>
      </w:rPr>
      <w:t xml:space="preserve">사랑과평안의교회</w:t>
    </w:r>
    <w:r>
      <w:rPr>
        <w:rFonts w:ascii="맑은 고딕" w:cs="맑은 고딕" w:eastAsia="맑은 고딕" w:hAnsi="맑은 고딕"/>
        <w:color w:val="555555"/>
        <w:sz w:val="18"/>
        <w:szCs w:val="18"/>
      </w:rPr>
      <w:t xml:space="preserve">   |   재정부 매뉴얼  FIN-201 / 202 / 203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color w:val="1A1A1A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2026-04-12T03:52:46.877Z</dcterms:created>
  <dcterms:modified xsi:type="dcterms:W3CDTF">2026-04-12T03:52:46.878Z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