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00" w:before="0"/>
        <w:jc w:val="center"/>
      </w:pPr>
      <w:r>
        <w:rPr>
          <w:rFonts w:ascii="맑은 고딕" w:cs="맑은 고딕" w:eastAsia="맑은 고딕" w:hAnsi="맑은 고딕"/>
          <w:color w:val="2E6DA4"/>
          <w:sz w:val="22"/>
          <w:szCs w:val="22"/>
        </w:rPr>
        <w:t xml:space="preserve">기독교대한하나님의성회</w:t>
      </w:r>
    </w:p>
    <w:p>
      <w:pPr>
        <w:spacing w:after="16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50"/>
          <w:szCs w:val="50"/>
        </w:rPr>
        <w:t xml:space="preserve">사랑과평안의교회</w:t>
      </w:r>
    </w:p>
    <w:p>
      <w:pPr>
        <w:spacing w:after="1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70" w:before="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44"/>
          <w:szCs w:val="44"/>
        </w:rPr>
        <w:t xml:space="preserve">교인 등록·이명 규정</w:t>
      </w:r>
    </w:p>
    <w:p>
      <w:pPr>
        <w:spacing w:after="520" w:before="0"/>
        <w:jc w:val="center"/>
      </w:pPr>
      <w:r>
        <w:rPr>
          <w:rFonts w:ascii="맑은 고딕" w:cs="맑은 고딕" w:eastAsia="맑은 고딕" w:hAnsi="맑은 고딕"/>
          <w:color w:val="2E6DA4"/>
          <w:sz w:val="17"/>
          <w:szCs w:val="17"/>
        </w:rPr>
        <w:t xml:space="preserve">Regulation on Membership Registration &amp; Transfer</w:t>
      </w:r>
    </w:p>
    <w:p>
      <w:pPr>
        <w:spacing w:after="2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4200"/>
      </w:tblGrid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문 서 번 호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CPO-103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상 위 문 서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CPO-001 교회 헌법  /  CPO-002 교회 정관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제 정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시 행 일 자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20__년  __월  __일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개 정 이 력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>말미 [개정 이력] 표 참조</w:t>
            </w:r>
          </w:p>
        </w:tc>
      </w:tr>
      <w:tr>
        <w:tc>
          <w:tcPr>
            <w:tcW w:type="dxa" w:w="18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8"/>
                <w:szCs w:val="18"/>
              </w:rPr>
              <w:t xml:space="preserve">관 련 서 식</w:t>
            </w:r>
          </w:p>
        </w:tc>
        <w:tc>
          <w:tcPr>
            <w:tcW w:type="dxa" w:w="42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8"/>
                <w:szCs w:val="18"/>
              </w:rPr>
              <w:t xml:space="preserve">새가족 등록신청서, 이명증서, 교인 명부</w:t>
            </w:r>
          </w:p>
        </w:tc>
      </w:tr>
    </w:tbl>
    <w:p>
      <w:pPr>
        <w:spacing w:after="5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서울특별시 영등포구 도신로 59</w:t>
      </w:r>
    </w:p>
    <w:p>
      <w:pPr>
        <w:spacing w:after="56" w:before="0"/>
        <w:jc w:val="center"/>
      </w:pPr>
      <w:r>
        <w:rPr>
          <w:rFonts w:ascii="맑은 고딕" w:cs="맑은 고딕" w:eastAsia="맑은 고딕" w:hAnsi="맑은 고딕"/>
          <w:color w:val="555555"/>
          <w:sz w:val="20"/>
          <w:szCs w:val="20"/>
        </w:rPr>
        <w:t xml:space="preserve">담임목사  박상혁</w:t>
      </w:r>
    </w:p>
    <w:p>
      <w:pPr>
        <w:jc w:val="center"/>
      </w:pPr>
      <w:r>
        <w:rPr>
          <w:rFonts w:ascii="맑은 고딕" w:cs="맑은 고딕" w:eastAsia="맑은 고딕" w:hAnsi="맑은 고딕"/>
          <w:color w:val="2E6DA4"/>
          <w:sz w:val="20"/>
          <w:szCs w:val="20"/>
        </w:rPr>
        <w:t xml:space="preserve">www.meslap.com</w:t>
      </w:r>
    </w:p>
    <w:p>
      <w:pPr>
        <w:spacing w:after="0" w:before="0"/>
      </w:pPr>
      <w:r>
        <w:br w:type="page"/>
      </w:r>
    </w:p>
    <w:p>
      <w:pPr>
        <w:spacing w:after="160" w:before="20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6"/>
          <w:szCs w:val="26"/>
        </w:rPr>
        <w:t xml:space="preserve">목  차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1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총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 조 ~ 제 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2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교인 등록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5 조 ~ 제 9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3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이명(移名)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10 조 ~ 제 14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4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교인 명부 관리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15 조 ~ 제 18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5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휴면·제적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19 조 ~ 제 22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6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개인정보 보호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23 조 ~ 제 25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제 7 장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보   칙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제 26 조 ~ 제 28 조</w:t>
      </w:r>
    </w:p>
    <w:p>
      <w:pPr>
        <w:spacing w:after="20" w:before="20"/>
        <w:ind w:left="400"/>
      </w:pPr>
      <w:r>
        <w:rPr>
          <w:rFonts w:ascii="맑은 고딕" w:cs="맑은 고딕" w:eastAsia="맑은 고딕" w:hAnsi="맑은 고딕"/>
          <w:b/>
          <w:bCs/>
          <w:color w:val="1A3A5C"/>
          <w:sz w:val="18"/>
          <w:szCs w:val="18"/>
        </w:rPr>
        <w:t xml:space="preserve">부   칙  </w:t>
      </w:r>
      <w:r>
        <w:rPr>
          <w:rFonts w:ascii="맑은 고딕" w:cs="맑은 고딕" w:eastAsia="맑은 고딕" w:hAnsi="맑은 고딕"/>
          <w:color w:val="1A1A1A"/>
          <w:sz w:val="18"/>
          <w:szCs w:val="18"/>
        </w:rPr>
        <w:t xml:space="preserve">—</w:t>
      </w:r>
      <w:r>
        <w:rPr>
          <w:rFonts w:ascii="맑은 고딕" w:cs="맑은 고딕" w:eastAsia="맑은 고딕" w:hAnsi="맑은 고딕"/>
          <w:color w:val="555555"/>
          <w:sz w:val="17"/>
          <w:szCs w:val="17"/>
        </w:rPr>
        <w:t xml:space="preserve">  ·····  —</w:t>
      </w:r>
    </w:p>
    <w:p>
      <w:pPr>
        <w:spacing w:after="0" w:before="0"/>
      </w:pPr>
      <w:r>
        <w:br w:type="pag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1 장  총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General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 조 (목적)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사랑과평안의교회(이하 "본 교회"라 한다) 교인의 등록, 이명(移名), 명부 관리, 휴면, 제적 및 개인정보 보호에 관한 세부 사항을 정하여 교인 관리의 체계성과 투명성을 높이고, 교회 공동체의 건강한 유지에 기여함을 목적으로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 조 (정의)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규정에서 사용하는 용어의 정의는 다음 각 호와 같다.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"신입 등록"이란 세례를 받고 새가족 교육을 이수하여 처음으로 교인이 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"이명 전입"이란 다른 교회의 교인이 이명증서를 지참하고 본 교회 교인으로 등록하는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"이명 전출"이란 본 교회 교인이 다른 교회로 이명하기 위해 이명증서를 발급받는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"재등록"이란 제적 또는 휴면 상태의 교인이 다시 교인으로 등록하는 것을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"휴면 교인"이란 정당한 사유 없이 6개월 이상 출석하지 아니한 교인을 말한다.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"제적"이란 교인 명부에서 교인 자격을 삭제하는 것을 말한다.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3 조 (교인의 종류)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본 교회 교인은 다음 각 호와 같이 구분한다.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세례 교인 — 세례를 받고 등록한 자로서 공동의회 의결권을 가진다.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학습 교인 — 세례 준비 중인 자로서 의결권은 없으나 교회 사역에 참여한다.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원입 교인 — 이명 전입한 자로서 등록 즉시 세례 교인의 권리를 가진다.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4 조 (적용 범위)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규정은 본 교회에 등록을 희망하는 모든 자 및 현재 등록된 모든 교인에게 적용된다.</w:t>
      </w:r>
    </w:p>
    <w:p>
      <w:pPr>
        <w:spacing w:after="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120"/>
              <w:left w:type="dxa" w:w="240"/>
              <w:bottom w:type="dxa" w:w="12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맑은 고딕" w:cs="맑은 고딕" w:eastAsia="맑은 고딕" w:hAnsi="맑은 고딕"/>
                <w:b/>
                <w:bCs/>
                <w:color w:val="2E6DA4"/>
                <w:sz w:val="18"/>
                <w:szCs w:val="18"/>
              </w:rPr>
              <w:t xml:space="preserve">【 관련 규정 참조 】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CPO-001 교회 헌법 제6~9조 (교인의 정의·의무·권리·탈퇴)</w:t>
            </w:r>
          </w:p>
          <w:p>
            <w:pPr>
              <w:spacing w:after="20" w:before="0"/>
            </w:pPr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• CPO-002 교회 정관 제6~9조 (교인 관련 조항)</w:t>
            </w:r>
          </w:p>
        </w:tc>
      </w:tr>
    </w:tbl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2 장  교인 등록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Registration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5 조 (신입 등록 자격)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다음 각 호의 요건을 갖춘 자는 본 교회 교인으로 등록할 수 있다.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예수 그리스도를 구주로 고백하고 세례를 받은 자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본 교회 새가족 교육(4주 과정)을 이수한 자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담임목사 면담을 완료한 자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세례를 아직 받지 아니한 자는 학습 교인으로 등록하고, 세례 교육 이수 후 세례를 받아 완전한 교인이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6 조 (신입 등록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신입 교인 등록은 다음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0"/>
        <w:gridCol w:w="19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첫 방문 접수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예배 후 새가족 담당 위원이 방문자 카드 작성 안내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예배 당일 / 새가족부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새가족 교육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4주 과정 교육 안내 및 등록 권유 (매월 첫 주 시작)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새가족부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담임목사 면담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교육 이수 후 담임목사 면담 일정 조율 및 진행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교육 이수 후 2주 내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 신청서 작성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새가족 등록신청서(서식 NEW-F01) 작성 및 제출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면담 후 즉시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명부 등재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서기가 교인 명부에 등재하고 등록 번호 부여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신청서 접수 후 7일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환영 공지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 예배 시 새가족 소개 및 공동체 환영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등록 확정 주일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7 조 (이명 전입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타 교회에서 이명하는 교인은 원소속 교회 발행 이명증서를 지참하여야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 전입 절차는 다음 각 호에 따른다.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이명증서 원본 및 등록신청서(서식 NEW-F01)를 서기에게 제출한다.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담임목사 면담 후 제직회 보고를 거쳐 교인 명부에 등재한다.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이명증서 원본은 교회가 보관하며, 사본을 교인에게 반환한다.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이명증서가 없는 경우, 담임목사의 판단에 따라 신입 등록 절차에 준하여 처리할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8 조 (유아세례 교인 등록)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유아세례를 받은 자의 부모는 세례 후 즉시 서기에게 유아 등록을 신청하여야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유아세례 교인은 성년(만 18세) 이후 입교 교육을 이수하고 입교 선언을 함으로써 완전한 세례 교인이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입교 선언 전까지는 의결권을 행사할 수 없다.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9 조 (재등록)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제적 또는 휴면 처리된 교인이 재등록을 원하는 경우, 담임목사 면담을 거쳐 제직회 승인 후 명부에 재등재한다.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재등록 교인의 이전 출석 이력은 명부에 기재하되, 출석 연수는 재등록일부터 새로 기산한다.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3 장  이  명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Transfer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10 조 (이명 전출 신청)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 세례 교인이 타 교회로 이명하고자 하는 경우, 담임목사에게 이명 의사를 구두 또는 서면으로 통보하여야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담임목사는 이명 의사를 확인한 후 제직회에 보고하고, 이명 신청인의 요청에 따라 이명증서를 발급한다.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11 조 (이명증서 발급)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이명증서에는 다음 각 호의 사항을 기재한다.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성명 및 생년월일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세례일 및 세례 교회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본 교회 등록일 및 등록 번호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직분 (해당자에 한함)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이명 사유 및 이명 예정 교회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6. 발급일 및 담임목사 서명·날인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이명증서는 신청일로부터 14일 이내에 발급하여야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이명증서 발급 후 해당 교인은 발급일로부터 교인 자격이 정지되며, 수령 교회 확인 후 제적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12 조 (이명 전출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이명 전출은 다음 절차에 따른다.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2000"/>
        <w:gridCol w:w="4400"/>
        <w:gridCol w:w="1970"/>
      </w:tblGrid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단계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구분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내용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80"/>
              <w:left w:type="dxa" w:w="100"/>
              <w:bottom w:type="dxa" w:w="8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1A1A"/>
                <w:sz w:val="17"/>
                <w:szCs w:val="17"/>
              </w:rPr>
              <w:t xml:space="preserve">기한/담당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1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이명 의사 통보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교인이 담임목사에게 이명 의사 표명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교인 본인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2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제직회 보고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담임목사가 제직회에 이명 예정 사실 보고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다음 제직회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3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증서 신청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이명 신청서(서식 NEW-F03) 작성 및 제출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서기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4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이명증서 발급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담임목사 서명·날인 후 발급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신청 후 14일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5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퇴회 예배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주일 예배 시 퇴회 교인 광고 및 축도 (희망자)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발급 주일</w:t>
            </w:r>
          </w:p>
        </w:tc>
      </w:tr>
      <w:tr>
        <w:tc>
          <w:tcPr>
            <w:tcW w:type="dxa" w:w="7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6</w:t>
            </w:r>
          </w:p>
        </w:tc>
        <w:tc>
          <w:tcPr>
            <w:tcW w:type="dxa" w:w="20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명부 처리</w:t>
            </w:r>
          </w:p>
        </w:tc>
        <w:tc>
          <w:tcPr>
            <w:tcW w:type="dxa" w:w="4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이명 전출로 명부 업데이트 및 보관</w:t>
            </w:r>
          </w:p>
        </w:tc>
        <w:tc>
          <w:tcPr>
            <w:tcW w:type="dxa" w:w="19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00"/>
              <w:bottom w:type="dxa" w:w="70"/>
              <w:right w:type="dxa" w:w="8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>수령 확인 후</w:t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13 조 (이명 거절)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원칙적으로 이명 신청은 거절하지 아니한다.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단, 교인이 재정적 의무(미반환 교회 재산 등) 또는 권징 절차 진행 중인 경우, 해당 사항이 해소될 때까지 이명증서 발급을 보류할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14 조 (무이명 장기 출석 교인)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이명증서 없이 본 교회에 6개월 이상 출석한 자가 타 교회 교인인 경우, 담임목사는 이명 처리를 권면하여야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권면에도 불구하고 이명 처리를 하지 아니하는 경우, 해당 교인은 학습 교인으로 처리할 수 있다.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4 장  교인 명부 관리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Membership Registry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15 조 (명부의 구성)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명부는 서기가 관리하며, 다음 각 호의 정보를 포함한다.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500"/>
        <w:gridCol w:w="1400"/>
        <w:gridCol w:w="3770"/>
      </w:tblGrid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성명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생년월일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주소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세례일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세례교회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등록일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등록 형태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>신입·이명·재등록</w:t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담당 구역</w:t>
            </w:r>
          </w:p>
        </w:tc>
        <w:tc>
          <w:tcPr>
            <w:tcW w:type="dxa" w:w="25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소속 부서</w:t>
            </w:r>
          </w:p>
        </w:tc>
        <w:tc>
          <w:tcPr>
            <w:tcW w:type="dxa" w:w="37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555555"/>
                <w:sz w:val="17"/>
                <w:szCs w:val="17"/>
              </w:rPr>
              <w:t xml:space="preserve"/>
            </w:r>
          </w:p>
        </w:tc>
      </w:tr>
      <w:tr>
        <w:tc>
          <w:tcPr>
            <w:tcW w:type="dxa" w:w="140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17"/>
                <w:szCs w:val="17"/>
              </w:rPr>
              <w:t xml:space="preserve">비고</w:t>
            </w:r>
          </w:p>
        </w:tc>
        <w:tc>
          <w:tcPr>
            <w:tcW w:type="dxa" w:w="7670"/>
            <w:tcBorders>
              <w:top w:val="single" w:color="B0C8E0" w:sz="4"/>
              <w:left w:val="single" w:color="B0C8E0" w:sz="4"/>
              <w:bottom w:val="single" w:color="B0C8E0" w:sz="4"/>
              <w:right w:val="single" w:color="B0C8E0" w:sz="4"/>
            </w:tcBorders>
            <w:tcMar>
              <w:top w:type="dxa" w:w="70"/>
              <w:left w:type="dxa" w:w="120"/>
              <w:bottom w:type="dxa" w:w="70"/>
              <w:right w:type="dxa" w:w="100"/>
            </w:tcMar>
          </w:tcPr>
          <w:p>
            <w:r>
              <w:rPr>
                <w:rFonts w:ascii="맑은 고딕" w:cs="맑은 고딕" w:eastAsia="맑은 고딕" w:hAnsi="맑은 고딕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 명부는 전자 문서(교회 관리 시스템 또는 스프레드시트)로 관리하되, 연 1회 출력본을 제본하여 보관한다.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16 조 (명부 업데이트 의무)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서기는 다음 각 호의 사유 발생 시 7일 이내에 교인 명부를 업데이트하여야 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신입 등록, 이명 전입·전출, 제적, 재등록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교인의 주소, 연락처, 직분 변경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혼인, 출산, 사망 등 가족 관계 변경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교인은 개인 정보 변경 시 30일 이내에 서기에게 서면 또는 구두로 통보하여야 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17 조 (명부의 열람)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명부는 원칙적으로 비공개로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담임목사, 장로, 서기는 직무상 필요에 따라 명부 전체를 열람할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일반 교인은 담임목사의 허가를 받아 자신의 정보에 한하여 열람할 수 있다.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18 조 (명부의 보존)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 명부 원본은 영구 보존을 원칙으로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전자 명부는 연 1회 이상 백업하고, 백업본을 별도 매체 또는 클라우드에 보관한다.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제적·이명 전출된 교인의 정보는 별도 보관 명부로 이관하여 10년간 보존한다.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5 장  휴면·제적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Dormant &amp; Removal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19 조 (휴면 처리)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정당한 사유 없이 6개월 이상 예배에 출석하지 아니한 교인은 휴면 교인으로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휴면 처리 전 담당 장로·권사 또는 담임목사가 해당 교인에게 연락하여 출석을 권면하여야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휴면 교인은 의결권 행사가 정지되나 그 밖의 교인 자격은 유지된다.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휴면 교인이 예배에 복귀하는 경우, 서기에게 알리면 즉시 정상 상태로 전환한다.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20 조 (제적 사유)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교인은 다음 각 호에 해당하는 경우 제적 처리한다.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자진 탈퇴를 서면으로 통보한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이명증서를 발급받아 타 교회로 이명한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사망한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휴면 상태가 2년 이상 지속되고 연락이 두절된 경우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5. 제직회 의결로 권징에 따라 제명된 경우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21 조 (제적 절차)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제1호(자진 탈퇴)의 경우: 서면 통보 수령 즉시 제직회 보고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제2호(이명)의 경우: 수령 교회로부터 이명 확인서를 수령한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제3호(사망)의 경우: 사망 사실 확인 즉시 처리하고, 명예 명부에 별도 기재한다.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④ 제4호(장기 연락 두절)의 경우: 제직회 결의로 의결하되, 제적 30일 전에 공지 후 처리한다.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⑤ 제5호(권징 제명)의 경우: 권징 결의 후 즉시 처리한다.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22 조 (제적 취소)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제적 교인이 다시 본 교회 교인이 되고자 하는 경우, 제9조(재등록) 절차에 따른다.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오류 또는 착오로 인한 제적의 경우, 담임목사의 확인 후 즉시 취소하고 명부를 복원한다.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6 장  개인정보 보호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Personal Information Protection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23 조 (개인정보 수집·이용)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본 교회는 교인 관리 목적에 필요한 최소한의 개인정보만을 수집·이용한다.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개인정보 수집 시 등록신청서에 수집 목적, 항목, 보유 기간을 명시하고 교인의 동의를 받아야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수집한 개인정보는 교인 관리, 심방, 경조사 연락, 교회 행정 외의 목적으로 사용하여서는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24 조 (개인정보 제공 금지)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교인의 개인정보는 교인 본인의 동의 없이 외부에 제공하여서는 아니 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타 교회의 이명 확인 목적으로 필요한 최소 정보(성명, 세례일, 재적 기간)는 제공할 수 있다.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개인정보를 취급하는 임원 및 서기는 업무 종료 후에도 취득한 개인정보를 누설하여서는 아니 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25 조 (개인정보 파기)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① 보존 기간이 종료된 개인정보는 지체 없이 파기하여야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② 전자 파일은 복구 불가능한 방법으로 삭제하고, 출력물은 파쇄하여야 한다.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③ 파기 이력은 서기가 기록하여 보관한다.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hd w:fill="FFFFFF" w:val="clear"/>
        <w:spacing w:after="200" w:before="440"/>
        <w:jc w:val="center"/>
      </w:pPr>
      <w:r>
        <w:rPr>
          <w:rFonts w:ascii="맑은 고딕" w:cs="맑은 고딕" w:eastAsia="맑은 고딕" w:hAnsi="맑은 고딕"/>
          <w:b/>
          <w:bCs/>
          <w:color w:val="1A1A1A"/>
          <w:sz w:val="27"/>
          <w:szCs w:val="27"/>
        </w:rPr>
        <w:t xml:space="preserve">제 7 장  보  칙</w:t>
      </w:r>
      <w:r>
        <w:rPr>
          <w:rFonts w:ascii="맑은 고딕" w:cs="맑은 고딕" w:eastAsia="맑은 고딕" w:hAnsi="맑은 고딕"/>
          <w:color w:val="C0D4EC"/>
          <w:sz w:val="16"/>
          <w:szCs w:val="16"/>
        </w:rPr>
        <w:t xml:space="preserve">  Supplementary Provisions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26 조 (표준 서식)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시행에 필요한 표준 서식은 다음 각 호와 같으며, 담임목사의 승인을 받아 제정·개정한다.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1. 새가족 등록신청서 (서식 NEW-F01)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2. 교인 정보 변경 신청서 (서식 NEW-F02)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3. 이명 전출 신청서 (서식 NEW-F03)</w:t>
      </w:r>
    </w:p>
    <w:p>
      <w:pPr>
        <w:spacing w:after="22" w:before="20"/>
        <w:ind w:left="72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4. 재등록 신청서 (서식 NEW-F04)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27 조 (규정의 제정·개정)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규정의 제정 및 개정은 제직회 출석 제직 과반수의 찬성으로 의결하고, 공동의회에 보고한다.</w:t>
      </w:r>
    </w:p>
    <w:p>
      <w:pPr>
        <w:spacing w:after="4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260"/>
        <w:ind w:left="180"/>
      </w:pPr>
      <w:r>
        <w:rPr>
          <w:rFonts w:ascii="맑은 고딕" w:cs="맑은 고딕" w:eastAsia="맑은 고딕" w:hAnsi="맑은 고딕"/>
          <w:b/>
          <w:bCs/>
          <w:color w:val="1A3A5C"/>
          <w:sz w:val="21"/>
          <w:szCs w:val="21"/>
        </w:rPr>
        <w:t xml:space="preserve">제 28 조 (준용)</w:t>
      </w:r>
    </w:p>
    <w:p>
      <w:pPr>
        <w:spacing w:after="44" w:before="40"/>
        <w:ind w:left="360" w:hanging="360"/>
        <w:jc w:val="both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이 규정에 정하지 아니한 사항은 교회 헌법(CPO-001), 정관(CPO-002) 및 개인정보 보호법 관련 규정을 준용한다.</w:t>
      </w:r>
    </w:p>
    <w:p>
      <w:pPr>
        <w:spacing w:after="12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160" w:before="360"/>
        <w:jc w:val="center"/>
      </w:pPr>
      <w:r>
        <w:rPr>
          <w:rFonts w:ascii="맑은 고딕" w:cs="맑은 고딕" w:eastAsia="맑은 고딕" w:hAnsi="맑은 고딕"/>
          <w:b/>
          <w:bCs/>
          <w:color w:val="1A3A5C"/>
          <w:sz w:val="28"/>
          <w:szCs w:val="28"/>
        </w:rPr>
        <w:t xml:space="preserve">부  칙</w:t>
      </w:r>
    </w:p>
    <w:p>
      <w:pPr>
        <w:spacing w:after="8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1 조 (시행일)  이 규정은 제직회에서 의결한 날로부터 시행한다.</w:t>
      </w:r>
    </w:p>
    <w:p>
      <w:pPr>
        <w:spacing w:after="60" w:before="4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>제 2 조 (기존 명부 이관)  이 규정 시행 이전에 등록된 교인은 이 규정에 의하여 등록된 것으로 보며, 서기는 이 규정 시행 후 3개월 이내에 기존 명부를 이 규정의 양식에 맞게 정비하여야 한다.</w:t>
      </w:r>
    </w:p>
    <w:p>
      <w:pPr>
        <w:spacing w:after="400" w:before="0"/>
      </w:pPr>
      <w:r>
        <w:rPr>
          <w:rFonts w:ascii="맑은 고딕" w:cs="맑은 고딕" w:eastAsia="맑은 고딕" w:hAnsi="맑은 고딕"/>
          <w:color w:val="1A1A1A"/>
          <w:sz w:val="20"/>
          <w:szCs w:val="20"/>
        </w:rPr>
        <w:t xml:space="preserve"/>
      </w:r>
    </w:p>
    <w:tbl>
      <w:tblPr>
        <w:tblW w:type="dxa" w:w="907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070"/>
      </w:tblGrid>
      <w:tr>
        <w:tc>
          <w:tcPr>
            <w:tcW w:type="dxa" w:w="9070"/>
            <w:shd w:fill="FFFFFF" w:val="clear"/>
            <w:tcMar>
              <w:top w:type="dxa" w:w="200"/>
              <w:left w:type="dxa" w:w="300"/>
              <w:bottom w:type="dxa" w:w="200"/>
              <w:right w:type="dxa" w:w="300"/>
            </w:tcMar>
          </w:tcPr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위 규정을 제정·의결함</w:t>
            </w:r>
          </w:p>
          <w:p>
            <w:pPr>
              <w:spacing w:after="1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20__년  __월  __일</w:t>
            </w:r>
          </w:p>
          <w:p>
            <w:pPr>
              <w:spacing w:after="80" w:before="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1A3A5C"/>
                <w:sz w:val="22"/>
                <w:szCs w:val="22"/>
              </w:rPr>
              <w:t xml:space="preserve">사랑과평안의교회  제직회</w:t>
            </w:r>
          </w:p>
          <w:p>
            <w:pPr>
              <w:spacing w:after="6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의장(담임목사)  박상혁  (인)</w:t>
            </w:r>
          </w:p>
          <w:p>
            <w:pPr>
              <w:spacing w:after="40" w:before="0"/>
              <w:jc w:val="center"/>
            </w:pPr>
            <w:r>
              <w:rPr>
                <w:rFonts w:ascii="맑은 고딕" w:cs="맑은 고딕" w:eastAsia="맑은 고딕" w:hAnsi="맑은 고딕"/>
                <w:color w:val="1A1A1A"/>
                <w:sz w:val="20"/>
                <w:szCs w:val="20"/>
              </w:rPr>
              <w:t xml:space="preserve">서기  _______________  (인)</w:t>
            </w:r>
          </w:p>
        </w:tc>
      </w:tr>
    </w:tbl>
    <w:p/>
    <w:p>
      <w:r>
        <w:rPr>
          <w:rFonts w:ascii="맑은 고딕" w:hAnsi="맑은 고딕" w:eastAsia="맑은 고딕" w:cs="맑은 고딕"/>
          <w:b/>
          <w:color w:val="1A3A5C"/>
          <w:sz w:val="24"/>
        </w:rPr>
        <w:t xml:space="preserve">■ 개정 이력  </w:t>
      </w:r>
      <w:r>
        <w:rPr>
          <w:rFonts w:ascii="맑은 고딕" w:hAnsi="맑은 고딕" w:eastAsia="맑은 고딕" w:cs="맑은 고딕"/>
          <w:color w:val="9A8E84"/>
          <w:sz w:val="20"/>
        </w:rPr>
        <w:t>Revision History</w:t>
      </w:r>
    </w:p>
    <w:p>
      <w:r>
        <w:rPr>
          <w:rFonts w:ascii="맑은 고딕" w:hAnsi="맑은 고딕" w:eastAsia="맑은 고딕" w:cs="맑은 고딕"/>
          <w:color w:val="9A8E84"/>
          <w:sz w:val="17"/>
        </w:rPr>
        <w:t>※ 본 규정은 제직회(당회) 의결로 제정·개정하며, 개정 시 아래 표에 기록합니다.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차수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개정일자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 내용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개정자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  <w:shd w:val="clear" w:color="auto" w:fill="F2F2F2"/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/>
                <w:color w:val="2C2114"/>
                <w:sz w:val="18"/>
              </w:rPr>
              <w:t>승인자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20      .      .</w:t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left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최초 제정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—</w:t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  <w:t>제직회 의결</w:t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  <w:tr>
        <w:tc>
          <w:tcPr>
            <w:tcW w:type="dxa" w:w="11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42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  <w:tc>
          <w:tcPr>
            <w:tcW w:type="dxa" w:w="1700"/>
            <w:tcBorders>
              <w:top w:val="single" w:sz="4" w:space="0" w:color="B0C8E0"/>
              <w:left w:val="single" w:sz="4" w:space="0" w:color="B0C8E0"/>
              <w:bottom w:val="single" w:sz="4" w:space="0" w:color="B0C8E0"/>
              <w:right w:val="single" w:sz="4" w:space="0" w:color="B0C8E0"/>
            </w:tcBorders>
          </w:tcPr>
          <w:p>
            <w:pPr>
              <w:jc w:val="center"/>
            </w:pPr>
            <w:r/>
            <w:r>
              <w:rPr>
                <w:rFonts w:ascii="맑은 고딕" w:hAnsi="맑은 고딕" w:eastAsia="맑은 고딕" w:cs="맑은 고딕"/>
                <w:b w:val="0"/>
                <w:color w:val="2C2114"/>
                <w:sz w:val="18"/>
              </w:rPr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80"/>
    </w:pPr>
    <w:r>
      <w:rPr>
        <w:rFonts w:ascii="맑은 고딕" w:cs="맑은 고딕" w:eastAsia="맑은 고딕" w:hAnsi="맑은 고딕"/>
        <w:color w:val="555555"/>
        <w:sz w:val="16"/>
        <w:szCs w:val="16"/>
      </w:rPr>
      <w:t xml:space="preserve">기독교대한하나님의성회  사랑과평안의교회   |   서울시 영등포구 도신로 59   |   www.meslap.com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80" w:before="0"/>
    </w:pPr>
    <w:r>
      <w:rPr>
        <w:rFonts w:ascii="맑은 고딕" w:cs="맑은 고딕" w:eastAsia="맑은 고딕" w:hAnsi="맑은 고딕"/>
        <w:b/>
        <w:bCs/>
        <w:color w:val="1A3A5C"/>
        <w:sz w:val="18"/>
        <w:szCs w:val="18"/>
      </w:rPr>
      <w:t xml:space="preserve">사랑과평안의교회</w:t>
    </w:r>
    <w:r>
      <w:rPr>
        <w:rFonts w:ascii="맑은 고딕" w:cs="맑은 고딕" w:eastAsia="맑은 고딕" w:hAnsi="맑은 고딕"/>
        <w:color w:val="555555"/>
        <w:sz w:val="18"/>
        <w:szCs w:val="18"/>
      </w:rPr>
      <w:t xml:space="preserve">   |   교인 등록·이명 규정  CPO-103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2026-04-12T03:26:41.254Z</dcterms:created>
  <dcterms:modified xsi:type="dcterms:W3CDTF">2026-04-12T03:26:41.254Z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