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pBdr>
          <w:bottom w:val="single" w:color="C8714A" w:sz="8"/>
        </w:pBd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2"/>
          <w:szCs w:val="52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6"/>
          <w:szCs w:val="56"/>
        </w:rPr>
        <w:t xml:space="preserve">교  회  정  관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CHURCH BYLAWS</w:t>
      </w:r>
    </w:p>
    <w:p>
      <w:pPr>
        <w:spacing w:after="6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CPO-002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4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전  문</w:t>
      </w:r>
    </w:p>
    <w:p>
      <w:pPr>
        <w:spacing w:after="480" w:before="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사랑과평안의교회는 성경의 교훈에 따라 하나님을 경배하고 예수 그리스도의 복음을 전파하며, 성령의 역사 가운데 하나님의 나라를 확장하기 위하여 세워진 교회이다. 본 교회는 기독교대한하나님의성회 총회 헌법과 교리에 근거하여 교회를 치리하며, 그리스도의 몸 된 교회가 은혜와 진리 안에서 온전히 세워지도록 이 정관을 제정한다.</w:t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1 장  총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 조 (명칭)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명칭은 "사랑과평안의교회"라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 조 (위치)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서울특별시 영등포구 도신로 59에 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3 조 (목적)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삼위일체 하나님께 예배하고, 복음을 전파하며, 성도를 양육하고 섬김으로써 하나님의 나라를 이루어 나가는 것을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4 조 (교단 소속)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기독교대한하나님의성회(이하 "교단"이라 한다) 소속 교회로서 교단 헌법 및 총회의 결의에 따른다.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본 정관은 교단 헌법에 저촉되지 아니하는 범위 안에서 효력을 가진다.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2 장  사  업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5 조 (사업)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교회는 제3조의 목적을 달성하기 위하여 다음 각 호의 사업을 시행한다.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주일예배, 주간예배, 특별집회 등 각종 예배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국내외 전도 및 선교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영아부·유·초등부·청소년부·청년부·장년부 등 교육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사회봉사 및 지역사회 섬김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문화·미디어 사역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6. 기타 본 교회의 목적에 부합하는 사업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3 장  교  인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6 조 (교인의 자격)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 교인은 예수 그리스도를 구주로 고백하고 세례를 받은 자로서 담임목사의 인도 아래 소정의 새가족 교육을 이수하고 교인 등록을 마친 자로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이명(移名) 교인은 이명 증서를 제출함으로써 교인으로 등록된다.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7 조 (교인의 의무)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교인은 다음 각 호의 의무를 진다.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주일예배 및 각종 예배에 성실히 참석할 의무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하나님의 말씀과 본 교회 규정을 준수할 의무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기도, 전도, 봉사, 헌금으로 교회를 섬길 의무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교회의 덕을 세우고 연합을 유지할 의무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8 조 (교인의 권리)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교인은 다음 각 호의 권리를 가진다.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예배, 성례전, 교육, 상담 등 교회의 제반 사역에 참여할 권리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공동의회에서 의결권 및 선거권을 행사할 권리 (단, 만 18세 이상 세례 교인)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교회의 제반 시설과 서비스를 이용할 권리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9 조 (교인의 탈퇴 및 제명)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교인은 자의로 탈퇴할 수 있으며, 탈퇴 의사를 담임목사에게 서면으로 통보하여야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교인이 다음 각 호에 해당하는 경우 제직회의 결의로 제명할 수 있다.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정당한 사유 없이 6개월 이상 교회와 교류가 없는 경우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교회의 질서를 심각하게 문란하게 한 경우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교단 헌법 및 교회 규정에 현저히 위반한 경우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4 장  직  원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10 조 (직원의 종류)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직원은 다음 각 호와 같다.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담임목사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부목사 (필요시 청빙)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장로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안수집사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권사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6. 서리집사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11 조 (담임목사)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담임목사는 교단 헌법에 따라 공동의회에서 청빙하며, 교단 노회의 인준을 받아야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담임목사는 본 교회의 대표자로서 교회 전반을 치리하고 목양한다.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담임목사의 임기는 교단 헌법에 따르며, 공동의회의 신임 투표를 통하여 계속 시무할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12 조 (장로·안수집사·권사의 선임)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장로, 안수집사, 권사는 교단 헌법이 정하는 자격을 갖춘 자로서 공동의회에서 선출하고 교단이 정하는 절차에 따라 안수 또는 취임한다.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임기는 별도의 규정이 없는 한 항존직으로 한다. 다만 당회의 결의로 시무·비시무 여부를 결정할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13 조 (서리집사의 선임)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서리집사는 만 20세 이상의 세례 교인 중 제직회의 추천을 받아 담임목사가 임명한다.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서리집사의 임기는 1년으로 하되, 연임할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5 장  의결기관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14 조 (공동의회)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공동의회는 본 교회의 최고 의결기관으로서 등록 세례 교인 전원으로 구성한다.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공동의회는 다음 각 호의 사항을 의결한다.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담임목사 청빙 및 해임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장로·안수집사·권사 선출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예산 및 결산 승인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정관 변경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교회 재산의 취득·처분 및 담보 제공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6. 기타 담임목사 또는 제직회가 부의하는 중요 사항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15 조 (공동의회 소집)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공동의회는 정기와 임시로 구분한다.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정기 공동의회는 매년 1회 담임목사가 소집한다.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임시 공동의회는 담임목사가 필요하다고 인정하는 경우, 또는 재적 교인 5분의 1 이상이 서면으로 요구하는 경우에 소집한다.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④ 공동의회 소집은 예배 시 공고 또는 교회 공식 채널을 통하여 개최 7일 전까지 공지하여야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16 조 (의결 방법)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공동의회는 출석 교인 과반수로 개의한다.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의결은 출석 교인 과반수의 찬성으로 한다. 다만, 다음 각 호의 사항은 출석 교인 3분의 2 이상의 찬성을 요한다.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정관 변경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교회 합병 또는 해산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교회 부동산의 처분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6 장  집행기관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17 조 (제직회)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제직회는 본 교회의 상설 집행기관으로서 담임목사, 부목사, 장로, 안수집사, 권사, 서리집사로 구성한다.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제직회는 다음 각 호의 사항을 심의·의결한다.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공동의회 결의 사항의 집행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부서 신설·개편 및 부서장 임명 건의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교회 예산안 심의 및 공동의회 상정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교인의 등록·이명·제명 확인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5. 기타 담임목사가 부의하는 사항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18 조 (제직회 소집)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제직회는 담임목사가 소집하며, 연 4회 이상 개최한다.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담임목사가 필요하다고 인정하는 경우 또는 재적 제직 3분의 1 이상의 요구가 있는 때에는 임시 제직회를 소집할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19 조 (제직회 의결)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제직회는 재적 제직 과반수 출석으로 개의하고, 출석 과반수 찬성으로 의결한다.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담임목사는 제직회 의장이 되며, 가부 동수인 경우에는 의장이 결정권을 가진다.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7 장  재  정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20 조 (재원)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재원은 다음 각 호로 한다.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1. 십일조, 감사헌금, 주일헌금 등 각종 헌금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2. 교단 및 외부 단체의 보조금·지원금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3. 기부금 및 후원금</w:t>
      </w:r>
    </w:p>
    <w:p>
      <w:pPr>
        <w:spacing w:after="20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4. 기타 적법한 수입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21 조 (예산 및 결산)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담임목사는 매 회계연도 개시 1개월 전까지 예산안을 편성하여 제직회의 심의를 거쳐 공동의회의 승인을 받아야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결산은 매 회계연도 종료 후 3개월 이내에 감사를 완료하고 공동의회에 보고하여야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③ 재정 감사는 제직회에서 선출한 2인 이상의 감사위원이 실시한다.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22 조 (회계연도)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본 교회의 회계연도는 매년 1월 1일부터 12월 31일까지로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8 장  재  산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23 조 (재산의 관리)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교회의 재산은 교회 명의로 등록·관리한다.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재산의 관리에 관한 사항은 별도의 재산 관리 규정에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24 조 (재산의 처분)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부동산 및 중요 동산의 취득, 처분, 담보 제공은 공동의회의 의결을 거쳐야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일상적인 재산의 관리 및 소액 재산의 처분은 담임목사의 결재로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bottom w:val="single" w:color="C8714A" w:sz="6"/>
        </w:pBdr>
        <w:shd w:fill="1A3A5C" w:val="clear"/>
        <w:spacing w:after="180" w:before="360"/>
        <w:ind w:left="0" w:right="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제 9 장  보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25 조 (정관 변경)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이 정관을 변경하고자 할 때에는 제직회의 발의를 거쳐 공동의회에서 재적 출석 교인 3분의 2 이상의 찬성을 얻어야 한다.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정관 변경 사항은 변경 후 14일 이내에 교단 관할 노회에 보고하여야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26 조 (해산)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① 본 교회는 공동의회에서 재적 교인 4분의 3 이상의 찬성과 교단 노회의 인준을 거쳐 해산할 수 있다.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② 해산 시 잔여 재산은 교단 또는 공동의회가 지정하는 동종 목적의 단체에 귀속한다.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left w:val="single" w:color="C8714A" w:sz="14"/>
        </w:pBdr>
        <w:spacing w:after="60" w:before="24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2"/>
          <w:szCs w:val="22"/>
        </w:rPr>
        <w:t xml:space="preserve">제 27 조 (준용)</w:t>
      </w:r>
    </w:p>
    <w:p>
      <w:pPr>
        <w:spacing w:after="40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이 정관에 규정되지 아니한 사항은 기독교대한하나님의성회 총회 헌법 및 일반 관례에 따른다.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pBdr>
          <w:top w:val="double" w:color="1A3A5C" w:sz="6"/>
          <w:bottom w:val="single" w:color="B0C8E0" w:sz="4"/>
        </w:pBd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1 조 (시행일)  이 정관은 공동의회에서 제정·의결한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제 2 조 (경과 규정)  이 정관 시행 당시 이미 재직 중인 직원의 임기는 이 정관에 의하여 취임한 것으로 본다.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정관을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공동의회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담임목사  박상혁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tabs>
        <w:tab w:val="right" w:pos="9070"/>
      </w:tabs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교회 정관  CPO-002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2026-04-12T03:01:40.966Z</dcterms:created>
  <dcterms:modified xsi:type="dcterms:W3CDTF">2026-04-12T03:01:40.967Z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