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재 정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헌금 수납·관리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Offering Collection &amp;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FIN-201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 제5~10조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헌금 수납 원칙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Offering Principles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사랑과평안의교회 재정부가 헌금을 수납·계수·입금·기록하는 절차를 표준화하여 재정의 투명성과 정확성을 확보함을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(헌금 수납의 원칙)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모든 헌금은 하나님께 드리는 거룩한 재물로서 경건하고 정직하게 취급한다.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헌금 계수는 반드시 2인 이상이 함께 수행하며, 1인 단독 계수는 허용하지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헌금 수납 관련 모든 기록은 당일 작성하고 서명을 남긴다.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주일 헌금 수납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Sunday Offering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(주일 헌금 수납 흐름)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300"/>
        <w:gridCol w:w="20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시간/담당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①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헌금 수거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위원(헌금 위원)이 예배 중 헌금 수거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중 / 헌금 위원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②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 인계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후 즉시 재정 위원에게 헌금 인계·서명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후 즉시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③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봉투 분류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십일조·감사·선교 등 헌금 항목별 분류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 위원 2인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④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계수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2인 이상 동시 계수, 금액 불일치 시 재계수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예배 후 30분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⑤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계수 대장 기록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날짜·항목별 금액·계수 위원 서명 기재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계수 직후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⑥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은행 입금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봉인 후 당일 또는 다음 영업일 입금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⑦</w:t>
            </w:r>
          </w:p>
        </w:tc>
        <w:tc>
          <w:tcPr>
            <w:tcW w:type="dxa" w:w="20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회계 기록</w:t>
            </w:r>
          </w:p>
        </w:tc>
        <w:tc>
          <w:tcPr>
            <w:tcW w:type="dxa" w:w="43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교회 재정 관리 시스템에 수입 입력</w:t>
            </w:r>
          </w:p>
        </w:tc>
        <w:tc>
          <w:tcPr>
            <w:tcW w:type="dxa" w:w="2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입금 당일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(계수 위원 편성)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계수 위원은 재정부장이 월별로 편성하며, 매 주일 2인 이상을 배정한다.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계수 위원은 부부 또는 직계 가족이 동일 주일에 함께 배정되지 않도록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계수 위원이 부재한 경우, 재정부장은 사전에 대체 위원을 지정하여야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(헌금 봉투 관리)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헌금 봉투에 기재된 헌금자 정보(성명·금액·헌금 종류)는 재정부 외에 공개하지 아니한다.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집계 후 헌금 봉투는 1년간 보관 후 파쇄한다.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무기명 헌금은 감사헌금으로 분류하되, 기부금 영수증 발급 대상에서 제외한다.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(현금 보관 및 입금)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계수 후 현금은 즉시 봉인 봉투에 밀봉하고, 교회 금고에 임시 보관한다.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금고 보관 현금은 50만 원을 초과하지 않도록 하며, 초과분은 즉시 입금한다.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은행 입금 시 입금 영수증을 재정 대장에 첨부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(헌금 수납 체크리스트)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1A3A5C" w:sz="10"/>
              <w:left w:val="single" w:color="1A3A5C" w:sz="6"/>
              <w:bottom w:val="single" w:color="1A3A5C" w:sz="10"/>
              <w:right w:val="none" w:color="FFFFFF" w:sz="0"/>
            </w:tcBorders>
            <w:shd w:fill="EAF1F8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✦ 주일 헌금 수납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위원으로부터 헌금 인계 및 서명 완료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봉투 항목별 분류 (십일조 / 감사 / 선교 / 기타)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계수 위원 2인 이상 동석 확인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계수 완료 및 금액 대조 (2회 이상 계수)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계수 대장 기재 및 서명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봉인 봉투 금고 임시 보관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은행 입금 (당일 또는 다음 영업일)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재정 관리 시스템 입력 완료</w:t>
            </w:r>
          </w:p>
        </w:tc>
      </w:tr>
    </w:tbl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특별 헌금 및 비정기 수입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Special Offerings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(절기 헌금 수납)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부활절·추수감사·성탄 등 절기 헌금은 일반 헌금과 구분하여 별도 항목으로 계수한다.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절기 헌금의 사용 목적은 연간 예산에 사전 편성되어 있어야 하며, 목적 외 사용 시 제직회 결의가 필요하다.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(온라인 헌금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교회 계좌로 직접 이체된 헌금(온라인 헌금)은 재정부장이 매주 입금 내역을 확인하고 헌금자·항목별로 기록한다.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온라인 헌금자는 헌금 이체 후 재정부에 성명·헌금 종류를 문자 또는 메신저로 통보하는 것을 원칙으로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통보가 없는 경우, 재정부장이 입금자 정보로 유추하되, 불명 시 감사헌금으로 처리한다.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기부금 영수증 발급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Donation Receipt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(발급 기준 및 절차)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기부금 영수증은 매년 1월 중 전년도 헌금 실적을 기준으로 일괄 발급한다.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발급 신청 기간: 매년 1월 1일 ~ 1월 20일 (서식 FIN-F03 제출)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발급 완료 기간: 신청 마감 후 14일 이내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④ 발급 금액은 재정 대장의 실제 수납 금액과 일치하여야 하며, 불일치 시 발급하지 아니한다.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11 조 (발급 기록 및 신고)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발급된 영수증 내역(성명·금액·발급일)은 기부금 영수증 발급 대장에 기재한다.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발급 현황은 연 1회 관할 세무서에 법정 기한 내에 신고한다.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재정부장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재 정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예산·결산 관리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Budget &amp; Settlement Management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FIN-202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 제11~25조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예산 편성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Budget Planning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재정부가 연간 예산을 편성하고, 집행하며, 결산하는 절차와 서식 사용법을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(연간 예산 편성 일정)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600"/>
        <w:gridCol w:w="2570"/>
      </w:tblGrid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월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업무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담당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10월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부서별 예산 편성 지침 배포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지침 + 서식 FIN-F01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11월 말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부서 예산 요청서 제출 마감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각 부서장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서식 FIN-F01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12월 초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 예산안 취합·검토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전년 결산 대비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12월 중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담임목사 협의 및 수정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재정부장·담임목사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우선순위 조정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12월 제직회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예산안 심의·의결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제직회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3분의 2 이상 찬성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1월 공동의회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예산안 보고 및 승인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공동의회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과반수 찬성</w:t>
            </w:r>
          </w:p>
        </w:tc>
      </w:tr>
      <w:tr>
        <w:tc>
          <w:tcPr>
            <w:tcW w:type="dxa" w:w="7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1월 중</w:t>
            </w:r>
          </w:p>
        </w:tc>
        <w:tc>
          <w:tcPr>
            <w:tcW w:type="dxa" w:w="3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부서별 예산 배정 통보</w:t>
            </w:r>
          </w:p>
        </w:tc>
        <w:tc>
          <w:tcPr>
            <w:tcW w:type="dxa" w:w="26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재정부장</w:t>
            </w:r>
          </w:p>
        </w:tc>
        <w:tc>
          <w:tcPr>
            <w:tcW w:type="dxa" w:w="25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서식 FIN-F01 사본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(부서 예산 요청서 작성 지침)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예산 요청서(서식 FIN-F01)는 다음 항목을 포함하여 작성한다.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부서명 및 부서장 서명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전년도 예산 배정액 및 집행액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당해 연도 사역 계획 요약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항목별 예산 요청액 및 산출 근거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전년 대비 증감 사유 (증감률 20% 이상 시 필수)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재정부는 요청서를 검토하여 부적절한 항목에 대해 해당 부서장과 협의한다.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예산 집행 관리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Budget Execution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(지출결의서 작성법)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10만 원 이상 지출 시 지출결의서(서식 FIN-F02)를 작성하며, 다음 항목을 기재한다.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지출 일자 및 지출 번호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지출 목적 및 내용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예산 항목 코드 및 잔여 예산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금액 (공급가액 + 부가세 구분)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영수증 또는 세금계산서 번호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신청자·재정부장·담임목사 서명란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영수증 원본을 지출결의서 뒷면에 스테이플러로 첨부하거나 별도 파일에 순번대로 보관한다.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(예산 집행 현황 모니터링)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재정부장은 매월 말 항목별 예산 집행 현황표를 작성하여 담임목사에게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특정 항목에서 예산 잔액이 20% 미만으로 떨어진 경우, 재정부장은 해당 부서장에게 경고 통보를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예산 초과 집행이 예상되는 경우, 해당 부서장은 즉시 재정부에 보고하고 추경 또는 예산 이용 절차를 진행한다.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월별 재정 보고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Monthly Financial Report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(월별 재정 보고서 작성)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월별 재정 보고서(서식 FIN-F05)는 매월 말 기준으로 다음 항목을 포함하여 작성한다.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당월 수입 합계 (헌금 종류별 내역)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당월 지출 합계 (항목별 내역)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전월 이월액 및 당월 잔액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연간 누계 수입·지출 및 예산 대비 집행률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보고서는 다음 달 첫째 주 제직회에서 구두 보고하고, 교인에게 요약 공개한다.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연간 결산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Annual Settlement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(결산서 작성)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재정부는 매년 1월 말까지 전년도 연간 결산서(서식 FIN-F06)를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결산서에는 다음 항목이 포함되어야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수입 결산 — 항목별 예산액·결산액·증감액·비고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지출 결산 — 항목별 예산액·결산액·집행률·비고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전기 이월액 및 차기 이월액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은행 잔액 증명서 첨부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재정부장 서명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결산서 초안은 감사위원회에 제출하여 감사를 받는다.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(결산 공동의회 보고)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감사를 완료한 결산서는 3월 공동의회에서 보고·승인을 받는다.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공동의회 보고 후 결산서 요약본을 교인에게 배포하거나 게시판에 공고한다.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(재정 서류 보존 기간)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70"/>
      </w:tblGrid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서류 종류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보존 기간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보관 방법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지출결의서 + 영수증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철, 연도별 구분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헌금 계수 대장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월별 재정 보고서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 + 전자 백업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연간 결산서·예산서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10년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제본 보관 + 전자 백업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기부금 영수증 발급 대장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</w:t>
            </w:r>
          </w:p>
        </w:tc>
      </w:tr>
      <w:tr>
        <w:tc>
          <w:tcPr>
            <w:tcW w:type="dxa" w:w="2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6"/>
                <w:szCs w:val="16"/>
              </w:rPr>
              <w:t xml:space="preserve">은행 거래 내역서</w:t>
            </w:r>
          </w:p>
        </w:tc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5년</w:t>
            </w:r>
          </w:p>
        </w:tc>
        <w:tc>
          <w:tcPr>
            <w:tcW w:type="dxa" w:w="44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6"/>
                <w:szCs w:val="16"/>
              </w:rPr>
              <w:t xml:space="preserve">파일 철</w:t>
            </w:r>
          </w:p>
        </w:tc>
      </w:tr>
    </w:tbl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재정부장  ___________  (인)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7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120" w:before="0"/>
        <w:jc w:val="center"/>
      </w:pPr>
      <w:r>
        <w:rPr>
          <w:rFonts w:ascii="맑은 고딕" w:cs="맑은 고딕" w:eastAsia="맑은 고딕" w:hAnsi="맑은 고딕"/>
          <w:color w:val="2E6DA4"/>
          <w:sz w:val="22"/>
          <w:szCs w:val="22"/>
        </w:rPr>
        <w:t xml:space="preserve">기독교대한하나님의성회  사랑과평안의교회</w:t>
      </w:r>
    </w:p>
    <w:p>
      <w:pPr>
        <w:pBdr>
          <w:bottom w:val="single" w:color="C8714A" w:sz="6"/>
        </w:pBd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36"/>
          <w:szCs w:val="36"/>
        </w:rPr>
        <w:t xml:space="preserve">재 정 부</w:t>
      </w:r>
    </w:p>
    <w:p>
      <w:pPr>
        <w:spacing w:after="12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spacing w:after="70" w:before="0"/>
        <w:jc w:val="center"/>
      </w:pPr>
      <w:r>
        <w:rPr>
          <w:rFonts w:ascii="맑은 고딕" w:cs="맑은 고딕" w:eastAsia="맑은 고딕" w:hAnsi="맑은 고딕"/>
          <w:b/>
          <w:bCs/>
          <w:color w:val="1A3A5C"/>
          <w:sz w:val="44"/>
          <w:szCs w:val="44"/>
        </w:rPr>
        <w:t xml:space="preserve">재정 감사 매뉴얼</w:t>
      </w:r>
    </w:p>
    <w:p>
      <w:pPr>
        <w:spacing w:after="480" w:before="0"/>
        <w:jc w:val="center"/>
      </w:pPr>
      <w:r>
        <w:rPr>
          <w:rFonts w:ascii="맑은 고딕" w:cs="맑은 고딕" w:eastAsia="맑은 고딕" w:hAnsi="맑은 고딕"/>
          <w:color w:val="2E6DA4"/>
          <w:sz w:val="17"/>
          <w:szCs w:val="17"/>
        </w:rPr>
        <w:t xml:space="preserve">Financial Audit Manual</w:t>
      </w:r>
    </w:p>
    <w:p>
      <w:pPr>
        <w:spacing w:after="2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</w:tblGrid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문 서 번 호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FIN-203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상 위 문 서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 제26~28조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관 련 규 정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ADM-101 재정 관리 규정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제 정 일 자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20__년  __월  __일</w:t>
            </w:r>
          </w:p>
        </w:tc>
      </w:tr>
      <w:tr>
        <w:tc>
          <w:tcPr>
            <w:tcW w:type="dxa" w:w="18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18"/>
                <w:szCs w:val="18"/>
              </w:rPr>
              <w:t xml:space="preserve">개 정 이 력</w:t>
            </w:r>
          </w:p>
        </w:tc>
        <w:tc>
          <w:tcPr>
            <w:tcW w:type="dxa" w:w="420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18"/>
          <w:szCs w:val="18"/>
        </w:rPr>
        <w:t xml:space="preserve">서울특별시 영등포구 도신로 59  |  담임목사 박상혁  |  www.meslap.com</w:t>
      </w:r>
    </w:p>
    <w:p>
      <w:pPr>
        <w:spacing w:after="0" w:before="0"/>
      </w:pPr>
      <w:r>
        <w:br w:type="pag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1 장  감사위원회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Audit Committee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 조 (목적)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이 매뉴얼은 재정 감사위원회가 감사를 효율적이고 공정하게 수행할 수 있도록 감사 방법, 절차, 보고서 작성 지침을 정함을 목적으로 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2 조 (감사위원회 구성 및 독립성)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감사위원회는 제직회에서 선출한 감사위원 2인으로 구성하며, 재정부 소속이 아닌 장로·안수집사·권사 중에서 선출한다.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감사위원은 담임목사 및 재정부장의 배우자·직계 가족이 아니어야 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감사위원은 감사 기간 중 독립적으로 직무를 수행하며, 재정부로부터 어떠한 압력도 받아서는 아니 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3 조 (감사 종류)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정기 감사 — 연 1회(1~2월), 전년도 재정 전체를 대상으로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특별 감사 — 제직회 결의 또는 담임목사 요청 시 수시로 시행한다.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중간 점검 — 감사위원이 자발적으로 반기 1회 서류를 점검할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2 장  정기 감사 절차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Regular Audit Process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4 조 (감사 준비)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재정부는 감사 시작 7일 전까지 다음 서류를 감사위원회에 제출한다.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연간 결산서 초안 (서식 FIN-F06)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헌금 계수 대장 전체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지출결의서 및 영수증 파일 전체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은행 거래 내역서 (12개월)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기부금 영수증 발급 대장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6. 월별 재정 보고서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5 조 (감사 점검 항목)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감사위원회는 다음 각 호를 중점 점검한다.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7A5500" w:sz="10"/>
              <w:left w:val="single" w:color="7A5500" w:sz="6"/>
              <w:bottom w:val="single" w:color="7A5500" w:sz="10"/>
              <w:right w:val="none" w:color="FFFFFF" w:sz="0"/>
            </w:tcBorders>
            <w:shd w:fill="FDF8EC" w:val="clear"/>
            <w:tcMar>
              <w:top w:type="dxa" w:w="140"/>
              <w:left w:type="dxa" w:w="260"/>
              <w:bottom w:type="dxa" w:w="14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7A5500"/>
                <w:sz w:val="20"/>
                <w:szCs w:val="20"/>
              </w:rPr>
              <w:t xml:space="preserve">✦ 재정 감사 체크리스트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헌금 수납이 매주 2인 이상 계수 원칙에 따라 이루어졌는가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계수 대장에 모든 주일 서명이 완비되어 있는가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은행 입금 내역이 계수 대장 금액과 일치하는가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모든 지출에 지출결의서와 영수증이 완비되어 있는가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지출결의서에 해당 승인권자 서명이 있는가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예산 초과 지출이 제직회 의결을 거쳤는가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기부금 영수증 발급액이 실제 수납액과 일치하는가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연간 예산 대비 결산 집행률이 합리적인 범위인가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은행 잔액과 장부 잔액이 일치하는가</w:t>
            </w:r>
          </w:p>
          <w:p>
            <w:pPr>
              <w:spacing w:after="28" w:before="0"/>
              <w:ind w:left="160"/>
            </w:pPr>
            <w:r>
              <w:rPr>
                <w:rFonts w:ascii="맑은 고딕" w:cs="맑은 고딕" w:eastAsia="맑은 고딕" w:hAnsi="맑은 고딕"/>
                <w:color w:val="1A1A1A"/>
                <w:sz w:val="18"/>
                <w:szCs w:val="18"/>
              </w:rPr>
              <w:t xml:space="preserve">☐  재정 서류가 보존 기간 기준으로 보관되고 있는가</w:t>
            </w:r>
          </w:p>
        </w:tc>
      </w:tr>
    </w:tbl>
    <w:p>
      <w:pPr>
        <w:spacing w:after="6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6 조 (감사 보고서 작성)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감사위원회는 감사 완료 후 7일 이내에 감사 보고서(서식 FIN-F07)를 작성한다.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감사 보고서에는 다음 사항이 포함되어야 한다.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감사 기간 및 대상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감사 결과 요약 (적정·일부 부적정·부적정)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지적 사항 및 개선 권고 사항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4. 재정부에 대한 긍정적 평가 사항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5. 감사위원 2인 서명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7 조 (감사 결과 처리)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감사 보고서는 제직회에 제출하고, 결산 공동의회에서 교인에게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지적 사항에 대해 재정부는 30일 이내에 시정 조치 결과를 감사위원회와 제직회에 보고한다.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③ 중대한 부정(횡령·허위 기재 등)이 발견된 경우, 감사위원회는 즉시 담임목사에게 보고하고, 담임목사는 긴급 제직회를 소집한다.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3 장  특별 감사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Special Audit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8 조 (특별 감사 시행)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① 특별 감사는 다음 각 호의 사유가 발생한 경우 시행할 수 있다.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1. 재직 제직 3분의 1 이상이 서면으로 요청하는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2. 담임목사 또는 장로가 재정 이상을 발견한 경우</w:t>
      </w:r>
    </w:p>
    <w:p>
      <w:pPr>
        <w:spacing w:after="22" w:before="20"/>
        <w:ind w:left="72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3. 재정부장 교체 시 인수·인계 점검이 필요한 경우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② 특별 감사는 정기 감사와 동일한 절차를 따르며, 감사 범위는 감사 사유에 따라 한정할 수 있다.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bottom w:val="single" w:color="C8714A" w:sz="8"/>
        </w:pBdr>
        <w:shd w:fill="1A3A5C" w:val="clear"/>
        <w:spacing w:after="200" w:before="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27"/>
          <w:szCs w:val="27"/>
        </w:rPr>
        <w:t xml:space="preserve">제 4 장  보칙</w:t>
      </w:r>
      <w:r>
        <w:rPr>
          <w:rFonts w:ascii="맑은 고딕" w:cs="맑은 고딕" w:eastAsia="맑은 고딕" w:hAnsi="맑은 고딕"/>
          <w:color w:val="C0D4EC"/>
          <w:sz w:val="16"/>
          <w:szCs w:val="16"/>
        </w:rPr>
        <w:t xml:space="preserve">  Supplementary</w:t>
      </w:r>
    </w:p>
    <w:p>
      <w:pPr>
        <w:spacing w:after="8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9 조 (감사 서류 보관)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감사 보고서 원본은 감사위원과 서기가 각 1부씩 보관하며, 10년간 보존한다.</w:t>
      </w:r>
    </w:p>
    <w:p>
      <w:pPr>
        <w:spacing w:after="4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p>
      <w:pPr>
        <w:pBdr>
          <w:left w:val="single" w:color="C8714A" w:sz="12"/>
        </w:pBdr>
        <w:spacing w:after="60" w:before="260"/>
        <w:ind w:left="180"/>
      </w:pPr>
      <w:r>
        <w:rPr>
          <w:rFonts w:ascii="맑은 고딕" w:cs="맑은 고딕" w:eastAsia="맑은 고딕" w:hAnsi="맑은 고딕"/>
          <w:b/>
          <w:bCs/>
          <w:color w:val="1A3A5C"/>
          <w:sz w:val="21"/>
          <w:szCs w:val="21"/>
        </w:rPr>
        <w:t xml:space="preserve">제 10 조 (감사위원 교육)</w:t>
      </w:r>
    </w:p>
    <w:p>
      <w:pPr>
        <w:spacing w:after="44" w:before="40"/>
        <w:ind w:left="360" w:hanging="360"/>
        <w:jc w:val="both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신규 감사위원은 임기 시작 전 ADM-101 재정 관리 규정 및 이 매뉴얼을 숙지하여야 하며, 필요 시 담임목사 또는 재정부장으로부터 업무 설명을 받는다.</w:t>
      </w:r>
    </w:p>
    <w:p>
      <w:pPr>
        <w:spacing w:after="200" w:before="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/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B0C8E0" w:sz="4"/>
              <w:left w:val="single" w:color="B0C8E0" w:sz="4"/>
              <w:bottom w:val="single" w:color="B0C8E0" w:sz="4"/>
              <w:right w:val="single" w:color="B0C8E0" w:sz="4"/>
            </w:tcBorders>
            <w:shd w:fill="EAF1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A3A5C"/>
                <w:sz w:val="20"/>
                <w:szCs w:val="20"/>
              </w:rPr>
              <w:t xml:space="preserve">위 매뉴얼을 제정함</w:t>
            </w:r>
          </w:p>
          <w:p>
            <w:pPr>
              <w:spacing w:after="120" w:before="0"/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20"/>
                <w:szCs w:val="20"/>
              </w:rPr>
              <w:t xml:space="preserve">20__년  __월  __일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1A1A1A"/>
                <w:sz w:val="19"/>
                <w:szCs w:val="19"/>
              </w:rPr>
              <w:t xml:space="preserve">담임목사  박상혁  (인)    감사위원장  ___________  (인)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C8E0" w:sz="4"/>
      </w:pBdr>
      <w:spacing w:after="0" w:before="80"/>
    </w:pPr>
    <w:r>
      <w:rPr>
        <w:rFonts w:ascii="맑은 고딕" w:cs="맑은 고딕" w:eastAsia="맑은 고딕" w:hAnsi="맑은 고딕"/>
        <w:color w:val="555555"/>
        <w:sz w:val="16"/>
        <w:szCs w:val="16"/>
      </w:rPr>
      <w:t xml:space="preserve">기독교대한하나님의성회  사랑과평안의교회   |   서울시 영등포구 도신로 59   |   www.meslap.com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14A" w:sz="4"/>
      </w:pBdr>
      <w:spacing w:after="80" w:before="0"/>
    </w:pPr>
    <w:r>
      <w:rPr>
        <w:rFonts w:ascii="맑은 고딕" w:cs="맑은 고딕" w:eastAsia="맑은 고딕" w:hAnsi="맑은 고딕"/>
        <w:b/>
        <w:bCs/>
        <w:color w:val="1A3A5C"/>
        <w:sz w:val="18"/>
        <w:szCs w:val="18"/>
      </w:rPr>
      <w:t xml:space="preserve">사랑과평안의교회</w:t>
    </w:r>
    <w:r>
      <w:rPr>
        <w:rFonts w:ascii="맑은 고딕" w:cs="맑은 고딕" w:eastAsia="맑은 고딕" w:hAnsi="맑은 고딕"/>
        <w:color w:val="555555"/>
        <w:sz w:val="18"/>
        <w:szCs w:val="18"/>
      </w:rPr>
      <w:t xml:space="preserve">   |   재정부 매뉴얼  FIN-201 / 202 / 203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2026-04-12T03:52:46.877Z</dcterms:created>
  <dcterms:modified xsi:type="dcterms:W3CDTF">2026-04-12T03:52:46.878Z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