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10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</w:t>
      </w:r>
    </w:p>
    <w:p>
      <w:pPr>
        <w:pBdr>
          <w:bottom w:val="single" w:color="C8714A" w:sz="8"/>
        </w:pBdr>
        <w:spacing w:after="1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52"/>
          <w:szCs w:val="52"/>
        </w:rPr>
        <w:t xml:space="preserve">사랑과평안의교회</w:t>
      </w:r>
    </w:p>
    <w:p>
      <w:pPr>
        <w:spacing w:after="18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56"/>
          <w:szCs w:val="56"/>
        </w:rPr>
        <w:t xml:space="preserve">교  회  헌  법</w:t>
      </w:r>
    </w:p>
    <w:p>
      <w:pPr>
        <w:spacing w:after="60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CHURCH CONSTITUTION</w:t>
      </w:r>
    </w:p>
    <w:p>
      <w:pPr>
        <w:spacing w:after="40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222222"/>
                <w:sz w:val="18"/>
                <w:szCs w:val="18"/>
              </w:rPr>
              <w:t xml:space="preserve">CPO-001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222222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시 행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222222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222222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60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60" w:before="0"/>
        <w:jc w:val="center"/>
      </w:pPr>
      <w:r>
        <w:rPr>
          <w:rFonts w:ascii="맑은 고딕" w:cs="맑은 고딕" w:eastAsia="맑은 고딕" w:hAnsi="맑은 고딕"/>
          <w:color w:val="555555"/>
          <w:sz w:val="20"/>
          <w:szCs w:val="20"/>
        </w:rPr>
        <w:t xml:space="preserve">서울특별시 영등포구 도신로 59</w:t>
      </w:r>
    </w:p>
    <w:p>
      <w:pPr>
        <w:spacing w:after="60" w:before="0"/>
        <w:jc w:val="center"/>
      </w:pPr>
      <w:r>
        <w:rPr>
          <w:rFonts w:ascii="맑은 고딕" w:cs="맑은 고딕" w:eastAsia="맑은 고딕" w:hAnsi="맑은 고딕"/>
          <w:color w:val="555555"/>
          <w:sz w:val="20"/>
          <w:szCs w:val="20"/>
        </w:rPr>
        <w:t xml:space="preserve">담임목사  박상혁</w:t>
      </w:r>
    </w:p>
    <w:p>
      <w:pPr>
        <w:jc w:val="center"/>
      </w:pPr>
      <w:r>
        <w:rPr>
          <w:rFonts w:ascii="맑은 고딕" w:cs="맑은 고딕" w:eastAsia="맑은 고딕" w:hAnsi="맑은 고딕"/>
          <w:color w:val="2E6DA4"/>
          <w:sz w:val="20"/>
          <w:szCs w:val="20"/>
        </w:rPr>
        <w:t xml:space="preserve">www.meslap.com</w:t>
      </w:r>
    </w:p>
    <w:p>
      <w:pPr>
        <w:spacing w:after="0" w:before="0"/>
      </w:pPr>
      <w:r>
        <w:br w:type="page"/>
      </w:r>
    </w:p>
    <w:p>
      <w:pPr>
        <w:spacing w:after="160" w:before="24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28"/>
          <w:szCs w:val="28"/>
        </w:rPr>
        <w:t xml:space="preserve">전  문</w:t>
      </w:r>
    </w:p>
    <w:p>
      <w:pPr>
        <w:spacing w:after="480" w:before="0"/>
        <w:ind w:left="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사랑과평안의교회는 성부·성자·성령 삼위일체 하나님을 예배하며, 예수 그리스도의 십자가 보혈과 부활의 복음을 믿고 성령의 충만함을 따라 땅 끝까지 증인이 되기 위하여 세워진 교회이다. 본 교회는 기독교대한하나님의성회의 신앙과 교리에 근거하며, 사도신경과 성경의 무오(無誤)한 권위 아래 세워진 그리스도의 몸이다. 이에 교회의 질서와 신앙 계승을 위하여 다음과 같이 헌법을 제정한다.</w:t>
      </w:r>
    </w:p>
    <w:p>
      <w:pPr>
        <w:pBdr>
          <w:bottom w:val="single" w:color="C8714A" w:sz="8"/>
        </w:pBdr>
        <w:shd w:fill="1A3A5C" w:val="clear"/>
        <w:spacing w:after="200" w:before="40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6"/>
          <w:szCs w:val="26"/>
        </w:rPr>
        <w:t xml:space="preserve">제 1 장  명칭과 성격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pBdr>
          <w:left w:val="single" w:color="C8714A" w:sz="14"/>
        </w:pBd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1 조 (명칭 및 위치)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본 교회의 명칭은 "사랑과평안의교회"라 하며, 영문 명칭은 "Sarang &amp; Peace Church"로 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본 교회는 서울특별시 영등포구 도신로 59에 위치한다.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pBdr>
          <w:left w:val="single" w:color="C8714A" w:sz="14"/>
        </w:pBd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2 조 (교단 소속)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본 교회는 기독교대한하나님의성회(Assemblies of God Korea) 소속 교회이다.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본 교회는 교단 총회 헌법과 노회의 결의를 준수하며, 본 헌법은 교단 헌법에 저촉되지 아니하는 범위에서 효력을 가진다.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pBdr>
          <w:left w:val="single" w:color="C8714A" w:sz="14"/>
        </w:pBd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3 조 (교회의 성격)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본 교회는 예수 그리스도를 머리로 하는 그의 몸으로서, 다음 각 호의 특성을 가진다.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1. 하나(One) — 성령 안에서 하나 됨을 추구하는 교회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2. 거룩(Holy) — 세상으로부터 구별되어 하나님께 헌신된 교회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3. 보편(Catholic) — 모든 믿는 자를 품는 보편적 교회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4. 사도적(Apostolic) — 사도의 가르침과 오순절 신앙 위에 세워진 교회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pBdr>
          <w:bottom w:val="single" w:color="C8714A" w:sz="8"/>
        </w:pBdr>
        <w:shd w:fill="1A3A5C" w:val="clear"/>
        <w:spacing w:after="200" w:before="40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6"/>
          <w:szCs w:val="26"/>
        </w:rPr>
        <w:t xml:space="preserve">제 2 장  신  앙  고  백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pBdr>
          <w:left w:val="single" w:color="C8714A" w:sz="14"/>
        </w:pBd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4 조 (성경의 권위)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본 교회는 성경(구약 39권, 신약 27권) 전체가 성령의 감동으로 기록된 하나님의 말씀으로서 신앙과 생활의 유일한 정확무오(正確無誤)한 표준임을 믿는다.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모든 교리, 신학, 교회 규정은 성경의 권위에 복종하여야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pBdr>
          <w:left w:val="single" w:color="C8714A" w:sz="14"/>
        </w:pBd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5 조 (신앙고백의 조항)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본 교회는 다음 각 호의 신앙을 고백한다.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40" w:before="160"/>
        <w:ind w:left="360"/>
      </w:pPr>
      <w:r>
        <w:rPr>
          <w:rFonts w:ascii="맑은 고딕" w:cs="맑은 고딕" w:eastAsia="맑은 고딕" w:hAnsi="맑은 고딕"/>
          <w:b/>
          <w:bCs/>
          <w:color w:val="9A6A00"/>
          <w:sz w:val="21"/>
          <w:szCs w:val="21"/>
        </w:rPr>
        <w:t xml:space="preserve">1. 삼위일체 하나님</w:t>
      </w:r>
    </w:p>
    <w:p>
      <w:pPr>
        <w:spacing w:after="80" w:before="0"/>
        <w:ind w:left="72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성부, 성자, 성령은 본질이 동일하신 한 분 하나님이시며, 각 위격은 구별되시되 하나이시다. (마 28:19, 요 1:1, 행 5:3–4)</w:t>
      </w:r>
    </w:p>
    <w:p>
      <w:pPr>
        <w:spacing w:after="40" w:before="160"/>
        <w:ind w:left="360"/>
      </w:pPr>
      <w:r>
        <w:rPr>
          <w:rFonts w:ascii="맑은 고딕" w:cs="맑은 고딕" w:eastAsia="맑은 고딕" w:hAnsi="맑은 고딕"/>
          <w:b/>
          <w:bCs/>
          <w:color w:val="9A6A00"/>
          <w:sz w:val="21"/>
          <w:szCs w:val="21"/>
        </w:rPr>
        <w:t xml:space="preserve">2. 예수 그리스도의 신성과 인성</w:t>
      </w:r>
    </w:p>
    <w:p>
      <w:pPr>
        <w:spacing w:after="80" w:before="0"/>
        <w:ind w:left="72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예수 그리스도는 완전한 하나님이시요 완전한 사람이시며, 동정녀에게서 나시고 십자가에서 우리 죄를 위해 죽으시고 몸으로 부활하시어 하나님 우편에 좌정하셨다. (요 1:14, 롬 1:4, 히 4:15)</w:t>
      </w:r>
    </w:p>
    <w:p>
      <w:pPr>
        <w:spacing w:after="40" w:before="160"/>
        <w:ind w:left="360"/>
      </w:pPr>
      <w:r>
        <w:rPr>
          <w:rFonts w:ascii="맑은 고딕" w:cs="맑은 고딕" w:eastAsia="맑은 고딕" w:hAnsi="맑은 고딕"/>
          <w:b/>
          <w:bCs/>
          <w:color w:val="9A6A00"/>
          <w:sz w:val="21"/>
          <w:szCs w:val="21"/>
        </w:rPr>
        <w:t xml:space="preserve">3. 인간의 타락과 구원</w:t>
      </w:r>
    </w:p>
    <w:p>
      <w:pPr>
        <w:spacing w:after="80" w:before="0"/>
        <w:ind w:left="72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인간은 아담의 범죄로 죄인이 되었으며, 오직 예수 그리스도를 믿음으로 말미암아 은혜로 구원을 받는다. 구원은 행위로 얻을 수 없고 오직 믿음으로 얻는다. (엡 2:8–9, 롬 3:23–24)</w:t>
      </w:r>
    </w:p>
    <w:p>
      <w:pPr>
        <w:spacing w:after="40" w:before="160"/>
        <w:ind w:left="360"/>
      </w:pPr>
      <w:r>
        <w:rPr>
          <w:rFonts w:ascii="맑은 고딕" w:cs="맑은 고딕" w:eastAsia="맑은 고딕" w:hAnsi="맑은 고딕"/>
          <w:b/>
          <w:bCs/>
          <w:color w:val="9A6A00"/>
          <w:sz w:val="21"/>
          <w:szCs w:val="21"/>
        </w:rPr>
        <w:t xml:space="preserve">4. 성령세례와 방언</w:t>
      </w:r>
    </w:p>
    <w:p>
      <w:pPr>
        <w:spacing w:after="80" w:before="0"/>
        <w:ind w:left="72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성령세례는 믿는 자에게 주어지는 성령 충만의 경험으로, 방언은 최초 증거로 나타난다. 본 교회는 성령의 은사들이 오늘날도 역사함을 믿는다. (행 2:4, 1고 12:7–11)</w:t>
      </w:r>
    </w:p>
    <w:p>
      <w:pPr>
        <w:spacing w:after="40" w:before="160"/>
        <w:ind w:left="360"/>
      </w:pPr>
      <w:r>
        <w:rPr>
          <w:rFonts w:ascii="맑은 고딕" w:cs="맑은 고딕" w:eastAsia="맑은 고딕" w:hAnsi="맑은 고딕"/>
          <w:b/>
          <w:bCs/>
          <w:color w:val="9A6A00"/>
          <w:sz w:val="21"/>
          <w:szCs w:val="21"/>
        </w:rPr>
        <w:t xml:space="preserve">5. 신유(神癒)</w:t>
      </w:r>
    </w:p>
    <w:p>
      <w:pPr>
        <w:spacing w:after="80" w:before="0"/>
        <w:ind w:left="72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하나님은 오늘날도 믿는 자의 기도에 응답하시어 질병을 고치시는 분이시다. 신유는 그리스도의 속죄 사역 안에 포함된 하나님의 약속이다. (약 5:14–15, 사 53:5)</w:t>
      </w:r>
    </w:p>
    <w:p>
      <w:pPr>
        <w:spacing w:after="40" w:before="160"/>
        <w:ind w:left="360"/>
      </w:pPr>
      <w:r>
        <w:rPr>
          <w:rFonts w:ascii="맑은 고딕" w:cs="맑은 고딕" w:eastAsia="맑은 고딕" w:hAnsi="맑은 고딕"/>
          <w:b/>
          <w:bCs/>
          <w:color w:val="9A6A00"/>
          <w:sz w:val="21"/>
          <w:szCs w:val="21"/>
        </w:rPr>
        <w:t xml:space="preserve">6. 그리스도의 재림</w:t>
      </w:r>
    </w:p>
    <w:p>
      <w:pPr>
        <w:spacing w:after="80" w:before="0"/>
        <w:ind w:left="72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예수 그리스도는 영광 중에 재림하실 것이며, 믿는 자는 부활하여 영원한 생명을 얻고 불신자는 영원한 심판을 받는다. (요 14:3, 계 20:11–15)</w:t>
      </w:r>
    </w:p>
    <w:p>
      <w:pPr>
        <w:spacing w:after="40" w:before="160"/>
        <w:ind w:left="360"/>
      </w:pPr>
      <w:r>
        <w:rPr>
          <w:rFonts w:ascii="맑은 고딕" w:cs="맑은 고딕" w:eastAsia="맑은 고딕" w:hAnsi="맑은 고딕"/>
          <w:b/>
          <w:bCs/>
          <w:color w:val="9A6A00"/>
          <w:sz w:val="21"/>
          <w:szCs w:val="21"/>
        </w:rPr>
        <w:t xml:space="preserve">7. 성례전</w:t>
      </w:r>
    </w:p>
    <w:p>
      <w:pPr>
        <w:spacing w:after="80" w:before="0"/>
        <w:ind w:left="72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본 교회는 주님의 명령에 따라 물세례(침수례 또는 세례)와 성찬을 시행한다. 성찬은 주님의 몸과 피를 기념하며 그의 재림을 선포하는 예식이다. (마 28:19, 고전 11:23–26)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pBdr>
          <w:bottom w:val="single" w:color="C8714A" w:sz="8"/>
        </w:pBdr>
        <w:shd w:fill="1A3A5C" w:val="clear"/>
        <w:spacing w:after="200" w:before="40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6"/>
          <w:szCs w:val="26"/>
        </w:rPr>
        <w:t xml:space="preserve">제 3 장  교  인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pBdr>
          <w:left w:val="single" w:color="C8714A" w:sz="14"/>
        </w:pBd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6 조 (교인의 정의)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교인이라 함은 예수 그리스도를 구주로 고백하고 세례를 받아 본 교회에 등록된 자를 말한다.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pBdr>
          <w:left w:val="single" w:color="C8714A" w:sz="14"/>
        </w:pBd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7 조 (교인의 종류)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교인은 다음 각 호와 같이 구분한다.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1. 세례 교인 — 세례를 받고 교인 등록을 마친 자로서 공동의회 의결권을 가진다.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2. 학습 교인 — 세례 준비 과정(새가족 교육 수료)을 마쳤으나 세례를 받지 아니한 자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3. 원입 교인 — 이명증서를 제출하고 등록된 자로서 등록 즉시 세례 교인의 권리를 가진다.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pBdr>
          <w:left w:val="single" w:color="C8714A" w:sz="14"/>
        </w:pBd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8 조 (교인의 의무와 권리)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교인은 주일 예배 참석, 기도, 헌금, 전도, 봉사의 의무를 진다.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세례 교인(만 18세 이상)은 공동의회에서 선거권과 의결권을 행사한다.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③ 교인은 교회의 모든 사역과 시설을 이용할 권리를 가진다.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pBdr>
          <w:left w:val="single" w:color="C8714A" w:sz="14"/>
        </w:pBd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9 조 (권징)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교인이 교리에 위배되거나 교회의 질서를 심각하게 문란하게 하는 경우 권징을 시행할 수 있다.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권징의 종류는 훈계, 정직(停職), 수찬 정지, 제명으로 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③ 권징은 담임목사와 제직회의 협의를 거쳐 결정하며, 해당 교인에게 소명의 기회를 부여하여야 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④ 권징에 불복하는 자는 교단 노회에 이의를 제기할 수 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pBdr>
          <w:bottom w:val="single" w:color="C8714A" w:sz="8"/>
        </w:pBdr>
        <w:shd w:fill="1A3A5C" w:val="clear"/>
        <w:spacing w:after="200" w:before="40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6"/>
          <w:szCs w:val="26"/>
        </w:rPr>
        <w:t xml:space="preserve">제 4 장  직  분  제  도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pBdr>
          <w:left w:val="single" w:color="C8714A" w:sz="14"/>
        </w:pBd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10 조 (직분의 종류)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본 교회의 직분은 다음 각 호와 같이 구분한다.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1. 교역자 직분 — 담임목사, 부목사, 전도사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2. 항존직 직분 — 장로, 안수집사, 권사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3. 임시직 직분 — 서리집사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pBdr>
          <w:left w:val="single" w:color="C8714A" w:sz="14"/>
        </w:pBd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11 조 (담임목사)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담임목사는 본 교회의 영적 지도자요 대표자로서 말씀 선포, 성례 집행, 목양, 교회 치리를 담당한다.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담임목사는 기독교대한하나님의성회 소속 목사로서 공동의회에서 청빙하고 교단 노회의 인준을 받아야 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③ 담임목사의 청빙은 출석 세례 교인 3분의 2 이상의 찬성으로 의결한다.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④ 담임목사는 제직회 및 공동의회 의장이 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pBdr>
          <w:left w:val="single" w:color="C8714A" w:sz="14"/>
        </w:pBd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12 조 (부목사 및 전도사)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부목사는 담임목사를 보좌하며, 담임목사의 제청으로 제직회 결의를 거쳐 청빙한다.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전도사는 담임목사의 추천으로 제직회 결의를 거쳐 임명하며, 교역자로서의 임무를 수행한다.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③ 부목사 및 전도사의 임기는 1년으로 하되, 제직회 결의로 연임할 수 있다.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pBdr>
          <w:left w:val="single" w:color="C8714A" w:sz="14"/>
        </w:pBd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13 조 (장로)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장로는 다음 각 호의 자격을 갖추어야 한다.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1. 본 교회 세례 교인으로서 5년 이상 재적한 자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2. 만 35세 이상의 남성 신자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3. 안수집사 직분을 수행하였거나 이에 준하는 신앙의 연륜을 가진 자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4. 교단 헌법이 정하는 자격을 갖춘 자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장로는 공동의회에서 출석 교인 3분의 2 이상의 찬성으로 선출하며, 교단이 정하는 절차에 따라 안수받는다.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③ 장로는 담임목사와 함께 교회를 치리하며, 제직회 및 공동의회에 참여한다.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pBdr>
          <w:left w:val="single" w:color="C8714A" w:sz="14"/>
        </w:pBd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14 조 (안수집사)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안수집사는 다음 각 호의 자격을 갖추어야 한다.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1. 본 교회 세례 교인으로서 3년 이상 재적한 자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2. 만 30세 이상의 신자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3. 서리집사 직분을 수행한 자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4. 교단 헌법이 정하는 자격을 갖춘 자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안수집사는 공동의회에서 출석 교인 과반수의 찬성으로 선출하며, 교단이 정하는 절차에 따라 안수받는다.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③ 안수집사는 담임목사를 보좌하여 교회 행정 및 봉사 사역을 담당한다.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pBdr>
          <w:left w:val="single" w:color="C8714A" w:sz="14"/>
        </w:pBd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15 조 (권사)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권사는 다음 각 호의 자격을 갖추어야 한다.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1. 본 교회 세례 교인으로서 3년 이상 재적한 여성 신자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2. 만 40세 이상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3. 서리집사 직분을 수행하였거나 이에 준하는 봉사 경력을 가진 자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권사는 공동의회에서 출석 교인 과반수의 찬성으로 선출하며, 취임식을 거쳐 임직된다.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③ 권사는 심방, 교인 돌봄, 중보기도 사역을 담당한다.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pBdr>
          <w:left w:val="single" w:color="C8714A" w:sz="14"/>
        </w:pBd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16 조 (서리집사)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서리집사는 만 20세 이상의 세례 교인 중 제직회의 추천을 받아 담임목사가 임명한다.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서리집사의 임기는 1년으로 하되 연임할 수 있다.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③ 서리집사는 교회의 각종 봉사 및 부서 사역에 참여한다.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pBdr>
          <w:left w:val="single" w:color="C8714A" w:sz="14"/>
        </w:pBd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17 조 (직분자의 해임)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직분자가 다음 각 호에 해당하는 경우 공동의회의 결의로 해임할 수 있다.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1. 교단 헌법 또는 본 헌법에 중대하게 위반한 경우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2. 교회의 질서와 연합을 심각하게 해친 경우</w:t>
      </w:r>
    </w:p>
    <w:p>
      <w:pPr>
        <w:spacing w:after="20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3. 직무를 현저히 태만히 한 경우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해임 결의는 공동의회 출석 교인 3분의 2 이상의 찬성을 요한다.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pBdr>
          <w:bottom w:val="single" w:color="C8714A" w:sz="8"/>
        </w:pBdr>
        <w:shd w:fill="1A3A5C" w:val="clear"/>
        <w:spacing w:after="200" w:before="40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6"/>
          <w:szCs w:val="26"/>
        </w:rPr>
        <w:t xml:space="preserve">제 5 장  치  리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pBdr>
          <w:left w:val="single" w:color="C8714A" w:sz="14"/>
        </w:pBd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18 조 (치리의 원칙)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본 교회의 치리는 성경의 가르침에 근거하며, 사랑과 공의의 정신으로 시행한다.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모든 치리는 당사자의 회복과 교회의 거룩함을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pBdr>
          <w:left w:val="single" w:color="C8714A" w:sz="14"/>
        </w:pBd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19 조 (치리 기관)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담임목사와 장로는 교회 치리의 책임을 함께 진다.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중대 사안은 제직회에서 심의하고, 최종 결정은 담임목사와 장로의 합의로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pBdr>
          <w:left w:val="single" w:color="C8714A" w:sz="14"/>
        </w:pBd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20 조 (권징 절차)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권징 대상자에게는 먼저 사적으로 권면하여야 한다. (마 18:15–17)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사적 권면이 효과가 없을 때에는 제직회에서 공식 절차를 진행한다.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③ 권징 결정 전에 반드시 당사자에게 소명의 기회를 부여하여야 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④ 권징 결정에 불복하는 경우 교단 노회에 이의를 신청할 수 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pBdr>
          <w:bottom w:val="single" w:color="C8714A" w:sz="8"/>
        </w:pBdr>
        <w:shd w:fill="1A3A5C" w:val="clear"/>
        <w:spacing w:after="200" w:before="40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6"/>
          <w:szCs w:val="26"/>
        </w:rPr>
        <w:t xml:space="preserve">제 6 장  성  례  전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pBdr>
          <w:left w:val="single" w:color="C8714A" w:sz="14"/>
        </w:pBd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21 조 (성례전의 종류)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본 교회가 시행하는 성례전은 세례(침례)와 성찬으로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pBdr>
          <w:left w:val="single" w:color="C8714A" w:sz="14"/>
        </w:pBd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22 조 (세례)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세례는 예수 그리스도를 구주로 고백하고 신앙을 공개적으로 선언하는 예식이다.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세례의 방식은 침수(침례) 또는 관수(세례) 중 수세자의 의사를 존중하여 담임목사가 결정한다.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③ 세례는 담임목사가 집례하되, 담임목사의 위임에 의하여 교역자가 집례할 수 있다.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④ 세례 지원자는 소정의 세례 교육(최소 4주)을 이수하여야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pBdr>
          <w:left w:val="single" w:color="C8714A" w:sz="14"/>
        </w:pBd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23 조 (유아세례)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믿는 부모의 자녀에 대하여 유아세례를 시행할 수 있다.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유아세례를 받은 자는 성년이 된 후 입교 교육을 이수하고 입교를 선언하여야 완전한 교인의 자격을 얻는다.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pBdr>
          <w:left w:val="single" w:color="C8714A" w:sz="14"/>
        </w:pBd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24 조 (성찬)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성찬은 주 예수 그리스도의 몸과 피를 기념하고 그의 재림을 선포하는 예식이다. (고전 11:26)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성찬은 세례 교인에게 시행함을 원칙으로 하되, 담임목사의 판단에 따라 열린 성찬으로 진행할 수 있다.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③ 성찬은 담임목사가 집례하며, 연 4회 이상 시행한다.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pBdr>
          <w:bottom w:val="single" w:color="C8714A" w:sz="8"/>
        </w:pBdr>
        <w:shd w:fill="1A3A5C" w:val="clear"/>
        <w:spacing w:after="200" w:before="40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6"/>
          <w:szCs w:val="26"/>
        </w:rPr>
        <w:t xml:space="preserve">제 7 장  예배와 교육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pBdr>
          <w:left w:val="single" w:color="C8714A" w:sz="14"/>
        </w:pBd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25 조 (예배)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주일 예배는 본 교회의 가장 중요한 사역으로서 모든 교인은 주일 예배에 성실히 참석할 의무를 진다.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본 교회는 주일 예배 외에 주중 예배, 새벽기도, 절기 예배, 부흥회 등을 시행한다.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③ 모든 예배는 성경에 근거하고 성령의 역사 안에서 드려지며, 하나님께 영광을 돌리는 것을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pBdr>
          <w:left w:val="single" w:color="C8714A" w:sz="14"/>
        </w:pBd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26 조 (교육)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본 교회는 전 연령층을 위한 체계적인 신앙 교육을 시행한다.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교육 사역은 교육부가 담당하며, 담임목사의 감독 아래 운영된다.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③ 새가족 교육은 모든 등록 교인이 반드시 이수하여야 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pBdr>
          <w:bottom w:val="single" w:color="C8714A" w:sz="8"/>
        </w:pBdr>
        <w:shd w:fill="1A3A5C" w:val="clear"/>
        <w:spacing w:after="200" w:before="40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6"/>
          <w:szCs w:val="26"/>
        </w:rPr>
        <w:t xml:space="preserve">제 8 장  재  정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pBdr>
          <w:left w:val="single" w:color="C8714A" w:sz="14"/>
        </w:pBd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27 조 (재정의 원칙)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본 교회의 재정은 투명하게 관리되어야 하며, 모든 수입과 지출은 공개한다.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모든 헌금은 하나님께 드린 거룩한 재물로서 그 목적에 맞게 사용되어야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pBdr>
          <w:left w:val="single" w:color="C8714A" w:sz="14"/>
        </w:pBd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28 조 (헌금)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교인은 성경의 가르침에 따라 십일조와 감사 헌금을 드릴 것을 권면한다.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헌금의 종류, 수납 및 관리 방법은 재정 관리 규정(ADM-101)에 따른다.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pBdr>
          <w:left w:val="single" w:color="C8714A" w:sz="14"/>
        </w:pBd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29 조 (재정 감독)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재정부는 모든 재정을 관리하며, 정기적으로 담임목사 및 제직회에 보고한다.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연간 결산 보고는 공동의회에서 승인을 받아야 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pBdr>
          <w:bottom w:val="single" w:color="C8714A" w:sz="8"/>
        </w:pBdr>
        <w:shd w:fill="1A3A5C" w:val="clear"/>
        <w:spacing w:after="200" w:before="400"/>
        <w:jc w:val="center"/>
      </w:pPr>
      <w:r>
        <w:rPr>
          <w:rFonts w:ascii="맑은 고딕" w:cs="맑은 고딕" w:eastAsia="맑은 고딕" w:hAnsi="맑은 고딕"/>
          <w:b/>
          <w:bCs/>
          <w:color w:val="FFFFFF"/>
          <w:sz w:val="26"/>
          <w:szCs w:val="26"/>
        </w:rPr>
        <w:t xml:space="preserve">제 9 장  헌법 개정 및 보칙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pBdr>
          <w:left w:val="single" w:color="C8714A" w:sz="14"/>
        </w:pBd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30 조 (헌법 개정)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① 본 헌법을 개정하고자 할 때에는 제직회의 발의를 거쳐 공동의회에서 재적 출석 세례 교인 3분의 2 이상의 찬성을 얻어야 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② 헌법 개정안은 공동의회 개최 30일 전에 교인에게 공고하여야 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③ 헌법 개정 사항은 교단 노회에 보고하여야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pBdr>
          <w:left w:val="single" w:color="C8714A" w:sz="14"/>
        </w:pBd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31 조 (교단 헌법 우위)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본 헌법의 어느 조항이 교단 총회 헌법과 충돌하는 경우 교단 총회 헌법을 우선으로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pBdr>
          <w:left w:val="single" w:color="C8714A" w:sz="14"/>
        </w:pBd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32 조 (시행 세칙)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본 헌법의 시행을 위하여 필요한 세부 사항은 제직회의 결의로 규정 또는 지침을 별도로 제정할 수 있다.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pBdr>
          <w:left w:val="single" w:color="C8714A" w:sz="14"/>
        </w:pBdr>
        <w:spacing w:after="60" w:before="28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2"/>
          <w:szCs w:val="22"/>
        </w:rPr>
        <w:t xml:space="preserve">제 33 조 (준용)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본 헌법에 규정되지 아니한 사항은 기독교대한하나님의성회 총회 헌법 및 일반 교회법의 원리에 따른다.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pBdr>
          <w:top w:val="double" w:color="1A3A5C" w:sz="6"/>
          <w:bottom w:val="single" w:color="B0C8E0" w:sz="4"/>
        </w:pBdr>
        <w:spacing w:after="160" w:before="36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28"/>
          <w:szCs w:val="28"/>
        </w:rPr>
        <w:t xml:space="preserve">부  칙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제 1 조 (시행일)  이 헌법은 공동의회에서 제정·의결한 날로부터 시행한다.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제 2 조 (경과 규정)  이 헌법 시행 당시 이미 재직 중인 직원은 이 헌법에 의하여 취임한 것으로 본다.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>제 3 조 (기존 규정 폐지)  이 헌법 시행과 동시에 이에 저촉되는 기존의 내규 및 관례는 이 헌법으로 대체한다.</w:t>
      </w:r>
    </w:p>
    <w:p>
      <w:pPr>
        <w:spacing w:after="400" w:before="0"/>
      </w:pPr>
      <w:r>
        <w:rPr>
          <w:rFonts w:ascii="맑은 고딕" w:cs="맑은 고딕" w:eastAsia="맑은 고딕" w:hAnsi="맑은 고딕"/>
          <w:color w:val="222222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0"/>
      </w:tblGrid>
      <w:tr>
        <w:tc>
          <w:tcPr>
            <w:tcW w:type="dxa" w:w="9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EAF1F8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16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2"/>
                <w:szCs w:val="22"/>
              </w:rPr>
              <w:t xml:space="preserve">위 헌법을 제정·의결함</w:t>
            </w:r>
          </w:p>
          <w:p>
            <w:pPr>
              <w:spacing w:after="160" w:before="0"/>
              <w:jc w:val="center"/>
            </w:pPr>
            <w:r>
              <w:rPr>
                <w:rFonts w:ascii="맑은 고딕" w:cs="맑은 고딕" w:eastAsia="맑은 고딕" w:hAnsi="맑은 고딕"/>
                <w:color w:val="222222"/>
                <w:sz w:val="20"/>
                <w:szCs w:val="20"/>
              </w:rPr>
              <w:t xml:space="preserve">20__년  __월  __일</w:t>
            </w:r>
          </w:p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2"/>
                <w:szCs w:val="22"/>
              </w:rPr>
              <w:t xml:space="preserve">사랑과평안의교회  공동의회</w:t>
            </w:r>
          </w:p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color w:val="222222"/>
                <w:sz w:val="20"/>
                <w:szCs w:val="20"/>
              </w:rPr>
              <w:t xml:space="preserve">담임목사  박상혁  (인)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0C8E0" w:sz="4"/>
      </w:pBdr>
      <w:spacing w:after="0" w:before="80"/>
    </w:pPr>
    <w:r>
      <w:rPr>
        <w:rFonts w:ascii="맑은 고딕" w:cs="맑은 고딕" w:eastAsia="맑은 고딕" w:hAnsi="맑은 고딕"/>
        <w:color w:val="555555"/>
        <w:sz w:val="16"/>
        <w:szCs w:val="16"/>
      </w:rPr>
      <w:t xml:space="preserve">기독교대한하나님의성회  사랑과평안의교회   |   서울시 영등포구 도신로 59   |   www.meslap.com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714A" w:sz="4"/>
      </w:pBdr>
      <w:spacing w:after="80" w:before="0"/>
    </w:pPr>
    <w:r>
      <w:rPr>
        <w:rFonts w:ascii="맑은 고딕" w:cs="맑은 고딕" w:eastAsia="맑은 고딕" w:hAnsi="맑은 고딕"/>
        <w:b/>
        <w:bCs/>
        <w:color w:val="1A3A5C"/>
        <w:sz w:val="18"/>
        <w:szCs w:val="18"/>
      </w:rPr>
      <w:t xml:space="preserve">사랑과평안의교회</w:t>
    </w:r>
    <w:r>
      <w:rPr>
        <w:rFonts w:ascii="맑은 고딕" w:cs="맑은 고딕" w:eastAsia="맑은 고딕" w:hAnsi="맑은 고딕"/>
        <w:color w:val="555555"/>
        <w:sz w:val="18"/>
        <w:szCs w:val="18"/>
      </w:rPr>
      <w:t xml:space="preserve">   |   교회 헌법  CPO-001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2026-04-12T03:07:15.841Z</dcterms:created>
  <dcterms:modified xsi:type="dcterms:W3CDTF">2026-04-12T03:07:15.842Z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