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Aditya Birla General Insurance</w:t>
      </w:r>
    </w:p>
    <w:p>
      <w:pPr>
        <w:pStyle w:val="Heading1"/>
      </w:pPr>
      <w:r>
        <w:t>COMPANY NAME</w:t>
      </w:r>
    </w:p>
    <w:p>
      <w:pPr>
        <w:pStyle w:val="Heading1"/>
      </w:pPr>
      <w:r>
        <w:t>HEADQUARTERS CITY</w:t>
      </w:r>
    </w:p>
    <w:p>
      <w:pPr>
        <w:pStyle w:val="Normal"/>
      </w:pPr>
      <w:r>
        <w:t>Mumbai</w:t>
      </w:r>
    </w:p>
    <w:p>
      <w:pPr>
        <w:pStyle w:val="Heading1"/>
      </w:pPr>
      <w:r>
        <w:t>HEADQUARTERS FULL ADDRESS</w:t>
      </w:r>
    </w:p>
    <w:p>
      <w:pPr>
        <w:pStyle w:val="Normal"/>
      </w:pPr>
      <w:r>
        <w:t>One IndiaBulls Centre, Tower 1, 16th Floor, Jupiter Mill Compound, 841, Senapati Bapat Marg, Elphinstone Road, Mumbai - 400013</w:t>
      </w:r>
    </w:p>
    <w:p>
      <w:pPr>
        <w:pStyle w:val="Heading1"/>
      </w:pPr>
      <w:r>
        <w:t>ABOUT THE COMPANY</w:t>
      </w:r>
    </w:p>
    <w:p>
      <w:pPr>
        <w:pStyle w:val="Normal"/>
      </w:pPr>
      <w:r>
        <w:t>Aditya Birla Health Insurance Company Limited ABHICL is a prominent health insurance provider in India, established as a joint venture between Aditya Birla Capital Ltd. ABCL and MMI Holdings of South Africa. The company was incorporated in 2015 and commenced its operations in October 2016. As part of the diversified Aditya Birla Group, it leverages the group's extensive customer base, robust financial backing, and wide distribution network to penetrate the Indian insurance market with a focus on holistic health solutions.</w:t>
      </w:r>
    </w:p>
    <w:p>
      <w:pPr>
        <w:pStyle w:val="Normal"/>
      </w:pPr>
      <w:r>
        <w:t>ABHICL has rapidly carved a niche for itself in the Indian health insurance sector by focusing on innovation and customer centricity. It aims to go beyond conventional hospitalization coverage, emphasizing wellness and preventive healthcare. The company is committed to making healthcare accessible and affordable for a wide demographic, aligning its offerings with the evolving health needs of the population and encouraging proactive health management.</w:t>
      </w:r>
    </w:p>
    <w:p>
      <w:pPr>
        <w:pStyle w:val="Normal"/>
      </w:pPr>
      <w:r>
        <w:t>The company offers a diverse portfolio of health insurance products tailored for individuals, families, and corporate entities. Its distinctive offerings include plans that reward healthy lifestyles, comprehensive chronic care management programs, and a broad network of over 9000 hospitals for cashless treatments. In addition to insurance coverage, ABHICL provides value added services such as wellness coaching and health risk assessments, striving to be a complete health and wellness partner for its policyholders.</w:t>
      </w:r>
    </w:p>
    <w:p>
      <w:pPr>
        <w:pStyle w:val="Heading1"/>
      </w:pPr>
      <w:r>
        <w:t>KEY MANAGEMENT PERSONNEL</w:t>
      </w:r>
    </w:p>
    <w:p>
      <w:pPr>
        <w:pStyle w:val="Normal"/>
      </w:pPr>
      <w:r>
        <w:t>CEO: Mr. Mayank Bathwal. He serves as the Chief Executive Officer of Aditya Birla Health Insurance Company Limited. With extensive experience in the financial services and insurance industries, he has been instrumental in steering the company's strategic growth, product innovation, and market expansion since its inception.</w:t>
      </w:r>
    </w:p>
    <w:p>
      <w:pPr>
        <w:pStyle w:val="Normal"/>
      </w:pPr>
      <w:r>
        <w:t>Chairman: Mr. Kumar Mangalam Birla. He is the Chairman of the Aditya Birla Group, and by extension, the Chairman of Aditya Birla Capital Limited, which is the parent company of Aditya Birla Health Insurance. He is a globally recognized business leader known for his visionary leadership in transforming and expanding one of India's largest conglomerates.</w:t>
      </w:r>
    </w:p>
    <w:p>
      <w:pPr>
        <w:pStyle w:val="Heading1"/>
      </w:pPr>
      <w:r>
        <w:t>Other Executives</w:t>
      </w:r>
    </w:p>
    <w:p>
      <w:pPr>
        <w:pStyle w:val="Normal"/>
      </w:pPr>
      <w:r>
        <w:t>Mr. Darshana Shah (Chief Financial Officer): Responsible for the overall financial management, planning, and reporting of the company, ensuring financial stability and strategic resource allocation.</w:t>
      </w:r>
    </w:p>
    <w:p>
      <w:pPr>
        <w:pStyle w:val="Normal"/>
      </w:pPr>
      <w:r>
        <w:t>Mr. Anand Pande (Chief Distribution Officer): Oversees the development and expansion of the company's diverse distribution channels, including agency, bancassurance, and digital platforms, to enhance market reach.</w:t>
      </w:r>
    </w:p>
    <w:p>
      <w:pPr>
        <w:pStyle w:val="Normal"/>
      </w:pPr>
      <w:r>
        <w:t>Mr. Bhaskar Nerurkar (Chief Underwriting, Claims and Reinsurance Officer): Manages the critical functions of underwriting, claims processing, and reinsurance operations, ensuring efficiency, fairness, and adherence to regulatory standards.</w:t>
      </w:r>
    </w:p>
    <w:p>
      <w:pPr>
        <w:pStyle w:val="Heading1"/>
      </w:pPr>
      <w:r>
        <w:t>Claim Ratio</w:t>
      </w:r>
    </w:p>
    <w:p>
      <w:pPr>
        <w:pStyle w:val="Normal"/>
      </w:pPr>
      <w:r>
        <w:t>For the financial year 2022-23, Aditya Birla Health Insurance Company Limited reported an incurred claim ratio of 74.50%.</w:t>
      </w:r>
    </w:p>
    <w:p>
      <w:pPr>
        <w:pStyle w:val="Normal"/>
      </w:pPr>
      <w:r>
        <w:t>Source: General Insurance Council (This data is compiled from IRDAI annual public disclosures).</w:t>
      </w:r>
    </w:p>
    <w:p>
      <w:pPr>
        <w:pStyle w:val="Normal"/>
      </w:pPr>
      <w:r>
        <w:t>General Insurance Council Website: https://www.generalinsurancecouncil.org.in/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