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Navi General Insurance</w:t>
      </w:r>
    </w:p>
    <w:p>
      <w:pPr>
        <w:pStyle w:val="Heading1"/>
      </w:pPr>
      <w:r>
        <w:t>COMPANY NAME</w:t>
      </w:r>
    </w:p>
    <w:p>
      <w:pPr>
        <w:pStyle w:val="Heading1"/>
      </w:pPr>
      <w:r>
        <w:t>HEADQUARTERS CITY</w:t>
      </w:r>
    </w:p>
    <w:p>
      <w:pPr>
        <w:pStyle w:val="Normal"/>
      </w:pPr>
      <w:r>
        <w:t>Bengaluru</w:t>
      </w:r>
    </w:p>
    <w:p>
      <w:pPr>
        <w:pStyle w:val="Heading1"/>
      </w:pPr>
      <w:r>
        <w:t>HEADQUARTERS FULL ADDRESS</w:t>
      </w:r>
    </w:p>
    <w:p>
      <w:pPr>
        <w:pStyle w:val="Normal"/>
      </w:pPr>
      <w:r>
        <w:t>2nd Floor, Vasanth Sadan, 65, 27th Cross, 7th Block, Jayanagar, Bengaluru 560082</w:t>
      </w:r>
    </w:p>
    <w:p>
      <w:pPr>
        <w:pStyle w:val="Heading1"/>
      </w:pPr>
      <w:r>
        <w:t>ABOUT THE COMPANY</w:t>
      </w:r>
    </w:p>
    <w:p>
      <w:pPr>
        <w:pStyle w:val="Normal"/>
      </w:pPr>
      <w:r>
        <w:t>Navi General Insurance Limited is a prominent player in India's digital insurance landscape, part of the Navi Group, founded by Sachin Bansal. The company was formerly known as DHFL General Insurance Limited and was acquired by Navi Technologies in 2020. Following the acquisition, it was rebranded and relaunched as Navi General Insurance, marking its entry into the tech-driven insurance sector with a clear focus on modernizing the insurance experience for Indian consumers.</w:t>
      </w:r>
    </w:p>
    <w:p>
      <w:pPr>
        <w:pStyle w:val="Normal"/>
      </w:pPr>
      <w:r>
        <w:t>The company aims to disrupt the traditional insurance market by offering simple, affordable, and accessible insurance products through a seamless digital platform. Its core strategy revolves around leveraging technology to provide instant policy issuance, simplified documentation, and a quick claims process. This digital-centric approach allows Navi General Insurance to cater to a wide audience, including those new to insurance or seeking convenient online solutions, positioning itself as an agile and customer-friendly insurer.</w:t>
      </w:r>
    </w:p>
    <w:p>
      <w:pPr>
        <w:pStyle w:val="Normal"/>
      </w:pPr>
      <w:r>
        <w:t>Navi General Insurance offers a range of retail insurance products, primarily focusing on health and motor insurance. Through its intuitive mobile application and website, it strives to make insurance transparent and easy to understand for its customers. The company continues to innovate in its product offerings and service delivery, aiming to expand its market presence and provide comprehensive protection solutions tailored for the digital age.</w:t>
      </w:r>
    </w:p>
    <w:p>
      <w:pPr>
        <w:pStyle w:val="Heading1"/>
      </w:pPr>
      <w:r>
        <w:t>KEY MANAGEMENT PERSONNEL</w:t>
      </w:r>
    </w:p>
    <w:p>
      <w:pPr>
        <w:pStyle w:val="Normal"/>
      </w:pPr>
      <w:r>
        <w:t>CEO: Abhijit Kumar</w:t>
      </w:r>
    </w:p>
    <w:p>
      <w:pPr>
        <w:pStyle w:val="Normal"/>
      </w:pPr>
      <w:r>
        <w:t>Abhijit Kumar serves as the Chief Executive Officer and Whole Time Director of Navi General Insurance Limited. He brings extensive experience in the financial services sector, driving the company's growth and digital transformation initiatives since assuming his role.</w:t>
      </w:r>
    </w:p>
    <w:p>
      <w:pPr>
        <w:pStyle w:val="Normal"/>
      </w:pPr>
      <w:r>
        <w:t>Chairman: Sachin Bansal</w:t>
      </w:r>
    </w:p>
    <w:p>
      <w:pPr>
        <w:pStyle w:val="Normal"/>
      </w:pPr>
      <w:r>
        <w:t>Sachin Bansal is the Chairman of Navi General Insurance Limited. He is also the founder of Navi Technologies, the parent company. As a prominent entrepreneur and co-founder of Flipkart, he is known for his vision in leveraging technology to build large-scale consumer businesses. His leadership guides Navi's overall strategy in the financial services domain.</w:t>
      </w:r>
    </w:p>
    <w:p>
      <w:pPr>
        <w:pStyle w:val="Heading1"/>
      </w:pPr>
      <w:r>
        <w:t>Other Executives</w:t>
      </w:r>
    </w:p>
    <w:p>
      <w:pPr>
        <w:pStyle w:val="Normal"/>
      </w:pPr>
      <w:r>
        <w:t>Anil Agarwal: Chief Financial Officer</w:t>
      </w:r>
    </w:p>
    <w:p>
      <w:pPr>
        <w:pStyle w:val="Normal"/>
      </w:pPr>
      <w:r>
        <w:t>Anil Agarwal is the Chief Financial Officer of Navi General Insurance Limited, responsible for the financial strategy and management of the company.</w:t>
      </w:r>
    </w:p>
    <w:p>
      <w:pPr>
        <w:pStyle w:val="Normal"/>
      </w:pPr>
      <w:r>
        <w:t>Anil Kumar Mohapatra: Whole Time Director</w:t>
      </w:r>
    </w:p>
    <w:p>
      <w:pPr>
        <w:pStyle w:val="Normal"/>
      </w:pPr>
      <w:r>
        <w:t>Anil Kumar Mohapatra serves as a Whole Time Director at Navi General Insurance Limited, contributing to the strategic direction and operational efficiency of the company.</w:t>
      </w:r>
    </w:p>
    <w:p>
      <w:pPr>
        <w:pStyle w:val="Heading1"/>
      </w:pPr>
      <w:r>
        <w:t>Claim Ratio</w:t>
      </w:r>
    </w:p>
    <w:p>
      <w:pPr>
        <w:pStyle w:val="Normal"/>
      </w:pPr>
      <w:r>
        <w:t>Claim Settlement Ratio for Navi General Insurance for the financial year 2022-23 (as per IRDAI Annual Report 2022-23):</w:t>
      </w:r>
    </w:p>
    <w:p>
      <w:pPr>
        <w:pStyle w:val="Normal"/>
      </w:pPr>
      <w:r>
        <w:t>Non-Life Claim Settlement Ratio: 89.28%</w:t>
      </w:r>
    </w:p>
    <w:p>
      <w:pPr>
        <w:pStyle w:val="Heading1"/>
      </w:pPr>
      <w:r>
        <w:t>Source</w:t>
      </w:r>
    </w:p>
    <w:p>
      <w:pPr>
        <w:pStyle w:val="Normal"/>
      </w:pPr>
      <w:r>
        <w:t>IRDAI Annual Report 2022-23, Annexure 2.1 - Performance of General Insurance Companies (Non-Life Insurance Companies)</w:t>
      </w:r>
    </w:p>
    <w:p>
      <w:pPr>
        <w:pStyle w:val="Normal"/>
      </w:pPr>
      <w:r>
        <w:t>(Accessible on the IRDAI website under Public Disclosures or Annual Reports)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