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3 Dimensional Insurance Brokers India Private Limited</w:t>
      </w:r>
    </w:p>
    <w:p>
      <w:r>
        <w:t>COMPANY NAME</w:t>
      </w:r>
    </w:p>
    <w:p>
      <w:r>
        <w:t>HEADQUARTERS CITY</w:t>
      </w:r>
    </w:p>
    <w:p>
      <w:r>
        <w:t>Mumbai</w:t>
      </w:r>
    </w:p>
    <w:p>
      <w:r>
        <w:t>HEADQUARTERS FULL ADDRESS</w:t>
      </w:r>
    </w:p>
    <w:p>
      <w:r>
        <w:t>201, Krishna Chambers, 59 New Marine Lines, Mumbai - 400020, Maharashtra, India</w:t>
      </w:r>
    </w:p>
    <w:p>
      <w:pPr>
        <w:pStyle w:val="Heading1"/>
      </w:pPr>
      <w:r>
        <w:t>ABOUT THE COMPANY</w:t>
      </w:r>
    </w:p>
    <w:p>
      <w:r>
        <w:t>3 Dimensional Insurance Brokers India Private Limited was incorporated in December 2004, establishing itself as an IRDAI (Insurance Regulatory and Development Authority of India) licensed direct insurance broker. From its inception, the company has focused on bridging the gap between insurance providers and diverse clients, offering a consultative approach to insurance solutions. Its foundation was built on the principle of providing transparent, reliable, and client-centric insurance advisory services.</w:t>
      </w:r>
    </w:p>
    <w:p>
      <w:r>
        <w:t>The company is positioned as a trusted intermediary in the Indian insurance market, catering to both corporate and retail clients. It aims to simplify the complexities of insurance by offering tailored solutions that meet the specific needs of individuals and businesses. Its market approach emphasizes thorough risk assessment, unbiased policy comparison, and proactive client engagement throughout the insurance lifecycle.</w:t>
      </w:r>
    </w:p>
    <w:p>
      <w:r>
        <w:t>3 Dimensional Insurance Brokers India Private Limited offers a comprehensive suite of insurance products across various categories. These include life insurance, health insurance, motor insurance, property insurance, marine insurance, and various types of liability insurance, among others. Beyond policy placement, the company provides end-to-end services such as claims assistance, policy administration, and ongoing risk management advice to ensure continuous client support and satisfaction.</w:t>
      </w:r>
    </w:p>
    <w:p>
      <w:r>
        <w:t>KEY MANAGEMENT PERSONNEL</w:t>
      </w:r>
    </w:p>
    <w:p>
      <w:r>
        <w:t>CEO: Vasant Gajanan Pradhan. As a founding director appointed since December 2004, Vasant Gajanan Pradhan is the principal driving force behind the company's operations and strategic direction, effectively serving as its chief executive. He brings extensive experience in the insurance sector.</w:t>
      </w:r>
    </w:p>
    <w:p>
      <w:r>
        <w:t>Chairman: The role of Chairman is typically held by one of the senior directors in private limited companies. Vasant Gajanan Pradhan, as a long-standing and key director, likely oversees the board and strategic vision.</w:t>
      </w:r>
    </w:p>
    <w:p>
      <w:r>
        <w:t>Other Executives</w:t>
      </w:r>
    </w:p>
    <w:p>
      <w:r>
        <w:t>Jayshree Vasant Pradhan: Also a founding director since December 2004, Jayshree Vasant Pradhan plays a crucial role in the company's management, administration, and client relations, contributing significantly to its operational efficiency.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