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AADEESHWARA INSURANCE BROKERS PRIVATE LIMITED</w:t>
      </w:r>
    </w:p>
    <w:p>
      <w:r>
        <w:t>COMPANY NAME</w:t>
      </w:r>
    </w:p>
    <w:p>
      <w:r>
        <w:t>HEADQUARTERS CITY</w:t>
      </w:r>
    </w:p>
    <w:p>
      <w:r>
        <w:t>Bengaluru</w:t>
      </w:r>
    </w:p>
    <w:p>
      <w:r>
        <w:t>HEADQUARTERS FULL ADDRESS</w:t>
      </w:r>
    </w:p>
    <w:p>
      <w:r>
        <w:t>No. 58, Ground Floor, "SHANKAR NILAYA", 10th Cross, 6th Main, Malleswaram, Bengaluru 560003, Karnataka, India</w:t>
      </w:r>
    </w:p>
    <w:p>
      <w:pPr>
        <w:pStyle w:val="Heading1"/>
      </w:pPr>
      <w:r>
        <w:t>ABOUT THE COMPANY</w:t>
      </w:r>
    </w:p>
    <w:p>
      <w:r>
        <w:t>AADEESHWARA INSURANCE BROKERS PRIVATE LIMITED was established in 2003 and holds a license from the Insurance Regulatory and Development Authority of India (IRDAI). Since its inception, the company has focused on providing comprehensive insurance solutions to individuals, small and medium-sized enterprises, and large corporations. With a foundation built on trust and professional expertise, it has steadily grown its presence and client base within the Indian insurance landscape.</w:t>
      </w:r>
    </w:p>
    <w:p>
      <w:r>
        <w:t>The company has solidified its position as one of the prominent insurance brokers, particularly noted for its significant presence and market share in Karnataka. It operates with a client-centric approach, emphasizing ethical practices, transparent advice, and tailored solutions that meet the specific needs of its diverse clientele. AADEESHWARA INSURANCE BROKERS PRIVATE LIMITED is committed to expanding its footprint across India, aiming for a nationwide presence while maintaining its high standards of service.</w:t>
      </w:r>
    </w:p>
    <w:p>
      <w:r>
        <w:t>AADEESHWARA INSURANCE BROKERS PRIVATE LIMITED offers a wide array of services encompassing both life and non-life insurance products. These services include meticulous risk assessment, personalized policy recommendations, efficient policy management, and crucial assistance during the claims process. The company prides itself on its professional team, which provides expert guidance and support throughout the entire insurance lifecycle, ensuring clients receive optimal coverage and seamless service.</w:t>
      </w:r>
    </w:p>
    <w:p>
      <w:r>
        <w:t>KEY MANAGEMENT PERSONNEL</w:t>
      </w:r>
    </w:p>
    <w:p>
      <w:r>
        <w:t>CEO: V. Krishnamurthy (Founder and Managing Director. Mr. Krishnamurthy possesses over 35 years of extensive experience in the insurance industry, particularly with LIC of India. He holds a Master's degree in Economics and an MBA in Finance, and is the driving force behind the company's establishment and growth, overseeing its strategic direction and operations.)</w:t>
      </w:r>
    </w:p>
    <w:p>
      <w:r>
        <w:t>Chairman: V. Krishnamurthy (Founder and Managing Director. As the founder and Managing Director, Mr. Krishnamurthy holds the primary leadership position, providing strategic vision and guidance to the company's board and management team.)</w:t>
      </w:r>
    </w:p>
    <w:p>
      <w:r>
        <w:t>Other Executives</w:t>
      </w:r>
    </w:p>
    <w:p>
      <w:r>
        <w:t>H. R. Natarajappa (Director. A seasoned professional with over 35 years of experience in banking, finance, and administration, having previously served as a Senior Manager with Syndicate Bank.)</w:t>
      </w:r>
    </w:p>
    <w:p>
      <w:r>
        <w:t>V. Krishna Kumar (Director - Technical &amp; Business Development. With over 17 years of experience in the insurance sector and an MBA in Finance, he is instrumental in providing technical support and driving new business initiatives.)</w:t>
      </w:r>
    </w:p>
    <w:p>
      <w:r>
        <w:t>C. R. Nataraj (Chief Financial Officer. An experienced finance professional responsible for managing the company's financial operations and strategies.)</w:t>
      </w:r>
    </w:p>
    <w:p>
      <w:pPr>
        <w:pStyle w:val="Heading1"/>
      </w:pPr>
      <w:r>
        <w:t>PARTNER INSURANCE COMPANIES</w:t>
      </w:r>
    </w:p>
    <w:p>
      <w:r>
        <w:t>- Acko General Insurance</w:t>
      </w:r>
    </w:p>
    <w:p>
      <w:r>
        <w:t>- Aditya Birla Health Insurance</w:t>
      </w:r>
    </w:p>
    <w:p>
      <w:r>
        <w:t>- Aditya Birla Sun Life Insurance</w:t>
      </w:r>
    </w:p>
    <w:p>
      <w:r>
        <w:t>- Aegon Life Insurance</w:t>
      </w:r>
    </w:p>
    <w:p>
      <w:r>
        <w:t>- Bajaj Allianz General Insurance</w:t>
      </w:r>
    </w:p>
    <w:p>
      <w:r>
        <w:t>- Bajaj Allianz Life Insurance</w:t>
      </w:r>
    </w:p>
    <w:p>
      <w:r>
        <w:t>- Canara HSBC Oriental Bank of Commerce Life Insurance</w:t>
      </w:r>
    </w:p>
    <w:p>
      <w:r>
        <w:t>- Care Health Insurance</w:t>
      </w:r>
    </w:p>
    <w:p>
      <w:r>
        <w:t>- Cholamandalam MS General Insurance</w:t>
      </w:r>
    </w:p>
    <w:p>
      <w:r>
        <w:t>- Edelweiss General Insurance</w:t>
      </w:r>
    </w:p>
    <w:p>
      <w:r>
        <w:t>- Edelweiss Tokio Life Insurance</w:t>
      </w:r>
    </w:p>
    <w:p>
      <w:r>
        <w:t>- Exide Life Insurance</w:t>
      </w:r>
    </w:p>
    <w:p>
      <w:r>
        <w:t>- Future Generali India Insurance</w:t>
      </w:r>
    </w:p>
    <w:p>
      <w:r>
        <w:t>- Future Generali India Life Insurance</w:t>
      </w:r>
    </w:p>
    <w:p>
      <w:r>
        <w:t>- Go Digit General Insurance</w:t>
      </w:r>
    </w:p>
    <w:p>
      <w:r>
        <w:t>- HDFC ERGO General Insurance</w:t>
      </w:r>
    </w:p>
    <w:p>
      <w:r>
        <w:t>- HDFC ERGO Health Insurance</w:t>
      </w:r>
    </w:p>
    <w:p>
      <w:r>
        <w:t>- HDFC Life Insurance Company Limited</w:t>
      </w:r>
    </w:p>
    <w:p>
      <w:r>
        <w:t>- ICICI Lombard General Insurance</w:t>
      </w:r>
    </w:p>
    <w:p>
      <w:r>
        <w:t>- ICICI Prudential Life Insurance Company</w:t>
      </w:r>
    </w:p>
    <w:p>
      <w:r>
        <w:t>- IFFCO Tokio General Insurance</w:t>
      </w:r>
    </w:p>
    <w:p>
      <w:r>
        <w:t>- IndiaFirst Life Insurance</w:t>
      </w:r>
    </w:p>
    <w:p>
      <w:r>
        <w:t>- Kotak Mahindra General Insurance</w:t>
      </w:r>
    </w:p>
    <w:p>
      <w:r>
        <w:t>- Liberty General Insurance</w:t>
      </w:r>
    </w:p>
    <w:p>
      <w:r>
        <w:t>- LIC of India</w:t>
      </w:r>
    </w:p>
    <w:p>
      <w:r>
        <w:t>- Magma HDI General Insurance</w:t>
      </w:r>
    </w:p>
    <w:p>
      <w:r>
        <w:t>- ManipalCigna Health Insurance</w:t>
      </w:r>
    </w:p>
    <w:p>
      <w:r>
        <w:t>- Max Life Insurance</w:t>
      </w:r>
    </w:p>
    <w:p>
      <w:r>
        <w:t>- Navi General Insurance</w:t>
      </w:r>
    </w:p>
    <w:p>
      <w:r>
        <w:t>- National Insurance Company Limited</w:t>
      </w:r>
    </w:p>
    <w:p>
      <w:r>
        <w:t>- Niva Bupa Health Insurance Company Limited</w:t>
      </w:r>
    </w:p>
    <w:p>
      <w:r>
        <w:t>- PNB MetLife India Insurance</w:t>
      </w:r>
    </w:p>
    <w:p>
      <w:r>
        <w:t>- Reliance General Insurance</w:t>
      </w:r>
    </w:p>
    <w:p>
      <w:r>
        <w:t>- Religare Health Insurance</w:t>
      </w:r>
    </w:p>
    <w:p>
      <w:r>
        <w:t>- Royal Sundaram General Insurance</w:t>
      </w:r>
    </w:p>
    <w:p>
      <w:r>
        <w:t>- Sahara India Life Insurance</w:t>
      </w:r>
    </w:p>
    <w:p>
      <w:r>
        <w:t>- SBI General Insurance</w:t>
      </w:r>
    </w:p>
    <w:p>
      <w:r>
        <w:t>- SBI Life Insurance</w:t>
      </w:r>
    </w:p>
    <w:p>
      <w:r>
        <w:t>- Shriram General Insurance</w:t>
      </w:r>
    </w:p>
    <w:p>
      <w:r>
        <w:t>- Shriram Life Insurance Company</w:t>
      </w:r>
    </w:p>
    <w:p>
      <w:r>
        <w:t>- Star Health &amp; Allied Insurance</w:t>
      </w:r>
    </w:p>
    <w:p>
      <w:r>
        <w:t>- Star Union Dai-ichi Life Insurance</w:t>
      </w:r>
    </w:p>
    <w:p>
      <w:r>
        <w:t>- SUD Life Insurance</w:t>
      </w:r>
    </w:p>
    <w:p>
      <w:r>
        <w:t>- The New India Assurance Company Limited</w:t>
      </w:r>
    </w:p>
    <w:p>
      <w:r>
        <w:t>- The Oriental Insurance Company Limited</w:t>
      </w:r>
    </w:p>
    <w:p>
      <w:r>
        <w:t>- United India Insurance Company Limited</w:t>
      </w:r>
    </w:p>
    <w:p>
      <w:r>
        <w:t>- Universal Sompo General Insurance</w:t>
      </w:r>
    </w:p>
    <w:p>
      <w:r>
        <w:t>- Zuno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