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AIBO INSURANCE BROKERS LIMITED</w:t>
      </w:r>
    </w:p>
    <w:p>
      <w:r>
        <w:t>COMPANY NAME</w:t>
      </w:r>
    </w:p>
    <w:p>
      <w:r>
        <w:t>HEADQUARTERS CITY</w:t>
      </w:r>
    </w:p>
    <w:p>
      <w:r>
        <w:t>NAIROBI</w:t>
      </w:r>
    </w:p>
    <w:p>
      <w:r>
        <w:t>HEADQUARTERS FULL ADDRESS</w:t>
      </w:r>
    </w:p>
    <w:p>
      <w:r>
        <w:t>6TH FLOOR, AON MINET HOUSE, MAMLAKA ROAD, P.O. BOX 10303 - 00100, NAIROBI, KENYA</w:t>
      </w:r>
    </w:p>
    <w:p>
      <w:pPr>
        <w:pStyle w:val="Heading1"/>
      </w:pPr>
      <w:r>
        <w:t>ABOUT THE COMPANY</w:t>
      </w:r>
    </w:p>
    <w:p>
      <w:r>
        <w:t>AIBO Insurance Brokers Limited is a licensed insurance brokerage firm established in Kenya. The company commenced its operations in November 2004, having been founded by professionals with extensive experience in the insurance and risk management sectors. It is duly licensed and regulated by the Insurance Regulatory Authority (IRA) in Kenya, ensuring adherence to industry standards and client protection.</w:t>
      </w:r>
    </w:p>
    <w:p>
      <w:r>
        <w:t>Since its inception, AIBO Insurance Brokers Limited has grown to become a prominent independent professional insurance intermediary in the Kenyan market. The company serves a diverse clientele that includes individuals, small and medium-sized enterprises (SMEs), and large corporations across various industries. Their market position is underpinned by a commitment to providing impartial, professional advice and designing tailored insurance solutions that meet the specific needs of their clients.</w:t>
      </w:r>
    </w:p>
    <w:p>
      <w:r>
        <w:t>The company offers a comprehensive range of insurance services, encompassing both General Insurance and Life Assurance business. Their offerings include placement of policies for motor, medical, property (fire, burglary), marine, aviation, professional indemnity, public liability, workers' injury benefits (WIBA), contractors' all risks, and various bonds. In life assurance, they arrange group life, individual life, pensions, and annuity products. Beyond policy placement, AIBO provides expert risk assessment, policy administration, proactive claims handling, and general insurance advisory services.</w:t>
      </w:r>
    </w:p>
    <w:p>
      <w:r>
        <w:t>KEY MANAGEMENT PERSONNEL</w:t>
      </w:r>
    </w:p>
    <w:p>
      <w:r>
        <w:t>CEO: Jane Ngatia. Jane Ngatia is the Chief Executive Officer. She possesses over 30 years of experience in the insurance industry, holding a Bachelor of Commerce (Insurance option) and an MBA in Finance. She is also an Associate of the Chartered Insurance Institute (ACII). Her career spans both underwriting and brokerage roles.</w:t>
      </w:r>
    </w:p>
    <w:p>
      <w:r>
        <w:t>Chairman: Information not readily available publicly.</w:t>
      </w:r>
    </w:p>
    <w:p>
      <w:r>
        <w:t>Other Executives</w:t>
      </w:r>
    </w:p>
    <w:p>
      <w:r>
        <w:t>Kennedy Murunga - Manager - General Business</w:t>
      </w:r>
    </w:p>
    <w:p>
      <w:r>
        <w:t>Jackline Kioko - Manager - Life &amp; Pensions</w:t>
      </w:r>
    </w:p>
    <w:p>
      <w:pPr>
        <w:pStyle w:val="Heading1"/>
      </w:pPr>
      <w:r>
        <w:t>PARTNER INSURANCE COMPANIES</w:t>
      </w:r>
    </w:p>
    <w:p>
      <w:r>
        <w:t>- APA Insurance Ltd.</w:t>
      </w:r>
    </w:p>
    <w:p>
      <w:r>
        <w:t>- Britam General Insurance Company (K) Ltd.</w:t>
      </w:r>
    </w:p>
    <w:p>
      <w:r>
        <w:t>- CFC Life Assurance Limited (Now Liberty Life)</w:t>
      </w:r>
    </w:p>
    <w:p>
      <w:r>
        <w:t>- CIC General Insurance Company Limited</w:t>
      </w:r>
    </w:p>
    <w:p>
      <w:r>
        <w:t>- Directline Assurance Co. Ltd.</w:t>
      </w:r>
    </w:p>
    <w:p>
      <w:r>
        <w:t>- First Assurance Company Limited</w:t>
      </w:r>
    </w:p>
    <w:p>
      <w:r>
        <w:t>- GA Insurance Ltd.</w:t>
      </w:r>
    </w:p>
    <w:p>
      <w:r>
        <w:t>- Heritage Insurance Company Ltd.</w:t>
      </w:r>
    </w:p>
    <w:p>
      <w:r>
        <w:t>- ICEA Lion General Insurance Company Ltd.</w:t>
      </w:r>
    </w:p>
    <w:p>
      <w:r>
        <w:t>- Jubilee General Insurance Kenya Ltd.</w:t>
      </w:r>
    </w:p>
    <w:p>
      <w:r>
        <w:t>- Kenya National Assurance Co. Ltd. (2001)</w:t>
      </w:r>
    </w:p>
    <w:p>
      <w:r>
        <w:t>- Liberty Life Assurance Kenya Ltd.</w:t>
      </w:r>
    </w:p>
    <w:p>
      <w:r>
        <w:t>- Madison General Insurance Kenya Limited</w:t>
      </w:r>
    </w:p>
    <w:p>
      <w:r>
        <w:t>- Occidental Insurance Co. Ltd.</w:t>
      </w:r>
    </w:p>
    <w:p>
      <w:r>
        <w:t>- Pacific Insurance Company Ltd.</w:t>
      </w:r>
    </w:p>
    <w:p>
      <w:r>
        <w:t>- Phoenix of East Africa Assurance Company Ltd.</w:t>
      </w:r>
    </w:p>
    <w:p>
      <w:r>
        <w:t>- Resolution Insurance Company Ltd.</w:t>
      </w:r>
    </w:p>
    <w:p>
      <w:r>
        <w:t>- Sanlam General Insurance Limited</w:t>
      </w:r>
    </w:p>
    <w:p>
      <w:r>
        <w:t>- Sanlam Life Insurance Limited</w:t>
      </w:r>
    </w:p>
    <w:p>
      <w:r>
        <w:t>- Takaful Insurance of Africa Ltd.</w:t>
      </w:r>
    </w:p>
    <w:p>
      <w:r>
        <w:t>- UAP General Insurance Ltd.</w:t>
      </w:r>
    </w:p>
    <w:p>
      <w:r>
        <w:t>- Xplico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