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AISECT INSURANCE BROKER PRIVATE LIMITED</w:t>
      </w:r>
    </w:p>
    <w:p>
      <w:r>
        <w:t>COMPANY NAME</w:t>
      </w:r>
    </w:p>
    <w:p>
      <w:r>
        <w:t>HEADQUARTERS CITY</w:t>
      </w:r>
    </w:p>
    <w:p>
      <w:r>
        <w:t>Bhopal</w:t>
      </w:r>
    </w:p>
    <w:p>
      <w:r>
        <w:t>HEADQUARTERS FULL ADDRESS</w:t>
      </w:r>
    </w:p>
    <w:p>
      <w:r>
        <w:t>AISECT House, Bhopal Bypass Road, Village Mendora, Bhopal, Madhya Pradesh 462001</w:t>
      </w:r>
    </w:p>
    <w:p>
      <w:pPr>
        <w:pStyle w:val="Heading1"/>
      </w:pPr>
      <w:r>
        <w:t>ABOUT THE COMPANY</w:t>
      </w:r>
    </w:p>
    <w:p>
      <w:r>
        <w:t>AISECT Insurance Broker Private Limited is a part of the AISECT Group, a leading organization in skill development, education, and services, primarily focused on empowering rural and semi-urban populations in India. Leveraging the group's deep-rooted presence and widespread network, the insurance brokerage firm was established to extend financial inclusion and provide access to various insurance products to underserved communities. It aims to bridge the gap between insurance providers and potential policyholders in regions where traditional financial services penetration might be low.</w:t>
      </w:r>
    </w:p>
    <w:p>
      <w:r>
        <w:t>The company holds a strategic market position by focusing on the 'Bharat' segment, which comprises rural and semi-urban India. This niche allows AISECT Insurance Broker to tap into a vast, largely uninsured population, educating them about the benefits of insurance and offering suitable products. By utilizing the existing infrastructure and trust built by the AISECT Group over decades, the company effectively reaches individuals, families, and small businesses in these areas, promoting financial security and resilience.</w:t>
      </w:r>
    </w:p>
    <w:p>
      <w:r>
        <w:t>AISECT Insurance Broker Private Limited acts as a comprehensive insurance broker, offering a wide array of life and general insurance products from various leading insurance companies. Their services include facilitating policies for health insurance, motor insurance, travel insurance, home insurance, and various life insurance plans, including term, endowment, and ULIPs. The company's goal is to provide unbiased advice and a variety of options to its clients, ensuring they find insurance solutions that best fit their needs and budget, supported by accessible customer service through their widespread network.</w:t>
      </w:r>
    </w:p>
    <w:p>
      <w:r>
        <w:t>KEY MANAGEMENT PERSONNEL</w:t>
      </w:r>
    </w:p>
    <w:p>
      <w:r>
        <w:t>CEO: Specific CEO for the brokerage arm is not publicly detailed, but operations are overseen by senior directors of the AISECT Group.</w:t>
      </w:r>
    </w:p>
    <w:p>
      <w:r>
        <w:t>Chairman: Santosh Kumar Choubey - Founder and Chairman of the AISECT Group, a visionary leader with decades of experience in education, skill development, and financial inclusion, driving the group's overall strategic direction.</w:t>
      </w:r>
    </w:p>
    <w:p>
      <w:r>
        <w:t>Other Executives</w:t>
      </w:r>
    </w:p>
    <w:p>
      <w:r>
        <w:t>Siddharth Chaturvedi - Director, plays a pivotal role in the strategic direction and expansion of various AISECT Group initiatives, including the financial services arm.</w:t>
      </w:r>
    </w:p>
    <w:p>
      <w:r>
        <w:t>Pallavi Rao - Director, contributes to the governance and operational oversight of the company.</w:t>
      </w:r>
    </w:p>
    <w:p>
      <w:pPr>
        <w:pStyle w:val="Heading1"/>
      </w:pPr>
      <w:r>
        <w:t>PARTNER INSURANCE COMPANIES</w:t>
      </w:r>
    </w:p>
    <w:p>
      <w:r>
        <w:t>- Life Insurance Corporation of India (LIC)</w:t>
      </w:r>
    </w:p>
    <w:p>
      <w:r>
        <w:t>- SBI Life Insurance</w:t>
      </w:r>
    </w:p>
    <w:p>
      <w:r>
        <w:t>- HDFC Life Insurance</w:t>
      </w:r>
    </w:p>
    <w:p>
      <w:r>
        <w:t>- Bajaj Allianz Life Insurance</w:t>
      </w:r>
    </w:p>
    <w:p>
      <w:r>
        <w:t>- Max Life Insurance</w:t>
      </w:r>
    </w:p>
    <w:p>
      <w:r>
        <w:t>- PNB MetLife India Insurance</w:t>
      </w:r>
    </w:p>
    <w:p>
      <w:r>
        <w:t>- ICICI Prudential Life Insurance</w:t>
      </w:r>
    </w:p>
    <w:p>
      <w:r>
        <w:t>- Star Union Dai-ichi Life Insurance</w:t>
      </w:r>
    </w:p>
    <w:p>
      <w:r>
        <w:t>- Shriram Life Insurance</w:t>
      </w:r>
    </w:p>
    <w:p>
      <w:r>
        <w:t>- Edelweiss Tokio Life Insurance</w:t>
      </w:r>
    </w:p>
    <w:p>
      <w:r>
        <w:t>- Bajaj Allianz General Insurance</w:t>
      </w:r>
    </w:p>
    <w:p>
      <w:r>
        <w:t>- HDFC ERGO General Insurance</w:t>
      </w:r>
    </w:p>
    <w:p>
      <w:r>
        <w:t>- ICICI Lombard General Insurance</w:t>
      </w:r>
    </w:p>
    <w:p>
      <w:r>
        <w:t>- IFFCO Tokio General Insurance</w:t>
      </w:r>
    </w:p>
    <w:p>
      <w:r>
        <w:t>- The New India Assurance Co. Ltd.</w:t>
      </w:r>
    </w:p>
    <w:p>
      <w:r>
        <w:t>- The Oriental Insurance Company Ltd.</w:t>
      </w:r>
    </w:p>
    <w:p>
      <w:r>
        <w:t>- SBI General Insurance</w:t>
      </w:r>
    </w:p>
    <w:p>
      <w:r>
        <w:t>- United India Insurance Co. Ltd.</w:t>
      </w:r>
    </w:p>
    <w:p>
      <w:r>
        <w:t>- Universal Sompo General Insurance</w:t>
      </w:r>
    </w:p>
    <w:p>
      <w:r>
        <w:t>- Cholamandalam MS General Insurance</w:t>
      </w:r>
    </w:p>
    <w:p>
      <w:r>
        <w:t>- Digit Insurance</w:t>
      </w:r>
    </w:p>
    <w:p>
      <w:r>
        <w:t>- Star Health and Allied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