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AMOS L&amp;C INSURANCE BROKERS PRIVATE LIMITED</w:t>
      </w:r>
    </w:p>
    <w:p>
      <w:r>
        <w:t>COMPANY NAME</w:t>
      </w:r>
    </w:p>
    <w:p>
      <w:r>
        <w:t>HEADQUARTERS CITY</w:t>
      </w:r>
    </w:p>
    <w:p>
      <w:r>
        <w:t>Chennai</w:t>
      </w:r>
    </w:p>
    <w:p>
      <w:r>
        <w:t>HEADQUARTERS FULL ADDRESS</w:t>
      </w:r>
    </w:p>
    <w:p>
      <w:r>
        <w:t>New No. 11, Old No. 64, Ground Floor, Raja Annamalai Road, Purasawalkam, Chennai, Tamil Nadu 600084</w:t>
      </w:r>
    </w:p>
    <w:p>
      <w:pPr>
        <w:pStyle w:val="Heading1"/>
      </w:pPr>
      <w:r>
        <w:t>ABOUT THE COMPANY</w:t>
      </w:r>
    </w:p>
    <w:p>
      <w:r>
        <w:t>AMOS L&amp;C INSURANCE BROKERS PRIVATE LIMITED was incorporated on August 25, 2011, and operates as a direct insurance broker licensed by the Insurance Regulatory and Development Authority of India (IRDAI). Since its inception, the company has focused on bridging the gap between insurance seekers and leading insurance providers, aiming to simplify the complex process of insurance selection and management for its clients across India.</w:t>
      </w:r>
    </w:p>
    <w:p>
      <w:r>
        <w:t>The company has established itself as a client-centric intermediary in the Indian insurance landscape. It serves a diverse clientele, including individuals, families, and various sizes of businesses, by offering impartial advice and tailored insurance solutions. AMOS L&amp;C aims to empower its clients to make informed decisions by providing comprehensive comparisons and expert guidance, ensuring that their specific insurance needs are met effectively.</w:t>
      </w:r>
    </w:p>
    <w:p>
      <w:r>
        <w:t>AMOS L&amp;C INSURANCE BROKERS PRIVATE LIMITED offers a broad spectrum of insurance products, encompassing both life and general insurance categories. This includes life insurance, health insurance, motor insurance, travel insurance, home insurance, and various commercial insurance solutions like property, liability, and marine insurance. Beyond policy brokering, the company provides value-added services such as risk assessment, policy comparison, claims assistance, and continuous support throughout the policy lifecycle.</w:t>
      </w:r>
    </w:p>
    <w:p>
      <w:r>
        <w:t>KEY MANAGEMENT PERSONNEL</w:t>
      </w:r>
    </w:p>
    <w:p>
      <w:r>
        <w:t>CEO: RAVICHANDRAN THANGAVEL (As the Managing Director, he holds the primary executive leadership role, overseeing the company's strategic direction and operations, with significant experience in the financial and insurance sectors.)</w:t>
      </w:r>
    </w:p>
    <w:p>
      <w:r>
        <w:t>Chairman: MUTHULAKSHMI RAVICHANDRAN (Director, contributing to the company's governance and strategic oversight.)</w:t>
      </w:r>
    </w:p>
    <w:p>
      <w:r>
        <w:t>Other Executives: Information on additional named executive roles beyond the directors is not publicly available.</w:t>
      </w:r>
    </w:p>
    <w:p>
      <w:pPr>
        <w:pStyle w:val="Heading1"/>
      </w:pPr>
      <w:r>
        <w:t>PARTNER INSURANCE COMPANIES</w:t>
      </w:r>
    </w:p>
    <w:p>
      <w:r>
        <w:t>- Bajaj Allianz Life Insurance Co. Ltd.</w:t>
      </w:r>
    </w:p>
    <w:p>
      <w:r>
        <w:t>- Bajaj Allianz General Insurance Co. Ltd.</w:t>
      </w:r>
    </w:p>
    <w:p>
      <w:r>
        <w:t>- HDFC Life Insurance Co. Ltd.</w:t>
      </w:r>
    </w:p>
    <w:p>
      <w:r>
        <w:t>- ICICI Prudential Life Insurance Co. Ltd.</w:t>
      </w:r>
    </w:p>
    <w:p>
      <w:r>
        <w:t>- SBI Life Insurance Co. Ltd.</w:t>
      </w:r>
    </w:p>
    <w:p>
      <w:r>
        <w:t>- Star Health and Allied Insurance Co. Ltd.</w:t>
      </w:r>
    </w:p>
    <w:p>
      <w:r>
        <w:t>- TATA AIA Life Insurance Co. Ltd.</w:t>
      </w:r>
    </w:p>
    <w:p>
      <w:r>
        <w:t>- The New India Assurance Co. Ltd.</w:t>
      </w:r>
    </w:p>
    <w:p>
      <w:r>
        <w:t>- United India Insurance Co. Ltd.</w:t>
      </w:r>
    </w:p>
    <w:p>
      <w:r>
        <w:t>- Max Life Insurance Co. Ltd.</w:t>
      </w:r>
    </w:p>
    <w:p>
      <w:r>
        <w:t>- Reliance General Insurance Co. Ltd.</w:t>
      </w:r>
    </w:p>
    <w:p>
      <w:r>
        <w:t>- Future Generali India Life Insurance Co. Ltd.</w:t>
      </w:r>
    </w:p>
    <w:p>
      <w:r>
        <w:t>- Future Generali India Insurance Co. Ltd.</w:t>
      </w:r>
    </w:p>
    <w:p>
      <w:r>
        <w:t>- Magma HDI General Insurance Co. Ltd.</w:t>
      </w:r>
    </w:p>
    <w:p>
      <w:r>
        <w:t>- Oriental Insurance Co. Ltd.</w:t>
      </w:r>
    </w:p>
    <w:p>
      <w:r>
        <w:t>- Aditya Birla Sun Life Insurance Co. Ltd.</w:t>
      </w:r>
    </w:p>
    <w:p>
      <w:r>
        <w:t>- Bharti AXA Life Insurance Co. Ltd.</w:t>
      </w:r>
    </w:p>
    <w:p>
      <w:r>
        <w:t>- Kotak Mahindra Life Insurance Co. Ltd.</w:t>
      </w:r>
    </w:p>
    <w:p>
      <w:r>
        <w:t>- National Insurance Co. Ltd.</w:t>
      </w:r>
    </w:p>
    <w:p>
      <w:r>
        <w:t>- Shriram Life Insurance Co. Ltd.</w:t>
      </w:r>
    </w:p>
    <w:p>
      <w:r>
        <w:t>- Edelweiss Tokio Life Insurance Co. Ltd.</w:t>
      </w:r>
    </w:p>
    <w:p>
      <w:r>
        <w:t>- HDFC ERGO General Insurance Co. Ltd.</w:t>
      </w:r>
    </w:p>
    <w:p>
      <w:r>
        <w:t>- IFFCO Tokio General Insurance Co. Ltd.</w:t>
      </w:r>
    </w:p>
    <w:p>
      <w:r>
        <w:t>- Liberty General Insurance Ltd.</w:t>
      </w:r>
    </w:p>
    <w:p>
      <w:r>
        <w:t>- PNB MetLife India Insurance Co. Ltd.</w:t>
      </w:r>
    </w:p>
    <w:p>
      <w:r>
        <w:t>- SUD Life Insurance Co. Ltd.</w:t>
      </w:r>
    </w:p>
    <w:p>
      <w:r>
        <w:t>- Royal Sundaram General Insurance Co. Ltd.</w:t>
      </w:r>
    </w:p>
    <w:p>
      <w:r>
        <w:t>- Universal Sompo General Insurance Co. Ltd.</w:t>
      </w:r>
    </w:p>
    <w:p>
      <w:r>
        <w:t>- Cholamandalam MS General Insurance Co. Ltd.</w:t>
      </w:r>
    </w:p>
    <w:p>
      <w:r>
        <w:t>- Digit Insurance (Go Digit General Insurance Ltd.)</w:t>
      </w:r>
    </w:p>
    <w:p>
      <w:r>
        <w:t>- ManipalCigna Health Insurance Company Ltd.</w:t>
      </w:r>
    </w:p>
    <w:p>
      <w:r>
        <w:t>- Niva Bupa Health Insurance Company Ltd.</w:t>
      </w:r>
    </w:p>
    <w:p>
      <w:r>
        <w:t>- Care Health Insurance Ltd.</w:t>
      </w:r>
    </w:p>
    <w:p>
      <w:r>
        <w:t>- Reliance Nippon Life Insurance Company</w:t>
      </w:r>
    </w:p>
    <w:p>
      <w:r>
        <w:t>- Acko General Insurance Ltd.</w:t>
      </w:r>
    </w:p>
    <w:p>
      <w:r>
        <w:t>- Sbi General Insurance Company Limited</w:t>
      </w:r>
    </w:p>
    <w:p>
      <w:r>
        <w:t>- Canara HSBC Life Insurance Company Limited</w:t>
      </w:r>
    </w:p>
    <w:p>
      <w:r>
        <w:t>- IndiaFirst Life Insurance Company Limited</w:t>
      </w:r>
    </w:p>
    <w:p>
      <w:r>
        <w:t>- Exide Life Insurance Company Limited</w:t>
      </w:r>
    </w:p>
    <w:p>
      <w:r>
        <w:t>- Ageas Federal Life Insurance Company Limited</w:t>
      </w:r>
    </w:p>
    <w:p>
      <w:r>
        <w:t>- Sriram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