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ANL INSURANCE BROKING SERVICES LLP</w:t>
      </w:r>
    </w:p>
    <w:p>
      <w:r>
        <w:t>COMPANY NAME</w:t>
      </w:r>
    </w:p>
    <w:p>
      <w:r>
        <w:t>HEADQUARTERS CITY</w:t>
      </w:r>
    </w:p>
    <w:p>
      <w:r>
        <w:t>Mumbai</w:t>
      </w:r>
    </w:p>
    <w:p>
      <w:r>
        <w:t>HEADQUARTERS FULL ADDRESS</w:t>
      </w:r>
    </w:p>
    <w:p>
      <w:r>
        <w:t>B-303, Gundecha Onclave, Near Cinemax, Kherani Road, Sakinaka, Andheri (East), Mumbai – 400 072</w:t>
      </w:r>
    </w:p>
    <w:p>
      <w:pPr>
        <w:pStyle w:val="Heading1"/>
      </w:pPr>
      <w:r>
        <w:t>ABOUT THE COMPANY</w:t>
      </w:r>
    </w:p>
    <w:p>
      <w:r>
        <w:t>ANL Insurance Broking Services LLP, also known as ANL Insure, is a professional insurance broking company established in 2016. It is duly licensed by the IRDAI (Insurance Regulatory and Development Authority of India) with License No. IRDAI/LI-104/2016. Since its inception, the company has aimed to provide comprehensive and client-centric insurance solutions to a diverse clientele.</w:t>
      </w:r>
    </w:p>
    <w:p>
      <w:r>
        <w:t>As an independent insurance broker, ANL Insure serves as an intermediary between clients and a wide array of insurance companies. The company positions itself as a trusted advisor, focusing on understanding individual and corporate insurance needs to offer tailored and cost-effective policies. Their approach emphasizes personalized service, professional advice, and transparent dealings, helping clients navigate the complexities of the insurance market effectively.</w:t>
      </w:r>
    </w:p>
    <w:p>
      <w:r>
        <w:t>ANL Insure offers a comprehensive suite of insurance products across various categories. These include retail insurance solutions such as Motor Insurance, Health Insurance, Travel Insurance, and Home Insurance, as well as Life Insurance. For commercial clients, they provide specialized coverages like Property Insurance, Marine Insurance, Liability Insurance, and Engineering Insurance. Beyond policy sales, their services extend to risk assessment, policy comparison, claims assistance, and ongoing policy management, ensuring end-to-end support for their clients.</w:t>
      </w:r>
    </w:p>
    <w:p>
      <w:r>
        <w:t>KEY MANAGEMENT PERSONNEL</w:t>
      </w:r>
    </w:p>
    <w:p>
      <w:r>
        <w:t>Principal Officer: Abhijit N Laskar - A seasoned professional with over 20 years of experience in the insurance sector, he leads the operations and strategic direction of ANL Insure.</w:t>
      </w:r>
    </w:p>
    <w:p>
      <w:r>
        <w:t>Chairman: Information not publicly available.</w:t>
      </w:r>
    </w:p>
    <w:p>
      <w:r>
        <w:t>Other Executives</w:t>
      </w:r>
    </w:p>
    <w:p>
      <w:r>
        <w:t>Anjana Saha - Designated Partner.</w:t>
      </w:r>
    </w:p>
    <w:p>
      <w:pPr>
        <w:pStyle w:val="Heading1"/>
      </w:pPr>
      <w:r>
        <w:t>PARTNER INSURANCE COMPANIES</w:t>
      </w:r>
    </w:p>
    <w:p>
      <w:r>
        <w:t>- Future Generali India Insurance Co. Ltd.</w:t>
      </w:r>
    </w:p>
    <w:p>
      <w:r>
        <w:t>- Bajaj Allianz General Insurance Co. Ltd.</w:t>
      </w:r>
    </w:p>
    <w:p>
      <w:r>
        <w:t>- HDFC ERGO General Insurance Co. Ltd.</w:t>
      </w:r>
    </w:p>
    <w:p>
      <w:r>
        <w:t>- ICICI Lombard General Insurance Co. Ltd.</w:t>
      </w:r>
    </w:p>
    <w:p>
      <w:r>
        <w:t>- The New India Assurance Co. Ltd.</w:t>
      </w:r>
    </w:p>
    <w:p>
      <w:r>
        <w:t>- United India Insurance Co. Ltd.</w:t>
      </w:r>
    </w:p>
    <w:p>
      <w:r>
        <w:t>- Oriental Insurance Company Ltd.</w:t>
      </w:r>
    </w:p>
    <w:p>
      <w:r>
        <w:t>- SBI General Insurance Co. Ltd.</w:t>
      </w:r>
    </w:p>
    <w:p>
      <w:r>
        <w:t>- National Insurance Company Ltd.</w:t>
      </w:r>
    </w:p>
    <w:p>
      <w:r>
        <w:t>- Reliance General Insurance Co. Ltd.</w:t>
      </w:r>
    </w:p>
    <w:p>
      <w:r>
        <w:t>- Royal Sundaram General Insurance Co. Ltd.</w:t>
      </w:r>
    </w:p>
    <w:p>
      <w:r>
        <w:t>- Universal Sompo General Insurance Co. Ltd.</w:t>
      </w:r>
    </w:p>
    <w:p>
      <w:r>
        <w:t>- Liberty General Insurance Ltd.</w:t>
      </w:r>
    </w:p>
    <w:p>
      <w:r>
        <w:t>- Bharti AXA General Insurance Co. Ltd.</w:t>
      </w:r>
    </w:p>
    <w:p>
      <w:r>
        <w:t>- Star Health and Allied Insurance Co. Ltd.</w:t>
      </w:r>
    </w:p>
    <w:p>
      <w:r>
        <w:t>- Care Health Insurance Ltd.</w:t>
      </w:r>
    </w:p>
    <w:p>
      <w:r>
        <w:t>- Niva Bupa Health Insurance Company Ltd.</w:t>
      </w:r>
    </w:p>
    <w:p>
      <w:r>
        <w:t>- Go Digit General Insurance Ltd.</w:t>
      </w:r>
    </w:p>
    <w:p>
      <w:r>
        <w:t>- Cholamandalam MS General Insurance Co. Ltd.</w:t>
      </w:r>
    </w:p>
    <w:p>
      <w:r>
        <w:t>- Magma HDI General Insurance Co. Ltd.</w:t>
      </w:r>
    </w:p>
    <w:p>
      <w:r>
        <w:t>- Kotak Mahindra General Insurance Co. Ltd.</w:t>
      </w:r>
    </w:p>
    <w:p>
      <w:r>
        <w:t>- Shriram General Insurance Co. Ltd.</w:t>
      </w:r>
    </w:p>
    <w:p>
      <w:r>
        <w:t>- Zuno General Insurance Limited</w:t>
      </w:r>
    </w:p>
    <w:p>
      <w:r>
        <w:t>- Aditya Birla Health Insurance Co. Ltd.</w:t>
      </w:r>
    </w:p>
    <w:p>
      <w:r>
        <w:t>- ACKO General Insurance Limited</w:t>
      </w:r>
    </w:p>
    <w:p>
      <w:r>
        <w:t>- Navi General Insurance Limited</w:t>
      </w:r>
    </w:p>
    <w:p>
      <w:r>
        <w:t>- Bajaj Allianz Life Insurance Co. Ltd.</w:t>
      </w:r>
    </w:p>
    <w:p>
      <w:r>
        <w:t>- HDFC Life Insurance Co. Ltd.</w:t>
      </w:r>
    </w:p>
    <w:p>
      <w:r>
        <w:t>- ICICI Prudential Life Insurance Co. Ltd.</w:t>
      </w:r>
    </w:p>
    <w:p>
      <w:r>
        <w:t>- Max Life Insurance Co. Ltd.</w:t>
      </w:r>
    </w:p>
    <w:p>
      <w:r>
        <w:t>- SBI Life Insurance Co. Ltd.</w:t>
      </w:r>
    </w:p>
    <w:p>
      <w:r>
        <w:t>- Star Union Dai-ichi Life Insurance Co. Ltd.</w:t>
      </w:r>
    </w:p>
    <w:p>
      <w:r>
        <w:t>- Canara HSBC Life Insurance Co. Ltd.</w:t>
      </w:r>
    </w:p>
    <w:p>
      <w:r>
        <w:t>- IndiaFirst Life Insurance Co. Ltd.</w:t>
      </w:r>
    </w:p>
    <w:p>
      <w:r>
        <w:t>- Kotak Mahindra Life Insurance Co. Ltd.</w:t>
      </w:r>
    </w:p>
    <w:p>
      <w:r>
        <w:t>- Pramerica Life Insurance Co. Ltd.</w:t>
      </w:r>
    </w:p>
    <w:p>
      <w:r>
        <w:t>- Edelweiss Tokio Life Insurance Co. Ltd.</w:t>
      </w:r>
    </w:p>
    <w:p>
      <w:r>
        <w:t>- PNB MetLife India Insurance Co. Ltd.</w:t>
      </w:r>
    </w:p>
    <w:p>
      <w:r>
        <w:t>- Bharti AXA Life Insurance Co. Ltd.</w:t>
      </w:r>
    </w:p>
    <w:p>
      <w:r>
        <w:t>- Exide Life Insurance Co. Ltd.</w:t>
      </w:r>
    </w:p>
    <w:p>
      <w:r>
        <w:t>- Future Generali India Life Insurance Co. Ltd.</w:t>
      </w:r>
    </w:p>
    <w:p>
      <w:r>
        <w:t>- Ageas Federal Life Insurance Co. Ltd.</w:t>
      </w:r>
    </w:p>
    <w:p>
      <w:r>
        <w:t>- Shriram Life Insurance Co. Ltd.</w:t>
      </w:r>
    </w:p>
    <w:p>
      <w:r>
        <w:t>- Reliance Nippon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