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AUM Bima Suraksha Broking Pvt Ltd</w:t>
      </w:r>
    </w:p>
    <w:p>
      <w:r>
        <w:t>COMPANY NAME</w:t>
      </w:r>
    </w:p>
    <w:p>
      <w:r>
        <w:t>HEADQUARTERS CITY</w:t>
      </w:r>
    </w:p>
    <w:p>
      <w:r>
        <w:t>Vadodara</w:t>
      </w:r>
    </w:p>
    <w:p>
      <w:r>
        <w:t>HEADQUARTERS FULL ADDRESS</w:t>
      </w:r>
    </w:p>
    <w:p>
      <w:r>
        <w:t>1st Floor, Krishna Chamber, Opp. Old RTO Office, Near S. T. Stand, Race Course Circle, Vadodara - 390007, Gujarat, India.</w:t>
      </w:r>
    </w:p>
    <w:p>
      <w:pPr>
        <w:pStyle w:val="Heading1"/>
      </w:pPr>
      <w:r>
        <w:t>ABOUT THE COMPANY</w:t>
      </w:r>
    </w:p>
    <w:p>
      <w:r>
        <w:t>AUM Bima Suraksha Broking Pvt Ltd commenced its operations in 2017 as a direct insurance broker. Licensed by the IRDAI, the company was founded with a vision to provide accessible, transparent, and ethical insurance solutions to individuals and businesses. It quickly established itself by focusing on customer-centric approaches and building trust within the insurance landscape.</w:t>
      </w:r>
    </w:p>
    <w:p>
      <w:r>
        <w:t>Positioned as one of India's fast-growing insurance broking firms, AUM Bima Suraksha has a strong foothold in Gujarat and is actively expanding its footprint across the nation. The company aims to be a leading player in the insurance sector by offering comprehensive solutions tailored to diverse client needs, emphasizing clarity and reliability in all its dealings.</w:t>
      </w:r>
    </w:p>
    <w:p>
      <w:r>
        <w:t>The company provides a wide spectrum of insurance products, including life, health, motor, property, travel, commercial, and marine insurance. Its service portfolio encompasses personalized risk assessment, expert guidance in policy selection, efficient claims assistance, and timely renewal support. AUM Bima Suraksha serves both individual clients seeking personal coverage and corporate entities requiring robust business insurance solutions.</w:t>
      </w:r>
    </w:p>
    <w:p>
      <w:r>
        <w:t>KEY MANAGEMENT PERSONNEL</w:t>
      </w:r>
    </w:p>
    <w:p>
      <w:r>
        <w:t>CEO: Kalpesh S. Patel. Founder and CEO of AUM Bima Suraksha Broking Pvt Ltd, he is the driving force behind the company's vision and growth, with a focus on ethical practices and customer satisfaction.</w:t>
      </w:r>
    </w:p>
    <w:p>
      <w:r>
        <w:t>Chairman: Information not publicly disclosed as a separate distinct position.</w:t>
      </w:r>
    </w:p>
    <w:p>
      <w:r>
        <w:t>Other Executives: Kinjal K. Patel. Co-Founder of AUM Bima Suraksha Broking Pvt Ltd, playing a crucial role in the company's establishment and operational development.</w:t>
      </w:r>
    </w:p>
    <w:p>
      <w:pPr>
        <w:pStyle w:val="Heading1"/>
      </w:pPr>
      <w:r>
        <w:t>PARTNER INSURANCE COMPANIES</w:t>
      </w:r>
    </w:p>
    <w:p>
      <w:r>
        <w:t>- HDFC Life Insurance Company Ltd.</w:t>
      </w:r>
    </w:p>
    <w:p>
      <w:r>
        <w:t>- Max Life Insurance Company Ltd.</w:t>
      </w:r>
    </w:p>
    <w:p>
      <w:r>
        <w:t>- Bajaj Allianz Life Insurance Company Ltd.</w:t>
      </w:r>
    </w:p>
    <w:p>
      <w:r>
        <w:t>- ICICI Prudential Life Insurance Company Ltd.</w:t>
      </w:r>
    </w:p>
    <w:p>
      <w:r>
        <w:t>- SBI Life Insurance Company Ltd.</w:t>
      </w:r>
    </w:p>
    <w:p>
      <w:r>
        <w:t>- PNB MetLife India Insurance Company Ltd.</w:t>
      </w:r>
    </w:p>
    <w:p>
      <w:r>
        <w:t>- Canara HSBC Oriental Bank of Commerce Life Insurance Company Ltd.</w:t>
      </w:r>
    </w:p>
    <w:p>
      <w:r>
        <w:t>- Star Union Dai-ichi Life Insurance Company Ltd.</w:t>
      </w:r>
    </w:p>
    <w:p>
      <w:r>
        <w:t>- Exide Life Insurance Company Ltd.</w:t>
      </w:r>
    </w:p>
    <w:p>
      <w:r>
        <w:t>- Future Generali India Life Insurance Company Ltd.</w:t>
      </w:r>
    </w:p>
    <w:p>
      <w:r>
        <w:t>- Tata AIA Life Insurance Company Ltd.</w:t>
      </w:r>
    </w:p>
    <w:p>
      <w:r>
        <w:t>- Aditya Birla Sun Life Insurance Company Ltd.</w:t>
      </w:r>
    </w:p>
    <w:p>
      <w:r>
        <w:t>- IndiaFirst Life Insurance Company Ltd.</w:t>
      </w:r>
    </w:p>
    <w:p>
      <w:r>
        <w:t>- Shriram Life Insurance Company Ltd.</w:t>
      </w:r>
    </w:p>
    <w:p>
      <w:r>
        <w:t>- Ageas Federal Life Insurance Company Ltd.</w:t>
      </w:r>
    </w:p>
    <w:p>
      <w:r>
        <w:t>- Kotak Mahindra Life Insurance Company Ltd.</w:t>
      </w:r>
    </w:p>
    <w:p>
      <w:r>
        <w:t>- Edelweiss Tokio Life Insurance Company Ltd.</w:t>
      </w:r>
    </w:p>
    <w:p>
      <w:r>
        <w:t>- HDFC ERGO General Insurance Company Ltd.</w:t>
      </w:r>
    </w:p>
    <w:p>
      <w:r>
        <w:t>- Bajaj Allianz General Insurance Company Ltd.</w:t>
      </w:r>
    </w:p>
    <w:p>
      <w:r>
        <w:t>- ICICI Lombard General Insurance Company Ltd.</w:t>
      </w:r>
    </w:p>
    <w:p>
      <w:r>
        <w:t>- SBI General Insurance Company Ltd.</w:t>
      </w:r>
    </w:p>
    <w:p>
      <w:r>
        <w:t>- New India Assurance Company Ltd.</w:t>
      </w:r>
    </w:p>
    <w:p>
      <w:r>
        <w:t>- Oriental Insurance Company Ltd.</w:t>
      </w:r>
    </w:p>
    <w:p>
      <w:r>
        <w:t>- United India Insurance Company Ltd.</w:t>
      </w:r>
    </w:p>
    <w:p>
      <w:r>
        <w:t>- Future Generali India Insurance Company Ltd.</w:t>
      </w:r>
    </w:p>
    <w:p>
      <w:r>
        <w:t>- Tata AIG General Insurance Company Ltd.</w:t>
      </w:r>
    </w:p>
    <w:p>
      <w:r>
        <w:t>- Reliance General Insurance Company Ltd.</w:t>
      </w:r>
    </w:p>
    <w:p>
      <w:r>
        <w:t>- IFFCO Tokio General Insurance Company Ltd.</w:t>
      </w:r>
    </w:p>
    <w:p>
      <w:r>
        <w:t>- Universal Sompo General Insurance Company Ltd.</w:t>
      </w:r>
    </w:p>
    <w:p>
      <w:r>
        <w:t>- Liberty General Insurance Ltd.</w:t>
      </w:r>
    </w:p>
    <w:p>
      <w:r>
        <w:t>- Go Digit General Insurance Ltd.</w:t>
      </w:r>
    </w:p>
    <w:p>
      <w:r>
        <w:t>- Royal Sundaram General Insurance Co. Ltd.</w:t>
      </w:r>
    </w:p>
    <w:p>
      <w:r>
        <w:t>- Cholamandalam MS General Insurance Co. Ltd.</w:t>
      </w:r>
    </w:p>
    <w:p>
      <w:r>
        <w:t>- Shriram General Insurance Company Ltd.</w:t>
      </w:r>
    </w:p>
    <w:p>
      <w:r>
        <w:t>- Kotak Mahindra General Insurance Company Ltd.</w:t>
      </w:r>
    </w:p>
    <w:p>
      <w:r>
        <w:t>- Aditya Birla Health Insurance Co. Ltd.</w:t>
      </w:r>
    </w:p>
    <w:p>
      <w:r>
        <w:t>- Star Health and Allied Insurance Co. Ltd.</w:t>
      </w:r>
    </w:p>
    <w:p>
      <w:r>
        <w:t>- Niva Bupa Health Insurance Co. Ltd.</w:t>
      </w:r>
    </w:p>
    <w:p>
      <w:r>
        <w:t>- Care Health Insurance Ltd.</w:t>
      </w:r>
    </w:p>
    <w:p>
      <w:r>
        <w:t>- Acko General Insurance Ltd.</w:t>
      </w:r>
    </w:p>
    <w:p>
      <w:r>
        <w:t>- Magma HDI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