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AVIA INSURANCE BROKERS PRIVATE LIMITED</w:t>
      </w:r>
    </w:p>
    <w:p>
      <w:r>
        <w:t>COMPANY NAME</w:t>
      </w:r>
    </w:p>
    <w:p>
      <w:r>
        <w:t>HEADQUARTERS CITY</w:t>
      </w:r>
    </w:p>
    <w:p>
      <w:r>
        <w:t>Delhi</w:t>
      </w:r>
    </w:p>
    <w:p>
      <w:r>
        <w:t>HEADQUARTERS FULL ADDRESS</w:t>
      </w:r>
    </w:p>
    <w:p>
      <w:r>
        <w:t>4th Floor, Plot No. 177, FIE Patparganj Industrial Area, Delhi - 110092</w:t>
      </w:r>
    </w:p>
    <w:p>
      <w:pPr>
        <w:pStyle w:val="Heading1"/>
      </w:pPr>
      <w:r>
        <w:t>ABOUT THE COMPANY</w:t>
      </w:r>
    </w:p>
    <w:p>
      <w:r>
        <w:t>AVIA INSURANCE BROKERS PRIVATE LIMITED was established in 2003 and holds a direct broker license from the Insurance Regulatory and Development Authority of India (IRDAI). Since its inception, the company has grown to become a prominent player in the Indian insurance brokerage landscape, serving a diverse clientele ranging from large corporations to individual retail customers across various sectors.</w:t>
      </w:r>
    </w:p>
    <w:p>
      <w:r>
        <w:t>Positioned as one of India's leading insurance brokers, Avia Insurance Brokers distinguishes itself through its client-centric approach and commitment to providing unbiased, tailored insurance solutions. The company leverages its deep industry knowledge and extensive network to offer comprehensive risk management and insurance advisory services, ensuring clients receive optimal coverage and value. Their strong regulatory compliance and ethical practices have solidified their reputation in the market.</w:t>
      </w:r>
    </w:p>
    <w:p>
      <w:r>
        <w:t>The company offers a wide spectrum of insurance products and services, encompassing both general and life insurance. This includes corporate insurance solutions such as property, marine, liability, and employee benefits, as well as retail products like motor, health, travel, and home insurance. Beyond policy placement, Avia Insurance Brokers provides crucial support in risk assessment, policy administration, and efficient claims management, acting as a trusted advisor throughout the entire insurance lifecycle.</w:t>
      </w:r>
    </w:p>
    <w:p>
      <w:r>
        <w:t>KEY MANAGEMENT PERSONNEL</w:t>
      </w:r>
    </w:p>
    <w:p>
      <w:r>
        <w:t>CEO: Rahul Bhargava - Has extensive experience in the insurance sector, leading the company's strategic growth and operational excellence.</w:t>
      </w:r>
    </w:p>
    <w:p>
      <w:r>
        <w:t>Chairman: R.K. Bhargava - Founder Chairman, a seasoned professional with a strong background in financial services and business leadership.</w:t>
      </w:r>
    </w:p>
    <w:p>
      <w:r>
        <w:t>Other Executives</w:t>
      </w:r>
    </w:p>
    <w:p>
      <w:r>
        <w:t>Vivek Kumar: Whole Time Director &amp; Chief Financial Officer - Responsible for financial management and corporate governance.</w:t>
      </w:r>
    </w:p>
    <w:p>
      <w:r>
        <w:t>Jatin Sahni: Chief Operating Officer - Oversees the company's day-to-day operations and service delivery.</w:t>
      </w:r>
    </w:p>
    <w:p>
      <w:r>
        <w:t>Vipul Gupta: Chief Business Officer - Corporate &amp; Speciality - Drives business development and client relationships in the corporate and specialized insurance segments.</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IFFCO Tokio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Zuno General Insurance Limited</w:t>
      </w:r>
    </w:p>
    <w:p>
      <w:r>
        <w:t>- Bajaj Allianz Life Insurance Company Limited</w:t>
      </w:r>
    </w:p>
    <w:p>
      <w:r>
        <w:t>- Bharti AXA Life Insurance Company Limited</w:t>
      </w:r>
    </w:p>
    <w:p>
      <w:r>
        <w:t>- HDFC Life Insurance Company Limited</w:t>
      </w:r>
    </w:p>
    <w:p>
      <w:r>
        <w:t>- ICICI Prudential Life Insurance Company Limited</w:t>
      </w:r>
    </w:p>
    <w:p>
      <w:r>
        <w:t>- IndiaFirst Life Insurance Company Limited</w:t>
      </w:r>
    </w:p>
    <w:p>
      <w:r>
        <w:t>- Max Life Insurance Company Limited</w:t>
      </w:r>
    </w:p>
    <w:p>
      <w:r>
        <w:t>- PNB MetLife India Insurance Company Limited</w:t>
      </w:r>
    </w:p>
    <w:p>
      <w:r>
        <w:t>- SBI Life Insurance Company Limited</w:t>
      </w:r>
    </w:p>
    <w:p>
      <w:r>
        <w:t>- Star Union Dai-ichi Life Insurance Company Limited</w:t>
      </w:r>
    </w:p>
    <w:p>
      <w:r>
        <w:t>- Tata AIA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