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Accurate Risk Managers And Insurance Brokers Pvt. Ltd.</w:t>
      </w:r>
    </w:p>
    <w:p>
      <w:r>
        <w:t>COMPANY NAME</w:t>
      </w:r>
    </w:p>
    <w:p>
      <w:r>
        <w:t>HEADQUARTERS CITY</w:t>
      </w:r>
    </w:p>
    <w:p>
      <w:r>
        <w:t>Ahmedabad</w:t>
      </w:r>
    </w:p>
    <w:p>
      <w:r>
        <w:t>HEADQUARTERS FULL ADDRESS</w:t>
      </w:r>
    </w:p>
    <w:p>
      <w:r>
        <w:t>503, Shivalik Highstreet, Opp. Titanium City Centre, Anandnagar, Satellite, Ahmedabad - 380015. Gujarat, India.</w:t>
      </w:r>
    </w:p>
    <w:p>
      <w:pPr>
        <w:pStyle w:val="Heading1"/>
      </w:pPr>
      <w:r>
        <w:t>ABOUT THE COMPANY</w:t>
      </w:r>
    </w:p>
    <w:p>
      <w:r>
        <w:t>Accurate Risk Managers And Insurance Brokers Pvt. Ltd. was established in 2005, making it one of the early companies to receive an insurance direct broker license from the Insurance Regulatory and Development Authority of India (IRDAI). Since its inception, the company has focused on providing comprehensive risk management and insurance advisory services, particularly for the corporate sector. Over the years, it has grown significantly, evolving its service portfolio to cater to a broader range of clients while maintaining its core commitment to professional and ethical practices.</w:t>
      </w:r>
    </w:p>
    <w:p>
      <w:r>
        <w:t>Today, Accurate Risk Managers And Insurance Brokers Pvt. Ltd. stands as one of India's prominent composite insurance broking and risk management firms. With a strong pan-India presence through its extensive branch network, the company serves a diverse clientele that includes large corporate entities, small and medium enterprises (SMEs), and individual retail customers. Its market position is defined by its expertise in delivering customized insurance solutions and its robust framework for claims management, aiming to provide clients with optimal coverage and efficient service.</w:t>
      </w:r>
    </w:p>
    <w:p>
      <w:r>
        <w:t>The company offers a wide array of insurance and risk management services, functioning as a composite broker for both life and general insurance segments. Its offerings span various categories such as property insurance, liability insurance, marine insurance, employee benefits packages including group health and personal accident, motor insurance, health insurance, travel insurance, and individual life insurance plans. Beyond just policy procurement, Accurate Risk Managers provides comprehensive advisory services, risk assessment, and proactive claims assistance, ensuring clients receive end-to-end support for their insurance needs.</w:t>
      </w:r>
    </w:p>
    <w:p>
      <w:r>
        <w:t>KEY MANAGEMENT PERSONNEL</w:t>
      </w:r>
    </w:p>
    <w:p>
      <w:r>
        <w:t>CEO: Rahul Mehta (Chairman &amp; Managing Director) - Leads the company's overall strategy and operations.</w:t>
      </w:r>
    </w:p>
    <w:p>
      <w:r>
        <w:t>Chairman: Rahul Mehta (Chairman &amp; Managing Director) - Oversees the board and strategic direction of the company.</w:t>
      </w:r>
    </w:p>
    <w:p>
      <w:r>
        <w:t>Other Executives</w:t>
      </w:r>
    </w:p>
    <w:p>
      <w:r>
        <w:t>Hetal Mehta (Joint Managing Director) - Contributes to the company's strategic management and operational execution.</w:t>
      </w:r>
    </w:p>
    <w:p>
      <w:r>
        <w:t>Darshan Kansara (Head - Corporate Claims) - Manages the corporate claims processes.</w:t>
      </w:r>
    </w:p>
    <w:p>
      <w:r>
        <w:t>Harshad Kansara (Head - Statutory Business &amp; Operations) - Oversees statutory compliance and operational aspects of the business.</w:t>
      </w:r>
    </w:p>
    <w:p>
      <w:pPr>
        <w:pStyle w:val="Heading1"/>
      </w:pPr>
      <w:r>
        <w:t>PARTNER INSURANCE COMPANIES</w:t>
      </w:r>
    </w:p>
    <w:p>
      <w:r>
        <w:t>- Aditya Birla Health Insurance Co. Ltd.</w:t>
      </w:r>
    </w:p>
    <w:p>
      <w:r>
        <w:t>- Bajaj Allianz General Insurance Co. Ltd.</w:t>
      </w:r>
    </w:p>
    <w:p>
      <w:r>
        <w:t>- Bajaj Allianz Life Insurance Co. Ltd.</w:t>
      </w:r>
    </w:p>
    <w:p>
      <w:r>
        <w:t>- Bharti AXA General Insurance Co. Ltd.</w:t>
      </w:r>
    </w:p>
    <w:p>
      <w:r>
        <w:t>- Care Health Insurance Ltd.</w:t>
      </w:r>
    </w:p>
    <w:p>
      <w:r>
        <w:t>- Cholamandalam MS General Insurance Co. Ltd.</w:t>
      </w:r>
    </w:p>
    <w:p>
      <w:r>
        <w:t>- Future Generali India Insurance Co. Ltd.</w:t>
      </w:r>
    </w:p>
    <w:p>
      <w:r>
        <w:t>- Go Digit General Insurance Ltd.</w:t>
      </w:r>
    </w:p>
    <w:p>
      <w:r>
        <w:t>- HDFC ERGO General Insurance Co. Ltd.</w:t>
      </w:r>
    </w:p>
    <w:p>
      <w:r>
        <w:t>- HDFC Life Insurance Co. Ltd.</w:t>
      </w:r>
    </w:p>
    <w:p>
      <w:r>
        <w:t>- ICICI Lombard General Insurance Co. Ltd.</w:t>
      </w:r>
    </w:p>
    <w:p>
      <w:r>
        <w:t>- ICICI Prudential Life Insurance Co. Ltd.</w:t>
      </w:r>
    </w:p>
    <w:p>
      <w:r>
        <w:t>- IFFCO Tokio General Insurance Co. Ltd.</w:t>
      </w:r>
    </w:p>
    <w:p>
      <w:r>
        <w:t>- Liberty General Insurance Ltd.</w:t>
      </w:r>
    </w:p>
    <w:p>
      <w:r>
        <w:t>- Magma HDI General Insurance Co. Ltd.</w:t>
      </w:r>
    </w:p>
    <w:p>
      <w:r>
        <w:t>- ManipalCigna Health Insurance Company Limited</w:t>
      </w:r>
    </w:p>
    <w:p>
      <w:r>
        <w:t>- Max Life Insurance Co. Ltd.</w:t>
      </w:r>
    </w:p>
    <w:p>
      <w:r>
        <w:t>- National Insurance Co. Ltd.</w:t>
      </w:r>
    </w:p>
    <w:p>
      <w:r>
        <w:t>- New India Assurance Co. Ltd.</w:t>
      </w:r>
    </w:p>
    <w:p>
      <w:r>
        <w:t>- Niva Bupa Health Insurance Co. Ltd.</w:t>
      </w:r>
    </w:p>
    <w:p>
      <w:r>
        <w:t>- Oriental Insurance Company Ltd.</w:t>
      </w:r>
    </w:p>
    <w:p>
      <w:r>
        <w:t>- PNB MetLife India Insurance Co. Ltd.</w:t>
      </w:r>
    </w:p>
    <w:p>
      <w:r>
        <w:t>- Reliance General Insurance Co. Ltd.</w:t>
      </w:r>
    </w:p>
    <w:p>
      <w:r>
        <w:t>- Royal Sundaram General Insurance Co. Ltd.</w:t>
      </w:r>
    </w:p>
    <w:p>
      <w:r>
        <w:t>- SBI General Insurance Co. Ltd.</w:t>
      </w:r>
    </w:p>
    <w:p>
      <w:r>
        <w:t>- SBI Life Insurance Co. Ltd.</w:t>
      </w:r>
    </w:p>
    <w:p>
      <w:r>
        <w:t>- Shriram General Insurance Co. Ltd.</w:t>
      </w:r>
    </w:p>
    <w:p>
      <w:r>
        <w:t>- Star Health &amp; Allied Insurance Co. Ltd.</w:t>
      </w:r>
    </w:p>
    <w:p>
      <w:r>
        <w:t>- Star Union Dai-ichi Life Insurance Co. Ltd.</w:t>
      </w:r>
    </w:p>
    <w:p>
      <w:r>
        <w:t>- Tata AIG General Insurance Co. Ltd.</w:t>
      </w:r>
    </w:p>
    <w:p>
      <w:r>
        <w:t>- Tata AIA Life Insurance Co. Ltd.</w:t>
      </w:r>
    </w:p>
    <w:p>
      <w:r>
        <w:t>- United India Insurance Co. Ltd.</w:t>
      </w:r>
    </w:p>
    <w:p>
      <w:r>
        <w:t>- Universal Sompo General Insurance Co. Ltd.</w:t>
      </w:r>
    </w:p>
    <w:p>
      <w:r>
        <w:t>- Zuno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