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 India Insurance Broker Services Ltd.</w:t>
      </w:r>
    </w:p>
    <w:p>
      <w:r>
        <w:t>COMPANY NAME</w:t>
      </w:r>
    </w:p>
    <w:p>
      <w:r>
        <w:t>HEADQUARTERS CITY</w:t>
      </w:r>
    </w:p>
    <w:p>
      <w:r>
        <w:t>Mumbai</w:t>
      </w:r>
    </w:p>
    <w:p>
      <w:r>
        <w:t>HEADQUARTERS FULL ADDRESS</w:t>
      </w:r>
    </w:p>
    <w:p>
      <w:r>
        <w:t>2nd Floor, Unit No. 201, Building No. 2, Solitaire Corporate Park, Chakala, Andheri Ghatkopar Link Road, Andheri (East), Mumbai – 400093</w:t>
      </w:r>
    </w:p>
    <w:p>
      <w:pPr>
        <w:pStyle w:val="Heading1"/>
      </w:pPr>
      <w:r>
        <w:t>ABOUT THE COMPANY</w:t>
      </w:r>
    </w:p>
    <w:p>
      <w:r>
        <w:t>Advance India Insurance Broker Services Ltd. was incorporated in 2004 and holds a valid license (License No. 257) from the IRDAI (Insurance Regulatory and Development Authority of India). The company was established with the vision of providing comprehensive and accessible insurance solutions to individuals, small and medium enterprises (SMEs), and large corporations across India. It has steadily grown to become a recognized name in the Indian insurance brokerage landscape.</w:t>
      </w:r>
    </w:p>
    <w:p>
      <w:r>
        <w:t>The company operates as a prominent IRDAI licensed insurance broker, offering a wide array of insurance products. It positions itself as a client-centric organization, focusing on understanding individual and corporate needs to provide tailored insurance solutions. Advance India aims to simplify the often complex world of insurance for its clients, ensuring transparency and ethical practices in all its dealings.</w:t>
      </w:r>
    </w:p>
    <w:p>
      <w:r>
        <w:t>Advance India Insurance Broker Services Ltd. offers a full suite of services that include risk assessment, customized policy recommendations across life, general, and health insurance segments, and dedicated support for claims assistance. Their approach emphasizes building long-term relationships with clients by offering reliable advice and seamless service throughout the policy lifecycle.</w:t>
      </w:r>
    </w:p>
    <w:p>
      <w:r>
        <w:t>KEY MANAGEMENT PERSONNEL</w:t>
      </w:r>
    </w:p>
    <w:p>
      <w:r>
        <w:t>CEO: A separate CEO is not listed; Mr. Navin Kumar Sharma serves as the Chairman &amp; Managing Director.</w:t>
      </w:r>
    </w:p>
    <w:p>
      <w:r>
        <w:t>Chairman: Navin Kumar Sharma. He serves as the Chairman &amp; Managing Director of Advance India Insurance Broker Services Ltd. With over 35 years of rich experience in the financial services sector, including banking and insurance, he previously held the position of Chairman &amp; Managing Director of Oriental Bank of Commerce.</w:t>
      </w:r>
    </w:p>
    <w:p>
      <w:r>
        <w:t>Other Executives</w:t>
      </w:r>
    </w:p>
    <w:p>
      <w:r>
        <w:t>Sunil Kumar Sharma: Director. He has over 25 years of experience in the financial services domain and played a key role in the establishment of Advance India.</w:t>
      </w:r>
    </w:p>
    <w:p>
      <w:r>
        <w:t>Alok Kumar Sharma: Director. He brings valuable expertise in finance and operational management to the company.</w:t>
      </w:r>
    </w:p>
    <w:p>
      <w:r>
        <w:t>Sudhanshu Ranjan: Director. He has significant experience in the insurance and broader financial services industry.</w:t>
      </w:r>
    </w:p>
    <w:p>
      <w:pPr>
        <w:pStyle w:val="Heading1"/>
      </w:pPr>
      <w:r>
        <w:t>PARTNER INSURANCE COMPANIES</w:t>
      </w:r>
    </w:p>
    <w:p>
      <w:r>
        <w:t>- Life Insurance Corporation of India</w:t>
      </w:r>
    </w:p>
    <w:p>
      <w:r>
        <w:t>- HDFC Life Insurance Company Ltd.</w:t>
      </w:r>
    </w:p>
    <w:p>
      <w:r>
        <w:t>- ICICI Prudential Life Insurance Company Ltd.</w:t>
      </w:r>
    </w:p>
    <w:p>
      <w:r>
        <w:t>- SBI Life Insurance Company Ltd.</w:t>
      </w:r>
    </w:p>
    <w:p>
      <w:r>
        <w:t>- Max Life Insurance Company Ltd.</w:t>
      </w:r>
    </w:p>
    <w:p>
      <w:r>
        <w:t>- Bajaj Allianz Life Insurance Company Ltd.</w:t>
      </w:r>
    </w:p>
    <w:p>
      <w:r>
        <w:t>- PNB MetLife India Insurance Company Ltd.</w:t>
      </w:r>
    </w:p>
    <w:p>
      <w:r>
        <w:t>- Canara HSBC Life Insurance Company Ltd.</w:t>
      </w:r>
    </w:p>
    <w:p>
      <w:r>
        <w:t>- Bharti AXA Life Insurance Company Ltd.</w:t>
      </w:r>
    </w:p>
    <w:p>
      <w:r>
        <w:t>- Star Union Dai-ichi Life Insurance Company Ltd.</w:t>
      </w:r>
    </w:p>
    <w:p>
      <w:r>
        <w:t>- IndiaFirst Life Insurance Company Ltd.</w:t>
      </w:r>
    </w:p>
    <w:p>
      <w:r>
        <w:t>- Edelweiss Tokio Life Insurance Company Ltd.</w:t>
      </w:r>
    </w:p>
    <w:p>
      <w:r>
        <w:t>- Exide Life Insurance Company Ltd.</w:t>
      </w:r>
    </w:p>
    <w:p>
      <w:r>
        <w:t>- Future Generali India Life Insurance Company Ltd.</w:t>
      </w:r>
    </w:p>
    <w:p>
      <w:r>
        <w:t>- Ageas Federal Life Insurance Company Ltd.</w:t>
      </w:r>
    </w:p>
    <w:p>
      <w:r>
        <w:t>- Shriram Life Insurance Company Ltd.</w:t>
      </w:r>
    </w:p>
    <w:p>
      <w:r>
        <w:t>- New India Assurance Company Ltd.</w:t>
      </w:r>
    </w:p>
    <w:p>
      <w:r>
        <w:t>- United India Insurance Company Ltd.</w:t>
      </w:r>
    </w:p>
    <w:p>
      <w:r>
        <w:t>- Oriental Insurance Company Ltd.</w:t>
      </w:r>
    </w:p>
    <w:p>
      <w:r>
        <w:t>- ICICI Lombard General Insurance Company Ltd.</w:t>
      </w:r>
    </w:p>
    <w:p>
      <w:r>
        <w:t>- HDFC ERGO General Insurance Company Ltd.</w:t>
      </w:r>
    </w:p>
    <w:p>
      <w:r>
        <w:t>- Bajaj Allianz General Insurance Company Ltd.</w:t>
      </w:r>
    </w:p>
    <w:p>
      <w:r>
        <w:t>- Reliance General Insurance Company Ltd.</w:t>
      </w:r>
    </w:p>
    <w:p>
      <w:r>
        <w:t>- Future Generali India Insurance Company Ltd.</w:t>
      </w:r>
    </w:p>
    <w:p>
      <w:r>
        <w:t>- Royal Sundaram General Insurance Company Ltd.</w:t>
      </w:r>
    </w:p>
    <w:p>
      <w:r>
        <w:t>- Chola MS General Insurance Company Ltd.</w:t>
      </w:r>
    </w:p>
    <w:p>
      <w:r>
        <w:t>- SBI General Insurance Company Ltd.</w:t>
      </w:r>
    </w:p>
    <w:p>
      <w:r>
        <w:t>- Universal Sompo General Insurance Company Ltd.</w:t>
      </w:r>
    </w:p>
    <w:p>
      <w:r>
        <w:t>- Liberty General Insurance Ltd.</w:t>
      </w:r>
    </w:p>
    <w:p>
      <w:r>
        <w:t>- Magma HDI General Insurance Company Ltd.</w:t>
      </w:r>
    </w:p>
    <w:p>
      <w:r>
        <w:t>- Shriram General Insurance Company Ltd.</w:t>
      </w:r>
    </w:p>
    <w:p>
      <w:r>
        <w:t>- Go Digit General Insurance Ltd.</w:t>
      </w:r>
    </w:p>
    <w:p>
      <w:r>
        <w:t>- National Insurance Company Ltd.</w:t>
      </w:r>
    </w:p>
    <w:p>
      <w:r>
        <w:t>- Aditya Birla Health Insurance Co. Ltd.</w:t>
      </w:r>
    </w:p>
    <w:p>
      <w:r>
        <w:t>- Star Health &amp; Allied Insurance Co. Ltd.</w:t>
      </w:r>
    </w:p>
    <w:p>
      <w:r>
        <w:t>- Niva Bupa Health Insurance Company Ltd.</w:t>
      </w:r>
    </w:p>
    <w:p>
      <w:r>
        <w:t>- Care Health Insurance Ltd.</w:t>
      </w:r>
    </w:p>
    <w:p>
      <w:r>
        <w:t>- ManipalCigna Health Insurance Company Ltd.</w:t>
      </w:r>
    </w:p>
    <w:p>
      <w:r>
        <w:t>- Acko General Insurance Ltd.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