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Aon Risk Insurance Brokers India Private Limited</w:t>
      </w:r>
    </w:p>
    <w:p>
      <w:r>
        <w:t>COMPANY NAME</w:t>
      </w:r>
    </w:p>
    <w:p>
      <w:r>
        <w:t>HEADQUARTERS CITY</w:t>
      </w:r>
    </w:p>
    <w:p>
      <w:r>
        <w:t>Mumbai</w:t>
      </w:r>
    </w:p>
    <w:p>
      <w:r>
        <w:t>HEADQUARTERS FULL ADDRESS</w:t>
      </w:r>
    </w:p>
    <w:p>
      <w:r>
        <w:t>Level 12, Tower 2, Equinox Business Park,</w:t>
      </w:r>
    </w:p>
    <w:p>
      <w:r>
        <w:t>Off Bandra Kurla Complex, LBS Marg,</w:t>
      </w:r>
    </w:p>
    <w:p>
      <w:r>
        <w:t>Kurla (West), Mumbai - 400070, Maharashtra, India</w:t>
      </w:r>
    </w:p>
    <w:p>
      <w:pPr>
        <w:pStyle w:val="Heading1"/>
      </w:pPr>
      <w:r>
        <w:t>ABOUT THE COMPANY</w:t>
      </w:r>
    </w:p>
    <w:p>
      <w:r>
        <w:t>Aon Risk Insurance Brokers India Private Limited is the Indian arm of Aon plc, a leading global professional services firm providing a broad range of risk, retirement, and health solutions. Established in India, the company is licensed by the Insurance Regulatory and Development Authority of India (IRDAI) to operate as an insurance and reinsurance broker. It leverages Aon's global expertise, resources, and insights to deliver tailored risk management and insurance solutions to Indian businesses and organizations across various sectors.</w:t>
      </w:r>
    </w:p>
    <w:p>
      <w:r>
        <w:t>The company holds a prominent position in the Indian insurance brokerage market. As part of a globally recognized leader, Aon India brings international best practices, advanced analytics, and innovative solutions to the domestic market. Its strong market presence is built on its capability to address complex risk challenges, provide strategic advice, and optimize insurance programs for clients ranging from large multinational corporations to small and medium-sized enterprises.</w:t>
      </w:r>
    </w:p>
    <w:p>
      <w:r>
        <w:t>Aon India offers a comprehensive suite of services designed to help clients manage and mitigate risks effectively. These services include commercial risk solutions such as property and casualty insurance, specialty lines like cyber risk, credit risk, marine, aviation, and directors' and officers' liability. Additionally, the company provides health and benefits solutions, actuarial services, claims advocacy, and risk consulting, all aimed at protecting clients' assets, employees, and future growth.</w:t>
      </w:r>
    </w:p>
    <w:p>
      <w:r>
        <w:t>KEY MANAGEMENT PERSONNEL</w:t>
      </w:r>
    </w:p>
    <w:p>
      <w:r>
        <w:t>CEO: Jonathan Pipe</w:t>
      </w:r>
    </w:p>
    <w:p>
      <w:r>
        <w:t>Background: Jonathan Pipe serves as the Chief Executive Officer of Aon in India. In this role, he is responsible for leading the firm's overall strategy, operations, and growth initiatives across the country. He brings extensive experience from his prior leadership positions within Aon across the Asia Pacific region, focusing on client delivery and business development.</w:t>
      </w:r>
    </w:p>
    <w:p>
      <w:r>
        <w:t>Chairman: Not publicly specified for the India entity. Aon Plc's global Chairman and CEO is Gregory Case.</w:t>
      </w:r>
    </w:p>
    <w:p>
      <w:r>
        <w:t>Other Executives</w:t>
      </w:r>
    </w:p>
    <w:p>
      <w:r>
        <w:t>Praveen Gupta: Chief Operating Officer, Aon India. Praveen oversees the operational excellence and service delivery functions, ensuring efficient and high-quality support for clients across India.</w:t>
      </w:r>
    </w:p>
    <w:p>
      <w:r>
        <w:t>Sidharth Gupta: Chief Commercial Officer, Aon India. Sidharth is responsible for driving the commercial strategy, business development, and client relationship management initiatives for Aon in the Indian market.</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Chola MS General Insurance Company Limited</w:t>
      </w:r>
    </w:p>
    <w:p>
      <w:r>
        <w:t>- Go Digit General Insurance Limited</w:t>
      </w:r>
    </w:p>
    <w:p>
      <w:r>
        <w:t>- Future Generali India Insurance Company Limited</w:t>
      </w:r>
    </w:p>
    <w:p>
      <w:r>
        <w:t>- Liberty General Insurance Limited</w:t>
      </w:r>
    </w:p>
    <w:p>
      <w:r>
        <w:t>- Magma HDI General Insurance Company Limited</w:t>
      </w:r>
    </w:p>
    <w:p>
      <w:r>
        <w:t>- National Insurance Company Limited</w:t>
      </w:r>
    </w:p>
    <w:p>
      <w:r>
        <w:t>- Navi General Insurance Limited</w:t>
      </w:r>
    </w:p>
    <w:p>
      <w:r>
        <w:t>- New India Assurance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United India Insurance Company Limited</w:t>
      </w:r>
    </w:p>
    <w:p>
      <w:r>
        <w:t>- Universal Sompo General Insurance Company Limited</w:t>
      </w:r>
    </w:p>
    <w:p>
      <w:r>
        <w:t>- Care Health Insurance Ltd.</w:t>
      </w:r>
    </w:p>
    <w:p>
      <w:r>
        <w:t>- Aditya Birla Health Insurance Co. Ltd.</w:t>
      </w:r>
    </w:p>
    <w:p>
      <w:r>
        <w:t>- Niva Bupa Health Insurance Company Ltd.</w:t>
      </w:r>
    </w:p>
    <w:p>
      <w:r>
        <w:t>- Manipal Cigna Health Insurance Company Ltd.</w:t>
      </w:r>
    </w:p>
    <w:p>
      <w:r>
        <w:t>- Aditya Birla Sun Life Insurance Company Limited</w:t>
      </w:r>
    </w:p>
    <w:p>
      <w:r>
        <w:t>- Bajaj Allianz Life Insurance Company Limited</w:t>
      </w:r>
    </w:p>
    <w:p>
      <w:r>
        <w:t>- Canara HSBC Life Insurance Company Limited</w:t>
      </w:r>
    </w:p>
    <w:p>
      <w:r>
        <w:t>- Edelweiss Tokio Life Insurance Company Limited</w:t>
      </w:r>
    </w:p>
    <w:p>
      <w:r>
        <w:t>- HDFC Life Insurance Company Limited</w:t>
      </w:r>
    </w:p>
    <w:p>
      <w:r>
        <w:t>- ICICI Prudential Life Insurance Company Limited</w:t>
      </w:r>
    </w:p>
    <w:p>
      <w:r>
        <w:t>- IndiaFirst Life Insurance Company Limited</w:t>
      </w:r>
    </w:p>
    <w:p>
      <w:r>
        <w:t>- Max Life Insurance Company Limited</w:t>
      </w:r>
    </w:p>
    <w:p>
      <w:r>
        <w:t>- PNB MetLife India Insurance Company Limited</w:t>
      </w:r>
    </w:p>
    <w:p>
      <w:r>
        <w:t>- Pramerica Life Insurance Company Limited</w:t>
      </w:r>
    </w:p>
    <w:p>
      <w:r>
        <w:t>- SBI Life Insurance Company Limited</w:t>
      </w:r>
    </w:p>
    <w:p>
      <w:r>
        <w:t>- Shriram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