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Arion Insurance Brokers Pvt. Ltd.</w:t>
      </w:r>
    </w:p>
    <w:p>
      <w:r>
        <w:t>COMPANY NAME</w:t>
      </w:r>
    </w:p>
    <w:p>
      <w:r>
        <w:t>HEADQUARTERS CITY</w:t>
      </w:r>
    </w:p>
    <w:p>
      <w:r>
        <w:t>New Delhi</w:t>
      </w:r>
    </w:p>
    <w:p>
      <w:r>
        <w:t>HEADQUARTERS FULL ADDRESS</w:t>
      </w:r>
    </w:p>
    <w:p>
      <w:r>
        <w:t>M-36 (First Floor), Greater Kailash-I, New Delhi – 110048, India</w:t>
      </w:r>
    </w:p>
    <w:p>
      <w:pPr>
        <w:pStyle w:val="Heading1"/>
      </w:pPr>
      <w:r>
        <w:t>ABOUT THE COMPANY</w:t>
      </w:r>
    </w:p>
    <w:p>
      <w:r>
        <w:t>Arion Insurance Brokers Pvt. Ltd. was incorporated in 2004 and holds a direct broker license from the Insurance Regulatory and Development Authority of India (IRDAI). Since its inception, the company has focused on providing comprehensive insurance solutions across various sectors, serving both corporate and retail clients with a commitment to professional and ethical practices. The company's foundation was built on the principle of offering unbiased and tailored advice to help clients manage their risks effectively.</w:t>
      </w:r>
    </w:p>
    <w:p>
      <w:r>
        <w:t>The company has established itself as a reliable and client-centric insurance broker in the Indian market. Arion differentiates itself through its deep understanding of diverse industry needs and its ability to customize insurance portfolios. It leverages strong relationships with a wide array of public and private sector insurers to provide competitive terms and broad coverage options. Their market position is strengthened by a dedicated team that prioritizes client interests, from risk assessment to claims facilitation.</w:t>
      </w:r>
    </w:p>
    <w:p>
      <w:r>
        <w:t>Arion Insurance Brokers offers a full spectrum of insurance services, encompassing all types of General Insurance, including property, liability, marine, motor, and health, as well as Life Insurance solutions. Beyond policy procurement, their services extend to comprehensive risk management consultancy, robust claims assistance, and ongoing advisory to ensure clients' insurance needs are continuously met and optimized throughout the policy lifecycle.</w:t>
      </w:r>
    </w:p>
    <w:p>
      <w:r>
        <w:t>KEY MANAGEMENT PERSONNEL</w:t>
      </w:r>
    </w:p>
    <w:p>
      <w:r>
        <w:t>CEO: Mr. Sandeep Agarwal – As the CEO and Managing Director, Mr. Agarwal is a founding member of Arion Insurance Brokers. He brings over 30 years of extensive experience in the financial services and insurance sectors, leading the company's strategic vision and operations.</w:t>
      </w:r>
    </w:p>
    <w:p>
      <w:r>
        <w:t>Chairman: Mr. Rakesh Agarwal – The Chairman and a founding member, Mr. Agarwal possesses over 35 years of experience in the financial services domain. His leadership provides strategic direction and oversight to the company.</w:t>
      </w:r>
    </w:p>
    <w:p>
      <w:r>
        <w:t>Other Executives</w:t>
      </w:r>
    </w:p>
    <w:p>
      <w:r>
        <w:t>Ms. Shweta Agarwal – Director &amp; Principal Officer</w:t>
      </w:r>
    </w:p>
    <w:p>
      <w:r>
        <w:t>Mr. Sanjeev Singh – President &amp; Head - Corporate</w:t>
      </w:r>
    </w:p>
    <w:p>
      <w:pPr>
        <w:pStyle w:val="Heading1"/>
      </w:pPr>
      <w:r>
        <w:t>PARTNER INSURANCE COMPANIES</w:t>
      </w:r>
    </w:p>
    <w:p>
      <w:r>
        <w:t>- Bajaj Allianz General Insurance</w:t>
      </w:r>
    </w:p>
    <w:p>
      <w:r>
        <w:t>- Bajaj Allianz Life Insurance</w:t>
      </w:r>
    </w:p>
    <w:p>
      <w:r>
        <w:t>- Bharti AXA General Insurance</w:t>
      </w:r>
    </w:p>
    <w:p>
      <w:r>
        <w:t>- Bharti AXA Life Insurance</w:t>
      </w:r>
    </w:p>
    <w:p>
      <w:r>
        <w:t>- Canara HSBC OBC Life Insurance</w:t>
      </w:r>
    </w:p>
    <w:p>
      <w:r>
        <w:t>- Cholamandalam MS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LIC of India</w:t>
      </w:r>
    </w:p>
    <w:p>
      <w:r>
        <w:t>- Magma HDI General Insurance</w:t>
      </w:r>
    </w:p>
    <w:p>
      <w:r>
        <w:t>- Manipal Cigna Health Insurance</w:t>
      </w:r>
    </w:p>
    <w:p>
      <w:r>
        <w:t>- Max Life Insurance</w:t>
      </w:r>
    </w:p>
    <w:p>
      <w:r>
        <w:t>- National Insurance Company</w:t>
      </w:r>
    </w:p>
    <w:p>
      <w:r>
        <w:t>- New India Assurance Company</w:t>
      </w:r>
    </w:p>
    <w:p>
      <w:r>
        <w:t>- Oriental Insurance Company</w:t>
      </w:r>
    </w:p>
    <w:p>
      <w:r>
        <w:t>- PNB MetLife India Insurance</w:t>
      </w:r>
    </w:p>
    <w:p>
      <w:r>
        <w:t>- Pramerica Life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 Company</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