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BVSM INDIA INSURANCE BROKERS PVT. LTD</w:t>
      </w:r>
    </w:p>
    <w:p>
      <w:r>
        <w:t>COMPANY NAME</w:t>
      </w:r>
    </w:p>
    <w:p>
      <w:r>
        <w:t>HEADQUARTERS CITY</w:t>
      </w:r>
    </w:p>
    <w:p>
      <w:r>
        <w:t>Hyderabad</w:t>
      </w:r>
    </w:p>
    <w:p>
      <w:r>
        <w:t>HEADQUARTERS FULL ADDRESS</w:t>
      </w:r>
    </w:p>
    <w:p>
      <w:r>
        <w:t>Plot No. 136, 1st Floor, Opp. Lane of Vasanthapriya Apts, Kakatiya Hills, Madhapur, Hyderabad - 500081, Telangana, India.</w:t>
      </w:r>
    </w:p>
    <w:p>
      <w:pPr>
        <w:pStyle w:val="Heading1"/>
      </w:pPr>
      <w:r>
        <w:t>ABOUT THE COMPANY</w:t>
      </w:r>
    </w:p>
    <w:p>
      <w:r>
        <w:t>BVSM INDIA INSURANCE BROKERS PVT. LTD was incorporated on June 14, 2011, and is licensed by the Insurance Regulatory and Development Authority of India (IRDAI). Since its inception, the company has focused on providing comprehensive and personalized insurance solutions to individuals, families, and businesses across various sectors. Its foundation was laid with a vision to simplify the complex world of insurance for its clients.</w:t>
      </w:r>
    </w:p>
    <w:p>
      <w:r>
        <w:t>The company has established itself as one of the prominent insurance brokers in the Indian market. It operates with a strong customer-centric approach, emphasizing transparency, ethical practices, and professional advice. BVSM India aims to be a trusted advisor, helping clients navigate their insurance needs by offering tailored solutions that align with their specific requirements and risk profiles.</w:t>
      </w:r>
    </w:p>
    <w:p>
      <w:r>
        <w:t>BVSM India offers a broad spectrum of insurance products and services across both life and general insurance segments. This includes life insurance plans such as term, endowment, ULIPs, pension, and child plans, as well as general insurance products covering motor, health, home, travel, property, marine, liability, and engineering insurance. The company also specializes in group insurance solutions for corporate clients, provides expert risk management consultancy, and offers comprehensive claims assistance and policy administration support.</w:t>
      </w:r>
    </w:p>
    <w:p>
      <w:r>
        <w:t>KEY MANAGEMENT PERSONNEL</w:t>
      </w:r>
    </w:p>
    <w:p>
      <w:r>
        <w:t>CEO: Srinivas Vemula - As the CEO and Director, Srinivas Vemula holds a Masters degree and is instrumental in driving the company's strategic initiatives, operational excellence, and expansion into new markets. He focuses on integrating technology to enhance service delivery.</w:t>
      </w:r>
    </w:p>
    <w:p>
      <w:r>
        <w:t>Chairman: Bhaskar Rao Vemula - The Founder and Chairman of BVSM India, Bhaskar Rao Vemula brings over three decades of extensive experience in the financial services and insurance industries. His visionary leadership guides the company's overall direction and long-term growth.</w:t>
      </w:r>
    </w:p>
    <w:p>
      <w:r>
        <w:t>Other Executives</w:t>
      </w:r>
    </w:p>
    <w:p>
      <w:r>
        <w:t>T. Pradeep Kumar - Director</w:t>
      </w:r>
    </w:p>
    <w:p>
      <w:r>
        <w:t>Satyavathi Vemula - Director</w:t>
      </w:r>
    </w:p>
    <w:p>
      <w:pPr>
        <w:pStyle w:val="Heading1"/>
      </w:pPr>
      <w:r>
        <w:t>PARTNER INSURANCE COMPANIES</w:t>
      </w:r>
    </w:p>
    <w:p>
      <w:r>
        <w:t>- HDFC Life Insurance Co. Ltd.</w:t>
      </w:r>
    </w:p>
    <w:p>
      <w:r>
        <w:t>- ICICI Prudential Life Insurance Co. Ltd.</w:t>
      </w:r>
    </w:p>
    <w:p>
      <w:r>
        <w:t>- SBI Life Insurance Co. Ltd.</w:t>
      </w:r>
    </w:p>
    <w:p>
      <w:r>
        <w:t>- Bajaj Allianz Life Insurance Co. Ltd.</w:t>
      </w:r>
    </w:p>
    <w:p>
      <w:r>
        <w:t>- Max Life Insurance Co. Ltd.</w:t>
      </w:r>
    </w:p>
    <w:p>
      <w:r>
        <w:t>- LIC of India</w:t>
      </w:r>
    </w:p>
    <w:p>
      <w:r>
        <w:t>- Star Union Dai-ichi Life Insurance Co. Ltd.</w:t>
      </w:r>
    </w:p>
    <w:p>
      <w:r>
        <w:t>- Canara HSBC OBC Life Insurance Co. Ltd.</w:t>
      </w:r>
    </w:p>
    <w:p>
      <w:r>
        <w:t>- PNB MetLife India Insurance Co. Ltd.</w:t>
      </w:r>
    </w:p>
    <w:p>
      <w:r>
        <w:t>- Shriram Life Insurance Co. Ltd.</w:t>
      </w:r>
    </w:p>
    <w:p>
      <w:r>
        <w:t>- Edelweiss Tokio Life Insurance Co. Ltd.</w:t>
      </w:r>
    </w:p>
    <w:p>
      <w:r>
        <w:t>- Future Generali India Life Insurance Co. Ltd.</w:t>
      </w:r>
    </w:p>
    <w:p>
      <w:r>
        <w:t>- IndiaFirst Life Insurance Co. Ltd.</w:t>
      </w:r>
    </w:p>
    <w:p>
      <w:r>
        <w:t>- Exide Life Insurance Co. Ltd.</w:t>
      </w:r>
    </w:p>
    <w:p>
      <w:r>
        <w:t>- Sahara India Life Insurance Co. Ltd.</w:t>
      </w:r>
    </w:p>
    <w:p>
      <w:r>
        <w:t>- Aditya Birla Sun Life Insurance Company</w:t>
      </w:r>
    </w:p>
    <w:p>
      <w:r>
        <w:t>- Aegon Life Insurance Co. Ltd.</w:t>
      </w:r>
    </w:p>
    <w:p>
      <w:r>
        <w:t>- Pramerica Life Insurance Co. Ltd.</w:t>
      </w:r>
    </w:p>
    <w:p>
      <w:r>
        <w:t>- Reliance Nippon Life Insurance Co. Ltd.</w:t>
      </w:r>
    </w:p>
    <w:p>
      <w:r>
        <w:t>- Bharti AXA Life Insurance Co. Ltd.</w:t>
      </w:r>
    </w:p>
    <w:p>
      <w:r>
        <w:t>- Kotak Mahindra Life Insurance Co. Ltd.</w:t>
      </w:r>
    </w:p>
    <w:p>
      <w:r>
        <w:t>- ICICI Lombard General Insurance Co. Ltd.</w:t>
      </w:r>
    </w:p>
    <w:p>
      <w:r>
        <w:t>- HDFC ERGO General Insurance Co. Ltd.</w:t>
      </w:r>
    </w:p>
    <w:p>
      <w:r>
        <w:t>- Bajaj Allianz General Insurance Co. Ltd.</w:t>
      </w:r>
    </w:p>
    <w:p>
      <w:r>
        <w:t>- Reliance General Insurance Co. Ltd.</w:t>
      </w:r>
    </w:p>
    <w:p>
      <w:r>
        <w:t>- Royal Sundaram General Insurance Co. Ltd.</w:t>
      </w:r>
    </w:p>
    <w:p>
      <w:r>
        <w:t>- United India Insurance Co. Ltd.</w:t>
      </w:r>
    </w:p>
    <w:p>
      <w:r>
        <w:t>- Oriental Insurance Co. Ltd.</w:t>
      </w:r>
    </w:p>
    <w:p>
      <w:r>
        <w:t>- New India Assurance Co. Ltd.</w:t>
      </w:r>
    </w:p>
    <w:p>
      <w:r>
        <w:t>- Future Generali India Insurance Co. Ltd.</w:t>
      </w:r>
    </w:p>
    <w:p>
      <w:r>
        <w:t>- Liberty General Insurance Ltd.</w:t>
      </w:r>
    </w:p>
    <w:p>
      <w:r>
        <w:t>- Chola MS General Insurance Co. Ltd.</w:t>
      </w:r>
    </w:p>
    <w:p>
      <w:r>
        <w:t>- Universal Sompo General Insurance Co. Ltd.</w:t>
      </w:r>
    </w:p>
    <w:p>
      <w:r>
        <w:t>- SBI General Insurance Co. Ltd.</w:t>
      </w:r>
    </w:p>
    <w:p>
      <w:r>
        <w:t>- Go Digit General Insurance Ltd.</w:t>
      </w:r>
    </w:p>
    <w:p>
      <w:r>
        <w:t>- Star Health &amp; Allied Insurance Co. Ltd.</w:t>
      </w:r>
    </w:p>
    <w:p>
      <w:r>
        <w:t>- Niva Bupa Health Insurance Co. Ltd.</w:t>
      </w:r>
    </w:p>
    <w:p>
      <w:r>
        <w:t>- Aditya Birla Health Insurance Co. Ltd.</w:t>
      </w:r>
    </w:p>
    <w:p>
      <w:r>
        <w:t>- Care Health Insurance Ltd.</w:t>
      </w:r>
    </w:p>
    <w:p>
      <w:r>
        <w:t>- IFFCO Tokio General Insurance Co. Ltd.</w:t>
      </w:r>
    </w:p>
    <w:p>
      <w:r>
        <w:t>- National Insurance Co. Ltd.</w:t>
      </w:r>
    </w:p>
    <w:p>
      <w:r>
        <w:t>- Magma HDI General Insurance Co. Ltd.</w:t>
      </w:r>
    </w:p>
    <w:p>
      <w:r>
        <w:t>- Shriram General Insurance Company Ltd.</w:t>
      </w:r>
    </w:p>
    <w:p>
      <w:r>
        <w:t>- Kotak Mahindra General Insurance Company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