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Barik Insurance Brokers Private Limited</w:t>
      </w:r>
    </w:p>
    <w:p>
      <w:r>
        <w:t>COMPANY NAME</w:t>
      </w:r>
    </w:p>
    <w:p>
      <w:r>
        <w:t>HEADQUARTERS CITY</w:t>
      </w:r>
    </w:p>
    <w:p>
      <w:r>
        <w:t>Kolkata</w:t>
      </w:r>
    </w:p>
    <w:p>
      <w:r>
        <w:t>HEADQUARTERS FULL ADDRESS</w:t>
      </w:r>
    </w:p>
    <w:p>
      <w:r>
        <w:t>B-24, Purbalaya Housing Estate</w:t>
      </w:r>
    </w:p>
    <w:p>
      <w:r>
        <w:t>Opp. Bidhan Nagar Police Station</w:t>
      </w:r>
    </w:p>
    <w:p>
      <w:r>
        <w:t>Salt Lake City, Sector - III</w:t>
      </w:r>
    </w:p>
    <w:p>
      <w:r>
        <w:t>Kolkata - 700 097</w:t>
      </w:r>
    </w:p>
    <w:p>
      <w:r>
        <w:t>West Bengal, India</w:t>
      </w:r>
    </w:p>
    <w:p>
      <w:pPr>
        <w:pStyle w:val="Heading1"/>
      </w:pPr>
      <w:r>
        <w:t>ABOUT THE COMPANY</w:t>
      </w:r>
    </w:p>
    <w:p>
      <w:r>
        <w:t>Barik Insurance Brokers Private Limited was established in 2004 and is licensed by the Insurance Regulatory and Development Authority of India (IRDAI) as a Direct Broker. Since its inception, the company has focused on providing professional and comprehensive insurance solutions to a diverse clientele. It aims to simplify the complexities of insurance for both individuals and corporate entities, ensuring their assets and liabilities are adequately protected.</w:t>
      </w:r>
    </w:p>
    <w:p>
      <w:r>
        <w:t>The company has positioned itself as a prominent insurance broker, particularly strong in Eastern India. It caters to a wide range of clients, from large corporations to small and medium enterprises and individual customers. Barik Insurance Brokers emphasizes a customer-centric approach, building long-term relationships through transparent practices, expert advice, and efficient claims assistance. Their market standing is built on a foundation of trust, ethical operations, and deep industry knowledge.</w:t>
      </w:r>
    </w:p>
    <w:p>
      <w:r>
        <w:t>Barik Insurance Brokers offers a full spectrum of insurance services covering both life and general insurance segments. In general insurance, their offerings include motor insurance, health insurance, property insurance, marine insurance, liability insurance, and various commercial lines. For life insurance, they provide solutions such as term plans, endowment plans, ULIPs, pension plans, and group life insurance. Beyond product distribution, they also assist clients with risk assessment, policy management, and crucial claims settlement support.</w:t>
      </w:r>
    </w:p>
    <w:p>
      <w:r>
        <w:t>KEY MANAGEMENT PERSONNEL</w:t>
      </w:r>
    </w:p>
    <w:p>
      <w:r>
        <w:t>CEO: Pranab Kumar Barik is the Managing Director of Barik Insurance Brokers Private Limited. He is a seasoned insurance professional with over 20 years of experience in the insurance industry, having worked with leading insurance companies. He is considered a pioneer in the insurance broking industry in Eastern India.</w:t>
      </w:r>
    </w:p>
    <w:p>
      <w:r>
        <w:t>Chairman: Not explicitly listed as a separate position on the company's public information.</w:t>
      </w:r>
    </w:p>
    <w:p>
      <w:r>
        <w:t>Other Executives</w:t>
      </w:r>
    </w:p>
    <w:p>
      <w:r>
        <w:t>Ruma Barik is a Whole Time Director at Barik Insurance Brokers Private Limited. She is actively involved in the strategic planning and operational excellence of the company.</w:t>
      </w:r>
    </w:p>
    <w:p>
      <w:pPr>
        <w:pStyle w:val="Heading1"/>
      </w:pPr>
      <w:r>
        <w:t>PARTNER INSURANCE COMPANIES</w:t>
      </w:r>
    </w:p>
    <w:p>
      <w:r>
        <w:t>- New India Assurance Co. Ltd.</w:t>
      </w:r>
    </w:p>
    <w:p>
      <w:r>
        <w:t>- United India Insurance Co. Ltd.</w:t>
      </w:r>
    </w:p>
    <w:p>
      <w:r>
        <w:t>- Oriental Insurance Co. Ltd.</w:t>
      </w:r>
    </w:p>
    <w:p>
      <w:r>
        <w:t>- Reliance General Insurance Co. Ltd.</w:t>
      </w:r>
    </w:p>
    <w:p>
      <w:r>
        <w:t>- ICICI Lombard General Insurance Co. Ltd.</w:t>
      </w:r>
    </w:p>
    <w:p>
      <w:r>
        <w:t>- HDFC ERGO General Insurance Co. Ltd.</w:t>
      </w:r>
    </w:p>
    <w:p>
      <w:r>
        <w:t>- Bajaj Allianz General Insurance Co. Ltd.</w:t>
      </w:r>
    </w:p>
    <w:p>
      <w:r>
        <w:t>- Chola MS General Insurance Co. Ltd.</w:t>
      </w:r>
    </w:p>
    <w:p>
      <w:r>
        <w:t>- Future Generali India Insurance Co. Ltd.</w:t>
      </w:r>
    </w:p>
    <w:p>
      <w:r>
        <w:t>- SBI General Insurance Co. Ltd.</w:t>
      </w:r>
    </w:p>
    <w:p>
      <w:r>
        <w:t>- Liberty General Insurance Ltd.</w:t>
      </w:r>
    </w:p>
    <w:p>
      <w:r>
        <w:t>- Go Digit General Insurance Ltd.</w:t>
      </w:r>
    </w:p>
    <w:p>
      <w:r>
        <w:t>- Universal Sompo General Insurance Co. Ltd.</w:t>
      </w:r>
    </w:p>
    <w:p>
      <w:r>
        <w:t>- Magma HDI General Insurance Co. Ltd.</w:t>
      </w:r>
    </w:p>
    <w:p>
      <w:r>
        <w:t>- Shriram General Insurance Co. Ltd.</w:t>
      </w:r>
    </w:p>
    <w:p>
      <w:r>
        <w:t>- IFFCO Tokio General Insurance Co. Ltd.</w:t>
      </w:r>
    </w:p>
    <w:p>
      <w:r>
        <w:t>- Royal Sundaram General Insurance Co. Ltd.</w:t>
      </w:r>
    </w:p>
    <w:p>
      <w:r>
        <w:t>- National Insurance Co. Ltd.</w:t>
      </w:r>
    </w:p>
    <w:p>
      <w:r>
        <w:t>- Life Insurance Corporation of India</w:t>
      </w:r>
    </w:p>
    <w:p>
      <w:r>
        <w:t>- HDFC Life Insurance Co. Ltd.</w:t>
      </w:r>
    </w:p>
    <w:p>
      <w:r>
        <w:t>- ICICI Prudential Life Insurance Co. Ltd.</w:t>
      </w:r>
    </w:p>
    <w:p>
      <w:r>
        <w:t>- Bajaj Allianz Life Insurance Co. Ltd.</w:t>
      </w:r>
    </w:p>
    <w:p>
      <w:r>
        <w:t>- SBI Life Insurance Co. Ltd.</w:t>
      </w:r>
    </w:p>
    <w:p>
      <w:r>
        <w:t>- Max Life Insurance Co. Ltd.</w:t>
      </w:r>
    </w:p>
    <w:p>
      <w:r>
        <w:t>- Exide Life Insurance Co. Ltd.</w:t>
      </w:r>
    </w:p>
    <w:p>
      <w:r>
        <w:t>- PNB MetLife India Insurance Co. Ltd.</w:t>
      </w:r>
    </w:p>
    <w:p>
      <w:r>
        <w:t>- Star Union Dai-ichi Life Insurance Co. Ltd.</w:t>
      </w:r>
    </w:p>
    <w:p>
      <w:r>
        <w:t>- Edelweiss Tokio Life Insurance Co. Ltd.</w:t>
      </w:r>
    </w:p>
    <w:p>
      <w:r>
        <w:t>- Future Generali India Life Insurance Co. Ltd.</w:t>
      </w:r>
    </w:p>
    <w:p>
      <w:r>
        <w:t>- Reliance Nippon Life Insurance Co. Ltd.</w:t>
      </w:r>
    </w:p>
    <w:p>
      <w:r>
        <w:t>- IndiaFirst Life Insurance Co. Ltd.</w:t>
      </w:r>
    </w:p>
    <w:p>
      <w:r>
        <w:t>- Bharti AXA Life Insurance Co. Ltd.</w:t>
      </w:r>
    </w:p>
    <w:p>
      <w:r>
        <w:t>- Canara HSBC Life Insurance Co. Ltd.</w:t>
      </w:r>
    </w:p>
    <w:p>
      <w:r>
        <w:t>- Kotak Mahindra Life Insurance Co. Ltd.</w:t>
      </w:r>
    </w:p>
    <w:p>
      <w:r>
        <w:t>- Shriram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