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Big Dipper Insurance Brokers (India) Private Limited</w:t>
      </w:r>
    </w:p>
    <w:p>
      <w:r>
        <w:t>COMPANY NAME</w:t>
      </w:r>
    </w:p>
    <w:p>
      <w:r>
        <w:t>HEADQUARTERS CITY</w:t>
      </w:r>
    </w:p>
    <w:p>
      <w:r>
        <w:t>Hyderabad</w:t>
      </w:r>
    </w:p>
    <w:p>
      <w:r>
        <w:t>HEADQUARTERS FULL ADDRESS</w:t>
      </w:r>
    </w:p>
    <w:p>
      <w:r>
        <w:t>12-2-826, Office No. 101, Ground Floor, Sri Sri Towers, Malakpet, Hyderabad - 500036, Telangana, India</w:t>
      </w:r>
    </w:p>
    <w:p>
      <w:pPr>
        <w:pStyle w:val="Heading1"/>
      </w:pPr>
      <w:r>
        <w:t>ABOUT THE COMPANY</w:t>
      </w:r>
    </w:p>
    <w:p>
      <w:r>
        <w:t>Big Dipper Insurance Brokers (India) Private Limited was incorporated in 2008. It holds a Direct Insurance Broker (Composite) license from the Insurance Regulatory and Development Authority of India (IRDAI), valid until 2027. The company was founded with a vision to provide comprehensive and reliable insurance solutions to a diverse client base across India.</w:t>
      </w:r>
    </w:p>
    <w:p>
      <w:r>
        <w:t>Positioned as a prominent direct composite insurance broker, Big Dipper Insurance offers a wide spectrum of insurance products encompassing life, general, and health insurance. The company emphasizes a client-centric approach, focusing on understanding individual and corporate needs to provide tailored risk management and insurance solutions. They aim to simplify the insurance process for their clients through expert advice and dedicated support.</w:t>
      </w:r>
    </w:p>
    <w:p>
      <w:r>
        <w:t>The services provided by Big Dipper Insurance Brokers include end-to-end assistance in policy selection, procurement, and ongoing policy management. A significant part of their service offering is robust claims settlement support, aiming for a seamless and efficient experience for their policyholders. They leverage technology to enhance service delivery and accessibility, ensuring clients receive timely and effective insurance guidance.</w:t>
      </w:r>
    </w:p>
    <w:p>
      <w:r>
        <w:t>KEY MANAGEMENT PERSONNEL</w:t>
      </w:r>
    </w:p>
    <w:p>
      <w:r>
        <w:t>CEO: R. Raghava Rao (Managing Director &amp; CEO) - An experienced professional with a strong background in the financial services and insurance sectors, leading the strategic direction and operations of the company.</w:t>
      </w:r>
    </w:p>
    <w:p>
      <w:r>
        <w:t>Chairman: The company's publicly available information does not explicitly list a separate Chairman. The Managing Director &amp; CEO oversees the primary leadership functions.</w:t>
      </w:r>
    </w:p>
    <w:p>
      <w:r>
        <w:t>Other Executives</w:t>
      </w:r>
    </w:p>
    <w:p>
      <w:r>
        <w:t>N. Ashok Kumar (Executive Director) - Plays a crucial role in the company's operational excellence and strategic implementation.</w:t>
      </w:r>
    </w:p>
    <w:p>
      <w:r>
        <w:t>A. Vijayalakshmi (Director) - Contributes to the company's governance framework and strategic initiatives.</w:t>
      </w:r>
    </w:p>
    <w:p>
      <w:pPr>
        <w:pStyle w:val="Heading1"/>
      </w:pPr>
      <w:r>
        <w:t>PARTNER INSURANCE COMPANIES</w:t>
      </w:r>
    </w:p>
    <w:p>
      <w:r>
        <w:t>- Bajaj Allianz Life Insurance Co. Ltd.</w:t>
      </w:r>
    </w:p>
    <w:p>
      <w:r>
        <w:t>- Edelweiss Tokio Life Insurance Co. Ltd.</w:t>
      </w:r>
    </w:p>
    <w:p>
      <w:r>
        <w:t>- HDFC Life Insurance Co. Ltd.</w:t>
      </w:r>
    </w:p>
    <w:p>
      <w:r>
        <w:t>- ICICI Prudential Life Insurance Co. Ltd.</w:t>
      </w:r>
    </w:p>
    <w:p>
      <w:r>
        <w:t>- IndiaFirst Life Insurance Co. Ltd.</w:t>
      </w:r>
    </w:p>
    <w:p>
      <w:r>
        <w:t>- Max Life Insurance Co. Ltd.</w:t>
      </w:r>
    </w:p>
    <w:p>
      <w:r>
        <w:t>- PNB MetLife India Insurance Co. Ltd.</w:t>
      </w:r>
    </w:p>
    <w:p>
      <w:r>
        <w:t>- SBI Life Insurance Co. Ltd.</w:t>
      </w:r>
    </w:p>
    <w:p>
      <w:r>
        <w:t>- Star Union Dai-ichi Life Insurance Co. Ltd.</w:t>
      </w:r>
    </w:p>
    <w:p>
      <w:r>
        <w:t>- Shriram Life Insurance Co. Ltd.</w:t>
      </w:r>
    </w:p>
    <w:p>
      <w:r>
        <w:t>- Canara HSBC Oriental Bank of Commerce Life Insurance Company Limited</w:t>
      </w:r>
    </w:p>
    <w:p>
      <w:r>
        <w:t>- Ageas Federal Life Insurance Co. Ltd.</w:t>
      </w:r>
    </w:p>
    <w:p>
      <w:r>
        <w:t>- Exide Life Insurance Company Ltd.</w:t>
      </w:r>
    </w:p>
    <w:p>
      <w:r>
        <w:t>- Kotak Mahindra Life Insurance Co. Ltd.</w:t>
      </w:r>
    </w:p>
    <w:p>
      <w:r>
        <w:t>- Future Generali India Life Insurance Co. Ltd.</w:t>
      </w:r>
    </w:p>
    <w:p>
      <w:r>
        <w:t>- Aviva Life Insurance Co. India Ltd.</w:t>
      </w:r>
    </w:p>
    <w:p>
      <w:r>
        <w:t>- Reliance Nippon Life Insurance Co. Ltd.</w:t>
      </w:r>
    </w:p>
    <w:p>
      <w:r>
        <w:t>- Bajaj Allianz General Insurance Co. Ltd.</w:t>
      </w:r>
    </w:p>
    <w:p>
      <w:r>
        <w:t>- Bharti AXA General Insurance Co. Ltd.</w:t>
      </w:r>
    </w:p>
    <w:p>
      <w:r>
        <w:t>- Cholamandalam MS General Insurance Co. Ltd.</w:t>
      </w:r>
    </w:p>
    <w:p>
      <w:r>
        <w:t>- Future Generali India Insurance Co.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National Insurance Co. Ltd.</w:t>
      </w:r>
    </w:p>
    <w:p>
      <w:r>
        <w:t>- New India Assurance Co. Ltd.</w:t>
      </w:r>
    </w:p>
    <w:p>
      <w:r>
        <w:t>- Oriental Insurance Co. Ltd.</w:t>
      </w:r>
    </w:p>
    <w:p>
      <w:r>
        <w:t>- Reliance General Insurance Co. Ltd.</w:t>
      </w:r>
    </w:p>
    <w:p>
      <w:r>
        <w:t>- Royal Sundaram General Insurance Co. Ltd.</w:t>
      </w:r>
    </w:p>
    <w:p>
      <w:r>
        <w:t>- SBI General Insurance Co. Ltd.</w:t>
      </w:r>
    </w:p>
    <w:p>
      <w:r>
        <w:t>- Shriram General Insurance Co. Ltd.</w:t>
      </w:r>
    </w:p>
    <w:p>
      <w:r>
        <w:t>- Star Health &amp; Allied Insurance Co. Ltd.</w:t>
      </w:r>
    </w:p>
    <w:p>
      <w:r>
        <w:t>- Tata AIG General Insurance Co. Ltd.</w:t>
      </w:r>
    </w:p>
    <w:p>
      <w:r>
        <w:t>- United India Insurance Co. Ltd.</w:t>
      </w:r>
    </w:p>
    <w:p>
      <w:r>
        <w:t>- Universal Sompo General Insurance Co. Ltd.</w:t>
      </w:r>
    </w:p>
    <w:p>
      <w:r>
        <w:t>- Edelweiss General Insurance Company</w:t>
      </w:r>
    </w:p>
    <w:p>
      <w:r>
        <w:t>- Go Digit General Insurance Ltd.</w:t>
      </w:r>
    </w:p>
    <w:p>
      <w:r>
        <w:t>- Kotak Mahindra General Insurance Co. Ltd.</w:t>
      </w:r>
    </w:p>
    <w:p>
      <w:r>
        <w:t>- ACKO General Insurance Ltd.</w:t>
      </w:r>
    </w:p>
    <w:p>
      <w:r>
        <w:t>- Aditya Birla Health Insurance Co. Ltd.</w:t>
      </w:r>
    </w:p>
    <w:p>
      <w:r>
        <w:t>- Care Health Insurance Ltd.</w:t>
      </w:r>
    </w:p>
    <w:p>
      <w:r>
        <w:t>- ManipalCigna Health Insurance Co. Ltd.</w:t>
      </w:r>
    </w:p>
    <w:p>
      <w:r>
        <w:t>- Niva Bupa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