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CATCON INSURANCE BROKERS PRIVATE LIMITED</w:t>
      </w:r>
    </w:p>
    <w:p>
      <w:r>
        <w:t>COMPANY NAME</w:t>
      </w:r>
    </w:p>
    <w:p>
      <w:r>
        <w:t>HEADQUARTERS CITY</w:t>
      </w:r>
    </w:p>
    <w:p>
      <w:r>
        <w:t>Mumbai</w:t>
      </w:r>
    </w:p>
    <w:p>
      <w:r>
        <w:t>HEADQUARTERS FULL ADDRESS</w:t>
      </w:r>
    </w:p>
    <w:p>
      <w:r>
        <w:t>301, 3rd Floor, Express Towers, Nariman Point, Mumbai - 400021</w:t>
      </w:r>
    </w:p>
    <w:p>
      <w:pPr>
        <w:pStyle w:val="Heading1"/>
      </w:pPr>
      <w:r>
        <w:t>ABOUT THE COMPANY</w:t>
      </w:r>
    </w:p>
    <w:p>
      <w:r>
        <w:t>CATCON INSURANCE BROKERS PRIVATE LIMITED was established in 2004, marking its entry into the Indian insurance brokerage sector. Since its inception, the company has focused on providing comprehensive insurance and risk management solutions. It has grown to be a recognized name in the corporate insurance landscape, building strong relationships with both clients and insurance providers.</w:t>
      </w:r>
    </w:p>
    <w:p>
      <w:r>
        <w:t>The company positions itself as a leading corporate insurance broker in India, serving a diverse clientele that includes large corporations, small and medium enterprises (SMEs), and individual clients. CATCON emphasizes a client-centric approach, aiming to offer customized insurance solutions coupled with robust risk management advisory and efficient claims support. Their market standing is bolstered by a wide network of partnerships with major Indian insurers.</w:t>
      </w:r>
    </w:p>
    <w:p>
      <w:r>
        <w:t>CATCON INSURANCE BROKERS offers a broad spectrum of insurance products and services. This includes various general insurance categories such as property, marine, engineering, liability, and motor insurance. Additionally, they provide life insurance solutions for both groups and individuals, as well as comprehensive health insurance plans. The company's service extends from initial risk assessment and policy placement to ongoing policy administration and claims facilitation.</w:t>
      </w:r>
    </w:p>
    <w:p>
      <w:r>
        <w:t>KEY MANAGEMENT PERSONNEL</w:t>
      </w:r>
    </w:p>
    <w:p>
      <w:r>
        <w:t>CEO: Sunil Menon</w:t>
      </w:r>
    </w:p>
    <w:p>
      <w:r>
        <w:t>Sunil Menon is the Managing Director of CATCON INSURANCE BROKERS PRIVATE LIMITED and a co-founder of the company. With over two decades of extensive experience in the insurance industry, he has played a pivotal role in establishing CATCON as a prominent player in the corporate insurance brokerage sector. His expertise lies in corporate risk management and developing bespoke insurance solutions.</w:t>
      </w:r>
    </w:p>
    <w:p>
      <w:r>
        <w:t>Chairman: No distinct Chairman role is publicly listed. The company's leadership is primarily driven by its Managing Director and Directors.</w:t>
      </w:r>
    </w:p>
    <w:p>
      <w:r>
        <w:t>Other Executives</w:t>
      </w:r>
    </w:p>
    <w:p>
      <w:r>
        <w:t>Chhaya Menon: Chhaya Menon serves as a Director at CATCON INSURANCE BROKERS PRIVATE LIMITED. As a co-founder, she has been instrumental in the company's operational and administrative functions, contributing significantly to its growth and stability.</w:t>
      </w:r>
    </w:p>
    <w:p>
      <w:pPr>
        <w:pStyle w:val="Heading1"/>
      </w:pPr>
      <w:r>
        <w:t>PARTNER INSURANCE COMPANIES</w:t>
      </w:r>
    </w:p>
    <w:p>
      <w:r>
        <w:t>- HDFC ERGO General Insurance Company Limited</w:t>
      </w:r>
    </w:p>
    <w:p>
      <w:r>
        <w:t>- ICICI Lombard General Insurance Company Limited</w:t>
      </w:r>
    </w:p>
    <w:p>
      <w:r>
        <w:t>- Bajaj Allianz General Insurance Company Limited</w:t>
      </w:r>
    </w:p>
    <w:p>
      <w:r>
        <w:t>- The New India Assurance Company Limited</w:t>
      </w:r>
    </w:p>
    <w:p>
      <w:r>
        <w:t>- United India Insurance Company Limited</w:t>
      </w:r>
    </w:p>
    <w:p>
      <w:r>
        <w:t>- Oriental Insurance Company Limited</w:t>
      </w:r>
    </w:p>
    <w:p>
      <w:r>
        <w:t>- SBI General Insurance Company Limited</w:t>
      </w:r>
    </w:p>
    <w:p>
      <w:r>
        <w:t>- Go Digit General Insurance Limited</w:t>
      </w:r>
    </w:p>
    <w:p>
      <w:r>
        <w:t>- IFFCO Tokio General Insurance Company Limited</w:t>
      </w:r>
    </w:p>
    <w:p>
      <w:r>
        <w:t>- Royal Sundaram General Insurance Company Limited</w:t>
      </w:r>
    </w:p>
    <w:p>
      <w:r>
        <w:t>- Reliance General Insurance Company Limited</w:t>
      </w:r>
    </w:p>
    <w:p>
      <w:r>
        <w:t>- Future Generali India Insurance Company Limited</w:t>
      </w:r>
    </w:p>
    <w:p>
      <w:r>
        <w:t>- Universal Sompo General Insurance Company Limited</w:t>
      </w:r>
    </w:p>
    <w:p>
      <w:r>
        <w:t>- Liberty General Insurance Limited</w:t>
      </w:r>
    </w:p>
    <w:p>
      <w:r>
        <w:t>- Cholamandalam MS General Insurance Company Limited</w:t>
      </w:r>
    </w:p>
    <w:p>
      <w:r>
        <w:t>- Magma HDI General Insurance Company Limited</w:t>
      </w:r>
    </w:p>
    <w:p>
      <w:r>
        <w:t>- Shriram General Insurance Company Limited</w:t>
      </w:r>
    </w:p>
    <w:p>
      <w:r>
        <w:t>- Star Health and Allied Insurance Company Limited</w:t>
      </w:r>
    </w:p>
    <w:p>
      <w:r>
        <w:t>- Niva Bupa Health Insurance Company Limited</w:t>
      </w:r>
    </w:p>
    <w:p>
      <w:r>
        <w:t>- Aditya Birla Health Insurance Company Limited</w:t>
      </w:r>
    </w:p>
    <w:p>
      <w:r>
        <w:t>- LIC of India</w:t>
      </w:r>
    </w:p>
    <w:p>
      <w:r>
        <w:t>- HDFC Life Insurance Company Limited</w:t>
      </w:r>
    </w:p>
    <w:p>
      <w:r>
        <w:t>- ICICI Prudential Life Insurance Company Limited</w:t>
      </w:r>
    </w:p>
    <w:p>
      <w:r>
        <w:t>- SBI Life Insurance Company Limited</w:t>
      </w:r>
    </w:p>
    <w:p>
      <w:r>
        <w:t>- Bajaj Allianz Life Insurance Company Limited</w:t>
      </w:r>
    </w:p>
    <w:p>
      <w:r>
        <w:t>- Max Life Insurance Company Limited</w:t>
      </w:r>
    </w:p>
    <w:p>
      <w:r>
        <w:t>- PNB MetLife India Insurance Company Limited</w:t>
      </w:r>
    </w:p>
    <w:p>
      <w:r>
        <w:t>- Reliance Nippon Life Insurance Company Limited</w:t>
      </w:r>
    </w:p>
    <w:p>
      <w:r>
        <w:t>- Edelweiss Tokio Life Insurance Company Limited</w:t>
      </w:r>
    </w:p>
    <w:p>
      <w:r>
        <w:t>- Star Union Dai-ichi Life Insurance Company Limited</w:t>
      </w:r>
    </w:p>
    <w:p>
      <w:r>
        <w:t>- IndiaFirst Life Insurance Company Limited</w:t>
      </w:r>
    </w:p>
    <w:p>
      <w:r>
        <w:t>- Canara HSBC Oriental Bank of Commerce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