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CENTCART INSURANCE BROKING SERVICES PRIVATE LIMITED</w:t>
      </w:r>
    </w:p>
    <w:p>
      <w:r>
        <w:t>COMPANY NAME</w:t>
      </w:r>
    </w:p>
    <w:p>
      <w:r>
        <w:t>HEADQUARTERS CITY</w:t>
      </w:r>
    </w:p>
    <w:p>
      <w:r>
        <w:t>Chennai</w:t>
      </w:r>
    </w:p>
    <w:p>
      <w:r>
        <w:t>HEADQUARTERS FULL ADDRESS</w:t>
      </w:r>
    </w:p>
    <w:p>
      <w:r>
        <w:t>M No 16/3, VALLUVAR KOTTAM HIGH ROAD, Nungambakkam, Chennai, Tamil Nadu, 600034</w:t>
      </w:r>
    </w:p>
    <w:p>
      <w:pPr>
        <w:pStyle w:val="Heading1"/>
      </w:pPr>
      <w:r>
        <w:t>ABOUT THE COMPANY</w:t>
      </w:r>
    </w:p>
    <w:p>
      <w:r>
        <w:t>CENTCART INSURANCE BROKING SERVICES PRIVATE LIMITED was incorporated on January 10, 2013, and is licensed by the IRDAI (Insurance Regulatory and Development Authority of India) as a direct and composite insurance broker. The company was established with the vision to simplify the complex world of insurance for its clients, offering comprehensive advisory and support in navigating various insurance products and policies.</w:t>
      </w:r>
    </w:p>
    <w:p>
      <w:r>
        <w:t>Positioned as a client-centric insurance intermediary, Centcart aims to be a trusted partner for individuals and corporate entities seeking reliable insurance solutions. The company emphasizes transparency, ethical practices, and personalized service, striving to build long-term relationships through expert guidance and efficient policy management that caters to the unique needs of each client.</w:t>
      </w:r>
    </w:p>
    <w:p>
      <w:r>
        <w:t>Centcart offers a diverse portfolio of insurance products covering both life and general insurance segments. Their services include comprehensive solutions for life insurance, health insurance, motor insurance, travel insurance, and home insurance for individuals, alongside specialized commercial insurance products such as marine, fire, and liability insurance for businesses. They assist clients with policy selection, comparison, purchase, and claims processing.</w:t>
      </w:r>
    </w:p>
    <w:p>
      <w:r>
        <w:t>KEY MANAGEMENT PERSONNEL</w:t>
      </w:r>
    </w:p>
    <w:p>
      <w:r>
        <w:t>CEO: Information not publicly available.</w:t>
      </w:r>
    </w:p>
    <w:p>
      <w:r>
        <w:t>Chairman: Information not publicly available.</w:t>
      </w:r>
    </w:p>
    <w:p>
      <w:r>
        <w:t>Other Executives</w:t>
      </w:r>
    </w:p>
    <w:p>
      <w:r>
        <w:t>Gopalan Sreenivasan (Director)</w:t>
      </w:r>
    </w:p>
    <w:p>
      <w:r>
        <w:t>Subramanian Venkatesan (Director)</w:t>
      </w:r>
    </w:p>
    <w:p>
      <w:r>
        <w:t>Sakthivelan Kandasamy (Director)</w:t>
      </w:r>
    </w:p>
    <w:p>
      <w:pPr>
        <w:pStyle w:val="Heading1"/>
      </w:pPr>
      <w:r>
        <w:t>PARTNER INSURANCE COMPANIES</w:t>
      </w:r>
    </w:p>
    <w:p>
      <w:r>
        <w:t>- Bajaj Allianz Life Insurance</w:t>
      </w:r>
    </w:p>
    <w:p>
      <w:r>
        <w:t>- HDFC Life</w:t>
      </w:r>
    </w:p>
    <w:p>
      <w:r>
        <w:t>- ICICI Prudential Life Insurance</w:t>
      </w:r>
    </w:p>
    <w:p>
      <w:r>
        <w:t>- Max Life Insurance</w:t>
      </w:r>
    </w:p>
    <w:p>
      <w:r>
        <w:t>- SBI Life Insurance</w:t>
      </w:r>
    </w:p>
    <w:p>
      <w:r>
        <w:t>- Star Union Dai-ichi Life Insurance</w:t>
      </w:r>
    </w:p>
    <w:p>
      <w:r>
        <w:t>- Canara HSBC Life Insurance</w:t>
      </w:r>
    </w:p>
    <w:p>
      <w:r>
        <w:t>- PNB MetLife India Insurance</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National Insurance Company</w:t>
      </w:r>
    </w:p>
    <w:p>
      <w:r>
        <w:t>- New India Assurance Company</w:t>
      </w:r>
    </w:p>
    <w:p>
      <w:r>
        <w:t>- Oriental Insurance Company</w:t>
      </w:r>
    </w:p>
    <w:p>
      <w:r>
        <w:t>- Reliance General Insurance</w:t>
      </w:r>
    </w:p>
    <w:p>
      <w:r>
        <w:t>- SBI General Insurance</w:t>
      </w:r>
    </w:p>
    <w:p>
      <w:r>
        <w:t>- Shriram General Insurance</w:t>
      </w:r>
    </w:p>
    <w:p>
      <w:r>
        <w:t>- Star Health and Allied Insurance</w:t>
      </w:r>
    </w:p>
    <w:p>
      <w:r>
        <w:t>- United India Insurance Company</w:t>
      </w:r>
    </w:p>
    <w:p>
      <w:r>
        <w:t>- Universal Sompo General Insurance</w:t>
      </w:r>
    </w:p>
    <w:p>
      <w:r>
        <w:t>- Royal Sundaram General Insurance</w:t>
      </w:r>
    </w:p>
    <w:p>
      <w:r>
        <w:t>- Go Digit General Insurance</w:t>
      </w:r>
    </w:p>
    <w:p>
      <w:r>
        <w:t>- Niva Bupa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