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CRC INSURANCE BROKING PRIVATE LIMITED</w:t>
      </w:r>
    </w:p>
    <w:p>
      <w:r>
        <w:t>COMPANY NAME</w:t>
      </w:r>
    </w:p>
    <w:p>
      <w:r>
        <w:t>HEADQUARTERS CITY</w:t>
      </w:r>
    </w:p>
    <w:p>
      <w:r>
        <w:t>New Delhi</w:t>
      </w:r>
    </w:p>
    <w:p>
      <w:r>
        <w:t>HEADQUARTERS FULL ADDRESS</w:t>
      </w:r>
    </w:p>
    <w:p>
      <w:r>
        <w:t>F-19, IInd Floor, Kalindi Kunj, Road No. 13A, Abul Fazal Enclave Part-1, Okhla, New Delhi - 110025</w:t>
      </w:r>
    </w:p>
    <w:p>
      <w:pPr>
        <w:pStyle w:val="Heading1"/>
      </w:pPr>
      <w:r>
        <w:t>ABOUT THE COMPANY</w:t>
      </w:r>
    </w:p>
    <w:p>
      <w:r>
        <w:t>CRC Insurance Broking Private Limited is an IRDAI licensed Direct Broker that commenced operations in 2008. Since its inception, the company has focused on building a reputation for integrity, transparency, and client-centric service in the Indian insurance landscape. It aims to simplify the complexities of insurance for both individuals and corporations, ensuring they receive tailored solutions that meet their specific needs. The company's growth reflects its dedication to professional excellence and strong ethical practices.</w:t>
      </w:r>
    </w:p>
    <w:p>
      <w:r>
        <w:t>Today, CRC Insurance Broking Private Limited stands as one of India's prominent insurance brokers. It has carved a significant market position through its comprehensive service offerings, robust technological infrastructure, and a strong emphasis on customer satisfaction. The company's extensive branch network and strategic partnerships with leading insurers enable it to cater to a diverse clientele, ranging from individual policyholders to large corporate entities, maintaining high client retention rates.</w:t>
      </w:r>
    </w:p>
    <w:p>
      <w:r>
        <w:t>The company provides a wide array of insurance services across general and life insurance sectors. This includes motor insurance, health insurance, property insurance, marine insurance, liability insurance, and travel insurance, alongside various life insurance products. CRC Insurance Broking also specializes in corporate insurance solutions, risk management services, and crucial claims assistance, guiding clients through the entire process to ensure prompt and fair settlements. Their expertise lies in offering customized insurance portfolios and value-added services.</w:t>
      </w:r>
    </w:p>
    <w:p>
      <w:r>
        <w:t>KEY MANAGEMENT PERSONNEL</w:t>
      </w:r>
    </w:p>
    <w:p>
      <w:r>
        <w:t>CEO: Mr. Imran Shaikh. As the Chief Executive Officer, Mr. Shaikh leads the company's operational strategies and drives its growth initiatives, leveraging his extensive experience in the insurance sector.</w:t>
      </w:r>
    </w:p>
    <w:p>
      <w:r>
        <w:t>Chairman: Mr. Mohammad Azam. As the Founder and Chairman, Mr. Azam is the visionary behind CRC Insurance Broking Private Limited. His leadership and strategic direction have been instrumental in establishing and guiding the company's journey since its inception.</w:t>
      </w:r>
    </w:p>
    <w:p>
      <w:r>
        <w:t>Other Executives</w:t>
      </w:r>
    </w:p>
    <w:p>
      <w:r>
        <w:t>Mr. Mohammad Nadeem (Director)</w:t>
      </w:r>
    </w:p>
    <w:p>
      <w:r>
        <w:t>Mr. Shakeel Ahmad (Director)</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w:t>
      </w:r>
    </w:p>
    <w:p>
      <w:r>
        <w:t>- New India Assurance</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Zuno General Insurance</w:t>
      </w:r>
    </w:p>
    <w:p>
      <w:r>
        <w:t>- Bajaj Allianz Life Insurance</w:t>
      </w:r>
    </w:p>
    <w:p>
      <w:r>
        <w:t>- Canara HSBC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Mahindra Life Insurance</w:t>
      </w:r>
    </w:p>
    <w:p>
      <w:r>
        <w:t>- Max Life Insurance</w:t>
      </w:r>
    </w:p>
    <w:p>
      <w:r>
        <w:t>- PNB MetLife India Insurance</w:t>
      </w:r>
    </w:p>
    <w:p>
      <w:r>
        <w:t>- Sahara India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