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CREST INSURANCE BROKERS PRIVATE LIMITED</w:t>
      </w:r>
    </w:p>
    <w:p>
      <w:r>
        <w:t>COMPANY NAME</w:t>
      </w:r>
    </w:p>
    <w:p>
      <w:r>
        <w:t>HEADQUARTERS CITY</w:t>
      </w:r>
    </w:p>
    <w:p>
      <w:r>
        <w:t>Mumbai</w:t>
      </w:r>
    </w:p>
    <w:p>
      <w:r>
        <w:t>HEADQUARTERS FULL ADDRESS</w:t>
      </w:r>
    </w:p>
    <w:p>
      <w:r>
        <w:t>704, 7th Floor, Centre Point, Junction of S. V. Road &amp; Juhu Road, Santacruz (West), Mumbai - 400 054, Maharashtra, India</w:t>
      </w:r>
    </w:p>
    <w:p>
      <w:pPr>
        <w:pStyle w:val="Heading1"/>
      </w:pPr>
      <w:r>
        <w:t>ABOUT THE COMPANY</w:t>
      </w:r>
    </w:p>
    <w:p>
      <w:r>
        <w:t>Crest Insurance Brokers Private Limited is a prominent Indian insurance broker and a key entity within the larger Crest Group, which has a significant footprint in financial services. The company was incorporated on December 1, 2003, and has since grown steadily to establish itself as a well-recognized name in the Indian insurance brokerage market. Its foundation is built on a commitment to delivering comprehensive and client-centric insurance solutions.</w:t>
      </w:r>
    </w:p>
    <w:p>
      <w:r>
        <w:t>The company holds a strong market position as one of India's leading insurance brokers. Its widespread pan-India presence, supported by an extensive network of branches, allows it to cater to a diverse clientele across various sectors, including large corporations, SMEs, and individual retail clients. Crest Insurance Brokers is known for its professional approach, robust technological integration, and a broad portfolio of insurance products, which collectively contribute to its competitive advantage and a high degree of client trust.</w:t>
      </w:r>
    </w:p>
    <w:p>
      <w:r>
        <w:t>Crest Insurance Brokers offers a comprehensive suite of insurance services tailored to meet diverse client needs. For corporate entities, their offerings include property and casualty insurance, marine cargo coverage, various liability insurances, engineering project insurance, and employee benefit solutions like group health and personal accident policies. For individual clients, they provide motor insurance, health insurance, travel insurance, home insurance, and various life insurance products. Beyond policy placement, their services encompass detailed risk assessment, efficient claims management support, and expert advisory, ensuring holistic support for their clients' insurance requirements.</w:t>
      </w:r>
    </w:p>
    <w:p>
      <w:r>
        <w:t>KEY MANAGEMENT PERSONNEL</w:t>
      </w:r>
    </w:p>
    <w:p>
      <w:r>
        <w:t>CEO: Naresh Sharma. With over 25 years of experience in the insurance industry, Mr. Sharma has held leadership roles in various organizations. He brings extensive expertise in strategic management, business development, and operational excellence to his role, focusing on driving growth and enhancing client satisfaction.</w:t>
      </w:r>
    </w:p>
    <w:p>
      <w:r>
        <w:t>Chairman: Parvez M. Mulla. As the founder of Crest Group, Mr. Mulla possesses over three decades of experience in financial services and the insurance sector. He is recognized as a visionary leader who has been instrumental in shaping the group's trajectory and success.</w:t>
      </w:r>
    </w:p>
    <w:p>
      <w:r>
        <w:t>Other Executives: Huzefa M. Mulla (Joint Managing Director). He was one of the youngest IRDAI licensed Principal Officers in India and has played a crucial role in the growth of Crest Insurance, particularly focusing on technology and innovation. Shabbir M. Mulla (Executive Director - Group Finance). He oversees the financial strategies and operations for the entire Crest Group.</w:t>
      </w:r>
    </w:p>
    <w:p>
      <w:pPr>
        <w:pStyle w:val="Heading1"/>
      </w:pPr>
      <w:r>
        <w:t>PARTNER INSURANCE COMPANIES</w:t>
      </w:r>
    </w:p>
    <w:p>
      <w:r>
        <w:t>- New India Assurance Co. Ltd.</w:t>
      </w:r>
    </w:p>
    <w:p>
      <w:r>
        <w:t>- United India Insurance Co. Ltd.</w:t>
      </w:r>
    </w:p>
    <w:p>
      <w:r>
        <w:t>- Oriental Insurance Co. Ltd.</w:t>
      </w:r>
    </w:p>
    <w:p>
      <w:r>
        <w:t>- National Insurance Co. Ltd.</w:t>
      </w:r>
    </w:p>
    <w:p>
      <w:r>
        <w:t>- HDFC ERGO General Insurance Co. Ltd.</w:t>
      </w:r>
    </w:p>
    <w:p>
      <w:r>
        <w:t>- ICICI Lombard General Insurance Co. Ltd.</w:t>
      </w:r>
    </w:p>
    <w:p>
      <w:r>
        <w:t>- Bajaj Allianz General Insurance Co. Ltd.</w:t>
      </w:r>
    </w:p>
    <w:p>
      <w:r>
        <w:t>- Reliance General Insurance Co. Ltd.</w:t>
      </w:r>
    </w:p>
    <w:p>
      <w:r>
        <w:t>- Future Generali India Insurance Co. Ltd.</w:t>
      </w:r>
    </w:p>
    <w:p>
      <w:r>
        <w:t>- SBI General Insurance Co. Ltd.</w:t>
      </w:r>
    </w:p>
    <w:p>
      <w:r>
        <w:t>- Magma HDI General Insurance Co. Ltd.</w:t>
      </w:r>
    </w:p>
    <w:p>
      <w:r>
        <w:t>- Universal Sompo General Insurance Co. Ltd.</w:t>
      </w:r>
    </w:p>
    <w:p>
      <w:r>
        <w:t>- Liberty General Insurance Ltd.</w:t>
      </w:r>
    </w:p>
    <w:p>
      <w:r>
        <w:t>- Star Health and Allied Insurance Co. Ltd.</w:t>
      </w:r>
    </w:p>
    <w:p>
      <w:r>
        <w:t>- Apollo Munich Health Insurance Co. Ltd. (Now HDFC ERGO Health)</w:t>
      </w:r>
    </w:p>
    <w:p>
      <w:r>
        <w:t>- Go Digit General Insurance Ltd.</w:t>
      </w:r>
    </w:p>
    <w:p>
      <w:r>
        <w:t>- Aditya Birla Health Insurance Co. Ltd.</w:t>
      </w:r>
    </w:p>
    <w:p>
      <w:r>
        <w:t>- Care Health Insurance Ltd.</w:t>
      </w:r>
    </w:p>
    <w:p>
      <w:r>
        <w:t>- Niva Bupa Health Insurance Company Ltd.</w:t>
      </w:r>
    </w:p>
    <w:p>
      <w:r>
        <w:t>- Kotak Mahindra General Insurance Co. Ltd.</w:t>
      </w:r>
    </w:p>
    <w:p>
      <w:r>
        <w:t>- Edelweiss General Insurance Co. Ltd.</w:t>
      </w:r>
    </w:p>
    <w:p>
      <w:r>
        <w:t>- Royal Sundaram General Insurance Co. Ltd.</w:t>
      </w:r>
    </w:p>
    <w:p>
      <w:r>
        <w:t>- Shriram General Insurance Co. Ltd.</w:t>
      </w:r>
    </w:p>
    <w:p>
      <w:r>
        <w:t>- Cholamandalam MS General Insurance Co. Ltd.</w:t>
      </w:r>
    </w:p>
    <w:p>
      <w:r>
        <w:t>- IFFCO Tokio General Insurance Co. Ltd.</w:t>
      </w:r>
    </w:p>
    <w:p>
      <w:r>
        <w:t>- Acko General Insurance Ltd.</w:t>
      </w:r>
    </w:p>
    <w:p>
      <w:r>
        <w:t>- Navi General Insurance Ltd.</w:t>
      </w:r>
    </w:p>
    <w:p>
      <w:r>
        <w:t>- Zuno General Insurance Limited</w:t>
      </w:r>
    </w:p>
    <w:p>
      <w:r>
        <w:t>- HDFC Life Insurance Co. Ltd.</w:t>
      </w:r>
    </w:p>
    <w:p>
      <w:r>
        <w:t>- ICICI Prudential Life Insurance Co. Ltd.</w:t>
      </w:r>
    </w:p>
    <w:p>
      <w:r>
        <w:t>- Bajaj Allianz Life Insurance Co. Ltd.</w:t>
      </w:r>
    </w:p>
    <w:p>
      <w:r>
        <w:t>- SBI Life Insurance Co. Ltd.</w:t>
      </w:r>
    </w:p>
    <w:p>
      <w:r>
        <w:t>- Max Life Insurance Co. Ltd.</w:t>
      </w:r>
    </w:p>
    <w:p>
      <w:r>
        <w:t>- Tata AIA Life Insurance Co. Ltd.</w:t>
      </w:r>
    </w:p>
    <w:p>
      <w:r>
        <w:t>- Kotak Mahindra Life Insurance Co. Ltd.</w:t>
      </w:r>
    </w:p>
    <w:p>
      <w:r>
        <w:t>- Star Union Dai-ichi Life Insurance Co. Ltd.</w:t>
      </w:r>
    </w:p>
    <w:p>
      <w:r>
        <w:t>- Pramerica Life Insurance Co. Ltd.</w:t>
      </w:r>
    </w:p>
    <w:p>
      <w:r>
        <w:t>- Canara HSBC Oriental Bank of Commerce Life Insurance Co. Ltd.</w:t>
      </w:r>
    </w:p>
    <w:p>
      <w:r>
        <w:t>- Shriram Life Insurance Co. Ltd.</w:t>
      </w:r>
    </w:p>
    <w:p>
      <w:r>
        <w:t>- Reliance Nippon Life Insurance Co. Ltd.</w:t>
      </w:r>
    </w:p>
    <w:p>
      <w:r>
        <w:t>- IndiaFirst Life Insurance Co. Ltd.</w:t>
      </w:r>
    </w:p>
    <w:p>
      <w:r>
        <w:t>- Exide Life Insurance Co. Ltd.</w:t>
      </w:r>
    </w:p>
    <w:p>
      <w:r>
        <w:t>- Aditya Birla Sun Life Insurance Co. Ltd.</w:t>
      </w:r>
    </w:p>
    <w:p>
      <w:r>
        <w:t>- PNB MetLife India Insurance Co. Ltd.</w:t>
      </w:r>
    </w:p>
    <w:p>
      <w:r>
        <w:t>- Aviva Life Insurance Company India Ltd.</w:t>
      </w:r>
    </w:p>
    <w:p>
      <w:r>
        <w:t>- Bharti AXA Life Insurance Company Ltd.</w:t>
      </w:r>
    </w:p>
    <w:p>
      <w:r>
        <w:t>- Future Generali India Life Insurance Co. Ltd.</w:t>
      </w:r>
    </w:p>
    <w:p>
      <w:r>
        <w:t>- Ageas Federal Life Insurance Co. Ltd.</w:t>
      </w:r>
    </w:p>
    <w:p>
      <w:r>
        <w:t>- Edelweiss Tokio Life Insurance Co. Ltd.</w:t>
      </w:r>
    </w:p>
    <w:p>
      <w:r>
        <w:t>- Sahara India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